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44"/>
          <w:szCs w:val="44"/>
        </w:rPr>
      </w:pPr>
      <w:r>
        <w:rPr>
          <w:rFonts w:hint="eastAsia" w:ascii="黑体" w:hAnsi="黑体" w:eastAsia="黑体"/>
          <w:bCs/>
          <w:sz w:val="44"/>
          <w:szCs w:val="44"/>
        </w:rPr>
        <w:t>芷江侗族自治县乡镇小型生猪定点屠宰点</w:t>
      </w:r>
    </w:p>
    <w:p>
      <w:pPr>
        <w:jc w:val="center"/>
        <w:rPr>
          <w:rFonts w:ascii="黑体" w:hAnsi="黑体" w:eastAsia="黑体"/>
          <w:bCs/>
          <w:sz w:val="44"/>
          <w:szCs w:val="44"/>
        </w:rPr>
      </w:pPr>
      <w:r>
        <w:rPr>
          <w:rFonts w:hint="eastAsia" w:ascii="黑体" w:hAnsi="黑体" w:eastAsia="黑体"/>
          <w:bCs/>
          <w:sz w:val="44"/>
          <w:szCs w:val="44"/>
        </w:rPr>
        <w:t>设置规划方案（</w:t>
      </w:r>
      <w:r>
        <w:rPr>
          <w:rFonts w:hint="eastAsia" w:ascii="黑体" w:hAnsi="黑体" w:eastAsia="黑体"/>
          <w:bCs/>
          <w:sz w:val="44"/>
          <w:szCs w:val="44"/>
          <w:lang w:eastAsia="zh-CN"/>
        </w:rPr>
        <w:t>征求意见稿</w:t>
      </w:r>
      <w:bookmarkStart w:id="0" w:name="_GoBack"/>
      <w:bookmarkEnd w:id="0"/>
      <w:r>
        <w:rPr>
          <w:rFonts w:hint="eastAsia" w:ascii="黑体" w:hAnsi="黑体" w:eastAsia="黑体"/>
          <w:bCs/>
          <w:sz w:val="44"/>
          <w:szCs w:val="44"/>
        </w:rPr>
        <w:t>）</w:t>
      </w:r>
    </w:p>
    <w:p>
      <w:pPr>
        <w:rPr>
          <w:rFonts w:ascii="仿宋" w:hAnsi="仿宋" w:eastAsia="仿宋"/>
          <w:sz w:val="32"/>
          <w:szCs w:val="32"/>
        </w:rPr>
      </w:pPr>
    </w:p>
    <w:p>
      <w:pPr>
        <w:widowControl/>
        <w:shd w:val="clear" w:color="auto" w:fill="FFFFFF"/>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加强生猪屠宰管理，规范生猪屠宰市场秩序，确保屠宰肉品质量安全，保障人民群众身体健康,加快实施我县乡镇小型生猪定点屠宰规范化步伐，现根据湖南省畜牧水产局办公室《关于进一步加强生猪屠宰准入工作的通知》（湘牧渔办发〔2018〕3号）、怀化市农业农村局《关于尽快推进乡镇小型生猪屠宰点建设的通知》（怀农业〔2019〕11号）等文件精神和有关法律法规，结合我县实际情况，特设置本方案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一、设置依据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（一）国务院《生猪屠宰管理条例》  2016年2月6日《国务院关于修改部分行政法规的决定》第二次修订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（二）《湖南省生猪屠宰管理条例》2016年3月30日湖南省第十二届人民代表大会常务委员会第二十一次会议第二次修订</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二、设置原则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结合我县实际，采取合理布局、适当集中、有利流通、促进生产、方便群众的原则，充分考虑人口数量、生猪资源、交通条件和环境保护及乡镇屠宰现状等因素。实行县定点屠宰场（A证）+乡镇小型生猪定点屠宰点（B证）+配送，实现全县生猪定点屠宰、集中检疫、分散经营的模式。未经定点，任何单位和个人不得从事生猪屠宰活动，农村个人自宰自食的除外。</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三、设置条件</w:t>
      </w:r>
    </w:p>
    <w:p>
      <w:pPr>
        <w:spacing w:line="560" w:lineRule="exact"/>
        <w:ind w:firstLine="616" w:firstLineChars="200"/>
        <w:rPr>
          <w:rFonts w:ascii="仿宋" w:hAnsi="仿宋" w:eastAsia="仿宋" w:cs="宋体"/>
          <w:spacing w:val="-6"/>
          <w:kern w:val="0"/>
          <w:sz w:val="32"/>
          <w:szCs w:val="32"/>
        </w:rPr>
      </w:pPr>
      <w:r>
        <w:rPr>
          <w:rFonts w:hint="eastAsia" w:ascii="仿宋" w:hAnsi="仿宋" w:eastAsia="仿宋" w:cs="宋体"/>
          <w:spacing w:val="-6"/>
          <w:kern w:val="0"/>
          <w:sz w:val="32"/>
          <w:szCs w:val="32"/>
        </w:rPr>
        <w:t>（一）有与屠宰规模相适应的充足水源，水质符合国家规定的生活饮用水卫生标准；</w:t>
      </w:r>
    </w:p>
    <w:p>
      <w:pPr>
        <w:spacing w:line="560" w:lineRule="exact"/>
        <w:ind w:firstLine="616" w:firstLineChars="200"/>
        <w:rPr>
          <w:rFonts w:ascii="仿宋" w:hAnsi="仿宋" w:eastAsia="仿宋" w:cs="宋体"/>
          <w:spacing w:val="-6"/>
          <w:kern w:val="0"/>
          <w:sz w:val="32"/>
          <w:szCs w:val="32"/>
        </w:rPr>
      </w:pPr>
      <w:r>
        <w:rPr>
          <w:rFonts w:hint="eastAsia" w:ascii="仿宋" w:hAnsi="仿宋" w:eastAsia="仿宋" w:cs="宋体"/>
          <w:spacing w:val="-6"/>
          <w:kern w:val="0"/>
          <w:sz w:val="32"/>
          <w:szCs w:val="32"/>
        </w:rPr>
        <w:t>（二）有与屠宰规模相适应的屠宰设施设备；</w:t>
      </w:r>
    </w:p>
    <w:p>
      <w:pPr>
        <w:spacing w:line="560" w:lineRule="exact"/>
        <w:ind w:firstLine="616" w:firstLineChars="200"/>
        <w:rPr>
          <w:rFonts w:ascii="仿宋" w:hAnsi="仿宋" w:eastAsia="仿宋" w:cs="宋体"/>
          <w:spacing w:val="-6"/>
          <w:kern w:val="0"/>
          <w:sz w:val="32"/>
          <w:szCs w:val="32"/>
        </w:rPr>
      </w:pPr>
      <w:r>
        <w:rPr>
          <w:rFonts w:hint="eastAsia" w:ascii="仿宋" w:hAnsi="仿宋" w:eastAsia="仿宋" w:cs="宋体"/>
          <w:spacing w:val="-6"/>
          <w:kern w:val="0"/>
          <w:sz w:val="32"/>
          <w:szCs w:val="32"/>
        </w:rPr>
        <w:t>（三）有依法取得健康证明的屠宰技术人员；</w:t>
      </w:r>
    </w:p>
    <w:p>
      <w:pPr>
        <w:spacing w:line="560" w:lineRule="exact"/>
        <w:ind w:firstLine="585"/>
        <w:rPr>
          <w:rFonts w:ascii="仿宋" w:hAnsi="仿宋" w:eastAsia="仿宋" w:cs="宋体"/>
          <w:spacing w:val="-6"/>
          <w:kern w:val="0"/>
          <w:sz w:val="32"/>
          <w:szCs w:val="32"/>
        </w:rPr>
      </w:pPr>
      <w:r>
        <w:rPr>
          <w:rFonts w:hint="eastAsia" w:ascii="仿宋" w:hAnsi="仿宋" w:eastAsia="仿宋" w:cs="宋体"/>
          <w:spacing w:val="-6"/>
          <w:kern w:val="0"/>
          <w:sz w:val="32"/>
          <w:szCs w:val="32"/>
        </w:rPr>
        <w:t>（四）经考核合格的肉品品质检验人员；</w:t>
      </w:r>
    </w:p>
    <w:p>
      <w:pPr>
        <w:spacing w:line="560" w:lineRule="exact"/>
        <w:ind w:firstLine="585"/>
        <w:rPr>
          <w:rFonts w:ascii="仿宋" w:hAnsi="仿宋" w:eastAsia="仿宋" w:cs="宋体"/>
          <w:spacing w:val="-6"/>
          <w:kern w:val="0"/>
          <w:sz w:val="32"/>
          <w:szCs w:val="32"/>
        </w:rPr>
      </w:pPr>
      <w:r>
        <w:rPr>
          <w:rFonts w:hint="eastAsia" w:ascii="仿宋" w:hAnsi="仿宋" w:eastAsia="仿宋" w:cs="宋体"/>
          <w:spacing w:val="-6"/>
          <w:kern w:val="0"/>
          <w:sz w:val="32"/>
          <w:szCs w:val="32"/>
        </w:rPr>
        <w:t>（五）有相应的检验设备、消毒设施以及符合环境保护要求的污染防治设施；</w:t>
      </w:r>
    </w:p>
    <w:p>
      <w:pPr>
        <w:spacing w:line="560" w:lineRule="exact"/>
        <w:rPr>
          <w:rFonts w:ascii="仿宋" w:hAnsi="仿宋" w:eastAsia="仿宋" w:cs="宋体"/>
          <w:spacing w:val="-6"/>
          <w:kern w:val="0"/>
          <w:sz w:val="32"/>
          <w:szCs w:val="32"/>
        </w:rPr>
      </w:pPr>
      <w:r>
        <w:rPr>
          <w:rFonts w:hint="eastAsia" w:ascii="仿宋" w:hAnsi="仿宋" w:eastAsia="仿宋" w:cs="宋体"/>
          <w:spacing w:val="-6"/>
          <w:kern w:val="0"/>
          <w:sz w:val="32"/>
          <w:szCs w:val="32"/>
        </w:rPr>
        <w:t>　　（六）有相应的病害生猪以及生猪产品无害化处理设施；</w:t>
      </w:r>
    </w:p>
    <w:p>
      <w:pPr>
        <w:spacing w:line="560" w:lineRule="exact"/>
        <w:ind w:firstLine="645"/>
        <w:rPr>
          <w:rFonts w:ascii="仿宋" w:hAnsi="仿宋" w:eastAsia="仿宋" w:cs="宋体"/>
          <w:spacing w:val="-6"/>
          <w:kern w:val="0"/>
          <w:sz w:val="32"/>
          <w:szCs w:val="32"/>
        </w:rPr>
      </w:pPr>
      <w:r>
        <w:rPr>
          <w:rFonts w:hint="eastAsia" w:ascii="仿宋" w:hAnsi="仿宋" w:eastAsia="仿宋" w:cs="宋体"/>
          <w:spacing w:val="-6"/>
          <w:kern w:val="0"/>
          <w:sz w:val="32"/>
          <w:szCs w:val="32"/>
        </w:rPr>
        <w:t>（七）依法取得动物防疫条件合格证；</w:t>
      </w:r>
    </w:p>
    <w:p>
      <w:pPr>
        <w:spacing w:line="560" w:lineRule="exact"/>
        <w:ind w:firstLine="645"/>
        <w:rPr>
          <w:rFonts w:ascii="仿宋" w:hAnsi="仿宋" w:eastAsia="仿宋" w:cs="宋体"/>
          <w:spacing w:val="-6"/>
          <w:kern w:val="0"/>
          <w:sz w:val="32"/>
          <w:szCs w:val="32"/>
        </w:rPr>
      </w:pPr>
      <w:r>
        <w:rPr>
          <w:rFonts w:hint="eastAsia" w:ascii="仿宋" w:hAnsi="仿宋" w:eastAsia="仿宋" w:cs="宋体"/>
          <w:spacing w:val="-6"/>
          <w:kern w:val="0"/>
          <w:sz w:val="32"/>
          <w:szCs w:val="32"/>
        </w:rPr>
        <w:t>（八）有关法律、法规规定的其他条件。</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四、申请程序</w:t>
      </w:r>
    </w:p>
    <w:p>
      <w:pPr>
        <w:spacing w:line="560" w:lineRule="exact"/>
        <w:ind w:firstLine="616" w:firstLineChars="200"/>
        <w:rPr>
          <w:rFonts w:ascii="仿宋" w:hAnsi="仿宋" w:eastAsia="仿宋" w:cs="宋体"/>
          <w:spacing w:val="-6"/>
          <w:kern w:val="0"/>
          <w:sz w:val="32"/>
          <w:szCs w:val="32"/>
        </w:rPr>
      </w:pPr>
      <w:r>
        <w:rPr>
          <w:rFonts w:hint="eastAsia" w:ascii="仿宋" w:hAnsi="仿宋" w:eastAsia="仿宋" w:cs="宋体"/>
          <w:spacing w:val="-6"/>
          <w:kern w:val="0"/>
          <w:sz w:val="32"/>
          <w:szCs w:val="32"/>
        </w:rPr>
        <w:t>（一）申请设立小型生猪定点屠宰点，由实施主体向县乡两级人民政府提出申请。乡镇人民政府收到申请后，应依据《芷江侗族自治县乡镇小型生猪定点屠宰点设置规划方案》要求，在一定范围内征求意见，经公示无异后，向县人民政府提交申请，具体承办由县生猪屠宰主管部门负责。</w:t>
      </w:r>
    </w:p>
    <w:p>
      <w:pPr>
        <w:widowControl/>
        <w:shd w:val="clear" w:color="auto" w:fill="FFFFFF"/>
        <w:spacing w:line="560" w:lineRule="exact"/>
        <w:ind w:firstLine="616" w:firstLineChars="200"/>
        <w:rPr>
          <w:rFonts w:ascii="仿宋" w:hAnsi="仿宋" w:eastAsia="仿宋" w:cs="宋体"/>
          <w:spacing w:val="-6"/>
          <w:kern w:val="0"/>
          <w:sz w:val="32"/>
          <w:szCs w:val="32"/>
        </w:rPr>
      </w:pPr>
      <w:r>
        <w:rPr>
          <w:rFonts w:hint="eastAsia" w:ascii="仿宋" w:hAnsi="仿宋" w:eastAsia="仿宋" w:cs="宋体"/>
          <w:spacing w:val="-6"/>
          <w:kern w:val="0"/>
          <w:sz w:val="32"/>
          <w:szCs w:val="32"/>
        </w:rPr>
        <w:t>（二）县生猪屠宰主管部门收到申请后，报县人民政府分管副县长同意，由县人民政府组织农业（畜牧）、</w:t>
      </w:r>
      <w:r>
        <w:rPr>
          <w:rFonts w:hint="eastAsia" w:ascii="仿宋" w:hAnsi="仿宋" w:eastAsia="仿宋" w:cs="仿宋"/>
          <w:sz w:val="32"/>
          <w:szCs w:val="32"/>
        </w:rPr>
        <w:t>国土、环保、食药、住建、卫生、发改、林业、水利等部门对乡镇预选址进行联合认证，并根据《湖南省生猪屠宰管理条例》及相关部门规定</w:t>
      </w:r>
      <w:r>
        <w:rPr>
          <w:rFonts w:hint="eastAsia" w:ascii="仿宋" w:hAnsi="仿宋" w:eastAsia="仿宋" w:cs="宋体"/>
          <w:spacing w:val="-6"/>
          <w:kern w:val="0"/>
          <w:sz w:val="32"/>
          <w:szCs w:val="32"/>
        </w:rPr>
        <w:t>进行资格审查，各部门签署意见后，报分管副县长同意，并书面征求市生猪屠宰主管部门意见后确定。符合设立条件的，县级人民政府责成相关部门按程序审批，未经批准，不得开工建设。</w:t>
      </w:r>
    </w:p>
    <w:p>
      <w:pPr>
        <w:spacing w:line="560" w:lineRule="exact"/>
        <w:ind w:firstLine="616" w:firstLineChars="200"/>
        <w:rPr>
          <w:rFonts w:ascii="仿宋" w:hAnsi="仿宋" w:eastAsia="仿宋" w:cs="宋体"/>
          <w:spacing w:val="-6"/>
          <w:kern w:val="0"/>
          <w:sz w:val="32"/>
          <w:szCs w:val="32"/>
        </w:rPr>
      </w:pPr>
      <w:r>
        <w:rPr>
          <w:rFonts w:hint="eastAsia" w:ascii="仿宋" w:hAnsi="仿宋" w:eastAsia="仿宋" w:cs="宋体"/>
          <w:spacing w:val="-6"/>
          <w:kern w:val="0"/>
          <w:sz w:val="32"/>
          <w:szCs w:val="32"/>
        </w:rPr>
        <w:t>（三）小型生猪屠宰点建设竣工后，由县级人民政府组织农业（畜牧）、</w:t>
      </w:r>
      <w:r>
        <w:rPr>
          <w:rFonts w:hint="eastAsia" w:ascii="仿宋" w:hAnsi="仿宋" w:eastAsia="仿宋" w:cs="仿宋"/>
          <w:sz w:val="32"/>
          <w:szCs w:val="32"/>
        </w:rPr>
        <w:t>环保、国土、住建、</w:t>
      </w:r>
      <w:r>
        <w:rPr>
          <w:rFonts w:hint="eastAsia" w:ascii="仿宋" w:hAnsi="仿宋" w:eastAsia="仿宋" w:cs="宋体"/>
          <w:spacing w:val="-6"/>
          <w:kern w:val="0"/>
          <w:sz w:val="32"/>
          <w:szCs w:val="32"/>
        </w:rPr>
        <w:t>财政、</w:t>
      </w:r>
      <w:r>
        <w:rPr>
          <w:rFonts w:hint="eastAsia" w:ascii="仿宋" w:hAnsi="仿宋" w:eastAsia="仿宋" w:cs="仿宋"/>
          <w:sz w:val="32"/>
          <w:szCs w:val="32"/>
        </w:rPr>
        <w:t>食药等部门根据部门职能对屠宰点的设施、设备等进行现场</w:t>
      </w:r>
      <w:r>
        <w:rPr>
          <w:rFonts w:hint="eastAsia" w:ascii="仿宋" w:hAnsi="仿宋" w:eastAsia="仿宋" w:cs="宋体"/>
          <w:spacing w:val="-6"/>
          <w:kern w:val="0"/>
          <w:sz w:val="32"/>
          <w:szCs w:val="32"/>
        </w:rPr>
        <w:t>验收。验收合格的，由县级人民政府颁发生猪定点屠宰证书和生猪定点屠宰标志牌。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五、设置目标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（一）总体目标：全县设置乡镇小型生猪定点屠宰点6个（B证），其它乡村两级鲜肉销售摊点实行配送制，实现生猪定点屠宰全覆盖。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（二）具体内容：设置罗旧、岩桥、土桥、新店坪、楠木坪、碧涌6个乡镇小型生猪定点屠宰点。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辐射范围：罗旧点辐射罗旧镇、公坪镇、牛牯坪乡；岩桥点辐射岩桥镇、水宽乡；土桥点辐射土桥镇、梨溪口乡；新店坪点辐射新店坪镇、大树坳乡；楠木坪点辐射楠木坪镇、禾梨坳乡、罗卜田乡、晓坪乡；碧涌点辐射碧涌镇、洞下场乡、冷水溪乡；三道坑镇纳入县定点屠宰场辐射范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六、选址要求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（一）选址应符合城乡规划</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rPr>
        <w:t>土地利用总体规划</w:t>
      </w:r>
      <w:r>
        <w:rPr>
          <w:rFonts w:hint="eastAsia" w:ascii="仿宋" w:hAnsi="仿宋" w:eastAsia="仿宋" w:cs="仿宋"/>
          <w:color w:val="FF0000"/>
          <w:sz w:val="32"/>
          <w:szCs w:val="32"/>
          <w:lang w:eastAsia="zh-CN"/>
        </w:rPr>
        <w:t>和环保相关要求与规划</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（二）选址应当距离生活饮用水水源保护区</w:t>
      </w:r>
      <w:r>
        <w:rPr>
          <w:rFonts w:hint="eastAsia" w:ascii="仿宋" w:hAnsi="仿宋" w:eastAsia="仿宋" w:cs="仿宋"/>
          <w:sz w:val="32"/>
          <w:szCs w:val="32"/>
          <w:lang w:eastAsia="zh-CN"/>
        </w:rPr>
        <w:t>、</w:t>
      </w:r>
      <w:r>
        <w:rPr>
          <w:rFonts w:hint="eastAsia" w:ascii="仿宋" w:hAnsi="仿宋" w:eastAsia="仿宋" w:cs="仿宋"/>
          <w:color w:val="FF0000"/>
          <w:sz w:val="32"/>
          <w:szCs w:val="32"/>
          <w:lang w:eastAsia="zh-CN"/>
        </w:rPr>
        <w:t>自然保护区、工业集中区、生态红线、主要交通干线、河流</w:t>
      </w:r>
      <w:r>
        <w:rPr>
          <w:rFonts w:hint="eastAsia" w:ascii="仿宋" w:hAnsi="仿宋" w:eastAsia="仿宋" w:cs="仿宋"/>
          <w:sz w:val="32"/>
          <w:szCs w:val="32"/>
        </w:rPr>
        <w:t>和医院、学校等</w:t>
      </w:r>
      <w:r>
        <w:rPr>
          <w:rFonts w:hint="eastAsia" w:ascii="仿宋" w:hAnsi="仿宋" w:eastAsia="仿宋" w:cs="仿宋"/>
          <w:sz w:val="32"/>
          <w:szCs w:val="32"/>
          <w:lang w:eastAsia="zh-CN"/>
        </w:rPr>
        <w:t>公共</w:t>
      </w:r>
      <w:r>
        <w:rPr>
          <w:rFonts w:hint="eastAsia" w:ascii="仿宋" w:hAnsi="仿宋" w:eastAsia="仿宋" w:cs="仿宋"/>
          <w:sz w:val="32"/>
          <w:szCs w:val="32"/>
        </w:rPr>
        <w:t>场所以及居民住宅区</w:t>
      </w:r>
      <w:r>
        <w:rPr>
          <w:rFonts w:hint="eastAsia" w:ascii="仿宋" w:hAnsi="仿宋" w:eastAsia="仿宋" w:cs="仿宋"/>
          <w:sz w:val="32"/>
          <w:szCs w:val="32"/>
          <w:lang w:eastAsia="zh-CN"/>
        </w:rPr>
        <w:t>等</w:t>
      </w:r>
      <w:r>
        <w:rPr>
          <w:rFonts w:hint="eastAsia" w:ascii="仿宋" w:hAnsi="仿宋" w:eastAsia="仿宋" w:cs="仿宋"/>
          <w:color w:val="FF0000"/>
          <w:sz w:val="32"/>
          <w:szCs w:val="32"/>
          <w:lang w:eastAsia="zh-CN"/>
        </w:rPr>
        <w:t>敏感区</w:t>
      </w:r>
      <w:r>
        <w:rPr>
          <w:rFonts w:hint="eastAsia" w:ascii="仿宋" w:hAnsi="仿宋" w:eastAsia="仿宋" w:cs="仿宋"/>
          <w:sz w:val="32"/>
          <w:szCs w:val="32"/>
        </w:rPr>
        <w:t>500米以外，并不得妨碍或者影响所在地居民生活和公共场所的活动。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七、验收标准</w:t>
      </w:r>
    </w:p>
    <w:p>
      <w:pPr>
        <w:spacing w:line="560" w:lineRule="exact"/>
        <w:ind w:firstLine="616" w:firstLineChars="200"/>
        <w:rPr>
          <w:rFonts w:ascii="仿宋" w:hAnsi="仿宋" w:eastAsia="仿宋" w:cs="宋体"/>
          <w:spacing w:val="-6"/>
          <w:kern w:val="0"/>
          <w:sz w:val="32"/>
          <w:szCs w:val="32"/>
        </w:rPr>
      </w:pPr>
      <w:r>
        <w:rPr>
          <w:rFonts w:hint="eastAsia" w:ascii="仿宋" w:hAnsi="仿宋" w:eastAsia="仿宋" w:cs="宋体"/>
          <w:spacing w:val="-6"/>
          <w:kern w:val="0"/>
          <w:sz w:val="32"/>
          <w:szCs w:val="32"/>
        </w:rPr>
        <w:t>（二）设施要求:有宰前建筑设施，包括卸猪站台、赶猪道、待宰间、隔离间和官方兽医检疫工作室等，待宰间面积不得低于100平方米；屠宰车间应包括车间内赶猪道、刺杀放血池、烫毛脱毛和胴体加工间(区)等，屠宰间的面积不得低于300平方米；有病害生猪及生猪产品无害化处理间；配备屠宰检疫操作台等设施设备。</w:t>
      </w:r>
    </w:p>
    <w:p>
      <w:pPr>
        <w:spacing w:line="560" w:lineRule="exact"/>
        <w:ind w:firstLine="616" w:firstLineChars="200"/>
        <w:rPr>
          <w:rFonts w:ascii="仿宋" w:hAnsi="仿宋" w:eastAsia="仿宋" w:cs="宋体"/>
          <w:spacing w:val="-6"/>
          <w:kern w:val="0"/>
          <w:sz w:val="32"/>
          <w:szCs w:val="32"/>
        </w:rPr>
      </w:pPr>
      <w:r>
        <w:rPr>
          <w:rFonts w:hint="eastAsia" w:ascii="仿宋" w:hAnsi="仿宋" w:eastAsia="仿宋" w:cs="宋体"/>
          <w:spacing w:val="-6"/>
          <w:kern w:val="0"/>
          <w:sz w:val="32"/>
          <w:szCs w:val="32"/>
        </w:rPr>
        <w:t>（三）设备要求:至少应配备猪悬挂输送机、水浸式烫毛设备、猪脱毛机、猪胴体劈半锯及手推式猪胴体输送轨道等生猪屠宰设备；配备与规模相适应的显微镜等检验设备；应配备病害生猪及其产品无害化处理设备。</w:t>
      </w:r>
    </w:p>
    <w:p>
      <w:pPr>
        <w:spacing w:line="560" w:lineRule="exact"/>
        <w:ind w:firstLine="616" w:firstLineChars="200"/>
        <w:rPr>
          <w:rFonts w:ascii="仿宋" w:hAnsi="仿宋" w:eastAsia="仿宋" w:cs="宋体"/>
          <w:spacing w:val="-6"/>
          <w:kern w:val="0"/>
          <w:sz w:val="32"/>
          <w:szCs w:val="32"/>
        </w:rPr>
      </w:pPr>
      <w:r>
        <w:rPr>
          <w:rFonts w:hint="eastAsia" w:ascii="仿宋" w:hAnsi="仿宋" w:eastAsia="仿宋" w:cs="宋体"/>
          <w:spacing w:val="-6"/>
          <w:kern w:val="0"/>
          <w:sz w:val="32"/>
          <w:szCs w:val="32"/>
        </w:rPr>
        <w:t>（四）人员要求:屠宰人员应持有县级以上医疗机构开具的健康证明；配备经考核合格的肉品品质检验人员。</w:t>
      </w:r>
    </w:p>
    <w:p>
      <w:pPr>
        <w:spacing w:line="560" w:lineRule="exact"/>
        <w:ind w:firstLine="616" w:firstLineChars="200"/>
        <w:rPr>
          <w:rFonts w:ascii="仿宋" w:hAnsi="仿宋" w:eastAsia="仿宋" w:cs="宋体"/>
          <w:spacing w:val="-6"/>
          <w:kern w:val="0"/>
          <w:sz w:val="32"/>
          <w:szCs w:val="32"/>
        </w:rPr>
      </w:pPr>
      <w:r>
        <w:rPr>
          <w:rFonts w:hint="eastAsia" w:ascii="仿宋" w:hAnsi="仿宋" w:eastAsia="仿宋" w:cs="宋体"/>
          <w:spacing w:val="-6"/>
          <w:kern w:val="0"/>
          <w:sz w:val="32"/>
          <w:szCs w:val="32"/>
        </w:rPr>
        <w:t>（五）管理要求:应当建立生猪</w:t>
      </w:r>
      <w:r>
        <w:rPr>
          <w:rFonts w:hint="eastAsia" w:ascii="仿宋" w:hAnsi="仿宋" w:eastAsia="仿宋"/>
          <w:sz w:val="32"/>
          <w:szCs w:val="32"/>
        </w:rPr>
        <w:t>进厂验收、肉品品质检验、非洲猪瘟检测、违禁药物（瘦肉精等）检测、屠宰车间管理、消毒管理、卫生管理、产品出厂及不合格产品召回、无害化处理、设备管理、票证台帐管理、统计数据报送等</w:t>
      </w:r>
      <w:r>
        <w:rPr>
          <w:rFonts w:hint="eastAsia" w:ascii="仿宋" w:hAnsi="仿宋" w:eastAsia="仿宋" w:cs="宋体"/>
          <w:spacing w:val="-6"/>
          <w:kern w:val="0"/>
          <w:sz w:val="32"/>
          <w:szCs w:val="32"/>
        </w:rPr>
        <w:t>制度，做好各项台帐记录填写、管理工作。屠宰工艺流程要求和检验要求参照A类生猪屠宰企业要求执行。</w:t>
      </w:r>
    </w:p>
    <w:p>
      <w:pPr>
        <w:spacing w:line="560" w:lineRule="exact"/>
        <w:ind w:firstLine="616" w:firstLineChars="200"/>
        <w:rPr>
          <w:rFonts w:hint="eastAsia" w:ascii="仿宋" w:hAnsi="仿宋" w:eastAsia="仿宋" w:cs="宋体"/>
          <w:spacing w:val="-6"/>
          <w:kern w:val="0"/>
          <w:sz w:val="32"/>
          <w:szCs w:val="32"/>
        </w:rPr>
      </w:pPr>
      <w:r>
        <w:rPr>
          <w:rFonts w:hint="eastAsia" w:ascii="仿宋" w:hAnsi="仿宋" w:eastAsia="仿宋" w:cs="宋体"/>
          <w:spacing w:val="-6"/>
          <w:kern w:val="0"/>
          <w:sz w:val="32"/>
          <w:szCs w:val="32"/>
        </w:rPr>
        <w:t>（六）不合格产品处理要求:对检验检疫出的病害生猪及生猪产品，应当按照《病害动物和病害动物产品生物安全处理规程》有关规定进行无害化处理。</w:t>
      </w:r>
    </w:p>
    <w:p>
      <w:pPr>
        <w:spacing w:line="560" w:lineRule="exact"/>
        <w:ind w:firstLine="616" w:firstLineChars="200"/>
        <w:rPr>
          <w:rFonts w:hint="eastAsia" w:ascii="仿宋" w:hAnsi="仿宋" w:eastAsia="仿宋" w:cs="宋体"/>
          <w:color w:val="FF0000"/>
          <w:spacing w:val="-6"/>
          <w:kern w:val="0"/>
          <w:sz w:val="32"/>
          <w:szCs w:val="32"/>
          <w:lang w:eastAsia="zh-CN"/>
        </w:rPr>
      </w:pPr>
      <w:r>
        <w:rPr>
          <w:rFonts w:hint="eastAsia" w:ascii="仿宋" w:hAnsi="仿宋" w:eastAsia="仿宋" w:cs="宋体"/>
          <w:color w:val="FF0000"/>
          <w:spacing w:val="-6"/>
          <w:kern w:val="0"/>
          <w:sz w:val="32"/>
          <w:szCs w:val="32"/>
          <w:lang w:eastAsia="zh-CN"/>
        </w:rPr>
        <w:t>（七）业主应根据环保部门相关法律法规要求，对屠宰场污染防治设施进行自主验收。</w:t>
      </w:r>
    </w:p>
    <w:p>
      <w:pPr>
        <w:spacing w:line="560" w:lineRule="exact"/>
        <w:ind w:firstLine="616" w:firstLineChars="200"/>
        <w:rPr>
          <w:rFonts w:ascii="仿宋" w:hAnsi="仿宋" w:eastAsia="仿宋" w:cs="宋体"/>
          <w:spacing w:val="-6"/>
          <w:kern w:val="0"/>
          <w:sz w:val="32"/>
          <w:szCs w:val="32"/>
        </w:rPr>
      </w:pPr>
      <w:r>
        <w:rPr>
          <w:rFonts w:hint="eastAsia" w:ascii="仿宋" w:hAnsi="仿宋" w:eastAsia="仿宋" w:cs="宋体"/>
          <w:spacing w:val="-6"/>
          <w:kern w:val="0"/>
          <w:sz w:val="32"/>
          <w:szCs w:val="32"/>
        </w:rPr>
        <w:t>（</w:t>
      </w:r>
      <w:r>
        <w:rPr>
          <w:rFonts w:hint="eastAsia" w:ascii="仿宋" w:hAnsi="仿宋" w:eastAsia="仿宋" w:cs="宋体"/>
          <w:spacing w:val="-6"/>
          <w:kern w:val="0"/>
          <w:sz w:val="32"/>
          <w:szCs w:val="32"/>
          <w:lang w:eastAsia="zh-CN"/>
        </w:rPr>
        <w:t>八</w:t>
      </w:r>
      <w:r>
        <w:rPr>
          <w:rFonts w:hint="eastAsia" w:ascii="仿宋" w:hAnsi="仿宋" w:eastAsia="仿宋" w:cs="宋体"/>
          <w:spacing w:val="-6"/>
          <w:kern w:val="0"/>
          <w:sz w:val="32"/>
          <w:szCs w:val="32"/>
        </w:rPr>
        <w:t>）其它部门规定应符合的条件。</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八、保障措施</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（一）加强组织领导。</w:t>
      </w:r>
      <w:r>
        <w:rPr>
          <w:rFonts w:hint="eastAsia" w:ascii="仿宋" w:hAnsi="仿宋" w:eastAsia="仿宋" w:cs="仿宋"/>
          <w:sz w:val="32"/>
          <w:szCs w:val="32"/>
        </w:rPr>
        <w:t>成立县小型生猪定点屠宰点建设领导小组，由分管农业副县长为组长，县农业（畜牧）、住建、公安、财政、发改、国土、经信、环保、食药、卫生、林业、水利等部门和各乡镇人民政府主要负责人为成员，领导小组下设办公室，办公室暂设县畜牧水产局，由县农业局局长任办公室主任，县政府办分管副主任、县畜牧水产局局长任副主任，负责起草全县乡镇生猪定点屠宰点规划方案，规划方案由县人民政府颁布实施。县人民政府加强对生猪定点屠宰场、小型生猪屠宰点设置和日常管理工作的领导，及时协调、解决生猪定点屠宰场、小型生猪屠宰点设置和日常管理工作中的重大问题。</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（二）明确工作职责。</w:t>
      </w:r>
      <w:r>
        <w:rPr>
          <w:rFonts w:hint="eastAsia" w:ascii="仿宋" w:hAnsi="仿宋" w:eastAsia="仿宋" w:cs="仿宋"/>
          <w:sz w:val="32"/>
          <w:szCs w:val="32"/>
        </w:rPr>
        <w:t>乡镇人民政府负责小型生猪定点屠宰点筹建和日常监管，负责辖区内</w:t>
      </w:r>
      <w:r>
        <w:rPr>
          <w:rFonts w:ascii="仿宋" w:hAnsi="仿宋" w:eastAsia="仿宋" w:cs="仿宋"/>
          <w:sz w:val="32"/>
          <w:szCs w:val="32"/>
        </w:rPr>
        <w:t>生猪私屠滥宰的整治工作</w:t>
      </w:r>
      <w:r>
        <w:rPr>
          <w:rFonts w:hint="eastAsia" w:ascii="仿宋" w:hAnsi="仿宋" w:eastAsia="仿宋" w:cs="仿宋"/>
          <w:sz w:val="32"/>
          <w:szCs w:val="32"/>
        </w:rPr>
        <w:t>。县农业（畜牧）部门牵头实施，对乡镇小型定点屠宰点建设进行标准化指导；县住建部门负责建设项目规划选址审核、工程质量监管；县国土部门负责建设项目用地报批；</w:t>
      </w:r>
      <w:r>
        <w:rPr>
          <w:rFonts w:hint="eastAsia" w:ascii="仿宋" w:hAnsi="仿宋" w:eastAsia="仿宋" w:cs="仿宋"/>
          <w:color w:val="FF0000"/>
          <w:sz w:val="32"/>
          <w:szCs w:val="32"/>
        </w:rPr>
        <w:t>县环保部门</w:t>
      </w:r>
      <w:r>
        <w:rPr>
          <w:rFonts w:hint="eastAsia" w:ascii="仿宋" w:hAnsi="仿宋" w:eastAsia="仿宋" w:cs="仿宋"/>
          <w:color w:val="FF0000"/>
          <w:sz w:val="32"/>
          <w:szCs w:val="32"/>
          <w:lang w:eastAsia="zh-CN"/>
        </w:rPr>
        <w:t>负责协助建设方</w:t>
      </w:r>
      <w:r>
        <w:rPr>
          <w:rFonts w:hint="eastAsia" w:ascii="仿宋" w:hAnsi="仿宋" w:eastAsia="仿宋" w:cs="仿宋"/>
          <w:color w:val="FF0000"/>
          <w:sz w:val="32"/>
          <w:szCs w:val="32"/>
        </w:rPr>
        <w:t>环评、排污许</w:t>
      </w:r>
      <w:r>
        <w:rPr>
          <w:rFonts w:hint="eastAsia" w:ascii="仿宋" w:hAnsi="仿宋" w:eastAsia="仿宋" w:cs="仿宋"/>
          <w:color w:val="FF0000"/>
          <w:sz w:val="32"/>
          <w:szCs w:val="32"/>
          <w:lang w:eastAsia="zh-CN"/>
        </w:rPr>
        <w:t>等手续的办理及污染物达标排放日常监管</w:t>
      </w:r>
      <w:r>
        <w:rPr>
          <w:rFonts w:hint="eastAsia" w:ascii="仿宋" w:hAnsi="仿宋" w:eastAsia="仿宋" w:cs="仿宋"/>
          <w:sz w:val="32"/>
          <w:szCs w:val="32"/>
        </w:rPr>
        <w:t>；县食药部门负责市场流通环节监管；县经信部门负责调度生猪市场肉品配送、供应；县发改部门负责项目备案，对定点屠宰收费价格进行核定；县财政部门负责资金支持；县公安部门配合开展生猪及其产品行政执法工作，及时查处妨碍执行公务、暴力抗法等行为，对有关部门移送的犯罪线索及时开展核查，依法严厉打击；县卫生部门负责生产人员卫生健康检查；县林业和水利部门参与选址工作。</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（三）加大财税扶持。</w:t>
      </w:r>
      <w:r>
        <w:rPr>
          <w:rFonts w:hint="eastAsia" w:ascii="仿宋" w:hAnsi="仿宋" w:eastAsia="仿宋" w:cs="仿宋"/>
          <w:sz w:val="32"/>
          <w:szCs w:val="32"/>
        </w:rPr>
        <w:t>增加财政投入，加大小型生猪定点屠宰点项目建设扶持力度。发改、财政、农业（畜牧）、国土、环保、住建、食药、金融、税务等部门要对定点屠宰点的建设减免相关费用，简化审批手续，落实税收优惠政策，加快小型生猪定点屠宰点规范化建设。</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（四）建设资金保障。</w:t>
      </w:r>
      <w:r>
        <w:rPr>
          <w:rFonts w:hint="eastAsia" w:ascii="仿宋" w:hAnsi="仿宋" w:eastAsia="仿宋" w:cs="仿宋"/>
          <w:sz w:val="32"/>
          <w:szCs w:val="32"/>
        </w:rPr>
        <w:t>强化生猪屠宰企业市场主体地位，激发生猪屠宰企业市场主体活力，鼓励社会资本参与新建小型生猪定点屠宰点。此规划的小型生猪定点屠宰点建设资金全部由实施主体自筹，自负盈亏，建成验收合格后，县财政可适当给予奖励。</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 w:hAnsi="仿宋" w:eastAsia="仿宋" w:cs="仿宋"/>
          <w:sz w:val="32"/>
          <w:szCs w:val="32"/>
        </w:rPr>
      </w:pPr>
      <w:r>
        <w:rPr>
          <w:rFonts w:hint="eastAsia" w:ascii="仿宋" w:hAnsi="仿宋" w:eastAsia="仿宋" w:cs="仿宋"/>
          <w:sz w:val="32"/>
          <w:szCs w:val="32"/>
        </w:rPr>
        <w:t xml:space="preserve">    </w:t>
      </w:r>
    </w:p>
    <w:sectPr>
      <w:footerReference r:id="rId3" w:type="default"/>
      <w:pgSz w:w="11906" w:h="16838"/>
      <w:pgMar w:top="1701"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4732"/>
    <w:rsid w:val="00053CAE"/>
    <w:rsid w:val="000662B7"/>
    <w:rsid w:val="000812D6"/>
    <w:rsid w:val="0008451E"/>
    <w:rsid w:val="00093A2A"/>
    <w:rsid w:val="000C054F"/>
    <w:rsid w:val="000D3B8E"/>
    <w:rsid w:val="000F1827"/>
    <w:rsid w:val="00145F70"/>
    <w:rsid w:val="00164D20"/>
    <w:rsid w:val="00172CA4"/>
    <w:rsid w:val="001B15F4"/>
    <w:rsid w:val="001C7D56"/>
    <w:rsid w:val="001D2E6B"/>
    <w:rsid w:val="001F78DA"/>
    <w:rsid w:val="00214FF6"/>
    <w:rsid w:val="00215EFB"/>
    <w:rsid w:val="002650B0"/>
    <w:rsid w:val="00296668"/>
    <w:rsid w:val="002A03D2"/>
    <w:rsid w:val="002A73F7"/>
    <w:rsid w:val="002C2085"/>
    <w:rsid w:val="002D6B68"/>
    <w:rsid w:val="002E6A00"/>
    <w:rsid w:val="00362EFB"/>
    <w:rsid w:val="0037011A"/>
    <w:rsid w:val="0038313A"/>
    <w:rsid w:val="003A08CD"/>
    <w:rsid w:val="003B4142"/>
    <w:rsid w:val="003C1225"/>
    <w:rsid w:val="003D7178"/>
    <w:rsid w:val="003E1A92"/>
    <w:rsid w:val="003E4732"/>
    <w:rsid w:val="004134F7"/>
    <w:rsid w:val="00435626"/>
    <w:rsid w:val="00451AFE"/>
    <w:rsid w:val="0046589A"/>
    <w:rsid w:val="00475AF2"/>
    <w:rsid w:val="004B36A6"/>
    <w:rsid w:val="004D15A7"/>
    <w:rsid w:val="004D6D90"/>
    <w:rsid w:val="00530E16"/>
    <w:rsid w:val="00553328"/>
    <w:rsid w:val="00581042"/>
    <w:rsid w:val="005B26EF"/>
    <w:rsid w:val="005B5D2B"/>
    <w:rsid w:val="005E1C32"/>
    <w:rsid w:val="005F24E4"/>
    <w:rsid w:val="00601647"/>
    <w:rsid w:val="00606694"/>
    <w:rsid w:val="0066221A"/>
    <w:rsid w:val="0069369D"/>
    <w:rsid w:val="006C7619"/>
    <w:rsid w:val="006D49F5"/>
    <w:rsid w:val="006E246F"/>
    <w:rsid w:val="006F0535"/>
    <w:rsid w:val="00707F0B"/>
    <w:rsid w:val="00717F92"/>
    <w:rsid w:val="007327EC"/>
    <w:rsid w:val="00742B90"/>
    <w:rsid w:val="00752A96"/>
    <w:rsid w:val="00763AA1"/>
    <w:rsid w:val="00767D8A"/>
    <w:rsid w:val="00780F44"/>
    <w:rsid w:val="007D4F08"/>
    <w:rsid w:val="00820382"/>
    <w:rsid w:val="00821B2E"/>
    <w:rsid w:val="008319E8"/>
    <w:rsid w:val="008522E2"/>
    <w:rsid w:val="00863DFF"/>
    <w:rsid w:val="00874192"/>
    <w:rsid w:val="008C3F37"/>
    <w:rsid w:val="008C6CE9"/>
    <w:rsid w:val="008D1697"/>
    <w:rsid w:val="009216B0"/>
    <w:rsid w:val="00957FBB"/>
    <w:rsid w:val="009948FF"/>
    <w:rsid w:val="009A14DE"/>
    <w:rsid w:val="009B2270"/>
    <w:rsid w:val="009B4E03"/>
    <w:rsid w:val="009C5AB7"/>
    <w:rsid w:val="009D3B6D"/>
    <w:rsid w:val="00A0428F"/>
    <w:rsid w:val="00A24735"/>
    <w:rsid w:val="00A56385"/>
    <w:rsid w:val="00A61F4F"/>
    <w:rsid w:val="00A91EB1"/>
    <w:rsid w:val="00AA7D54"/>
    <w:rsid w:val="00AE0D12"/>
    <w:rsid w:val="00AF373A"/>
    <w:rsid w:val="00AF44B5"/>
    <w:rsid w:val="00B04D9D"/>
    <w:rsid w:val="00B13FDE"/>
    <w:rsid w:val="00B33774"/>
    <w:rsid w:val="00B63F49"/>
    <w:rsid w:val="00B66EA6"/>
    <w:rsid w:val="00BA59F0"/>
    <w:rsid w:val="00BB257B"/>
    <w:rsid w:val="00C02B5D"/>
    <w:rsid w:val="00C11123"/>
    <w:rsid w:val="00C30717"/>
    <w:rsid w:val="00C35176"/>
    <w:rsid w:val="00C64AB2"/>
    <w:rsid w:val="00C77961"/>
    <w:rsid w:val="00C8662B"/>
    <w:rsid w:val="00CA01DD"/>
    <w:rsid w:val="00CB1FF0"/>
    <w:rsid w:val="00CD2CE0"/>
    <w:rsid w:val="00CD503E"/>
    <w:rsid w:val="00CE733F"/>
    <w:rsid w:val="00D03337"/>
    <w:rsid w:val="00D41AA8"/>
    <w:rsid w:val="00D52875"/>
    <w:rsid w:val="00D546D5"/>
    <w:rsid w:val="00D91CBB"/>
    <w:rsid w:val="00D9252C"/>
    <w:rsid w:val="00D9368B"/>
    <w:rsid w:val="00DB7393"/>
    <w:rsid w:val="00DC5DBF"/>
    <w:rsid w:val="00DD5C94"/>
    <w:rsid w:val="00DE1E09"/>
    <w:rsid w:val="00DE7295"/>
    <w:rsid w:val="00E11214"/>
    <w:rsid w:val="00E16F98"/>
    <w:rsid w:val="00E27BA2"/>
    <w:rsid w:val="00E34836"/>
    <w:rsid w:val="00E42345"/>
    <w:rsid w:val="00E94E71"/>
    <w:rsid w:val="00EB4344"/>
    <w:rsid w:val="00EC5C1B"/>
    <w:rsid w:val="00EF0911"/>
    <w:rsid w:val="00F41A7A"/>
    <w:rsid w:val="00F4794E"/>
    <w:rsid w:val="00F6319C"/>
    <w:rsid w:val="00FE4345"/>
    <w:rsid w:val="01EE3ECB"/>
    <w:rsid w:val="020637EA"/>
    <w:rsid w:val="02297FF9"/>
    <w:rsid w:val="023E5915"/>
    <w:rsid w:val="02AB7141"/>
    <w:rsid w:val="03B02376"/>
    <w:rsid w:val="045D0683"/>
    <w:rsid w:val="04E62DC3"/>
    <w:rsid w:val="058D3E00"/>
    <w:rsid w:val="0654060E"/>
    <w:rsid w:val="066C727D"/>
    <w:rsid w:val="06D503A7"/>
    <w:rsid w:val="08977158"/>
    <w:rsid w:val="097007F8"/>
    <w:rsid w:val="0B651BD3"/>
    <w:rsid w:val="0C163176"/>
    <w:rsid w:val="0C495B9A"/>
    <w:rsid w:val="0C912E11"/>
    <w:rsid w:val="0D154BB9"/>
    <w:rsid w:val="0EDE3891"/>
    <w:rsid w:val="101B3E6F"/>
    <w:rsid w:val="114B1CA6"/>
    <w:rsid w:val="11EF7C3C"/>
    <w:rsid w:val="12561193"/>
    <w:rsid w:val="13694C0E"/>
    <w:rsid w:val="13876251"/>
    <w:rsid w:val="13B26A81"/>
    <w:rsid w:val="13B32872"/>
    <w:rsid w:val="14695D01"/>
    <w:rsid w:val="14FF15AE"/>
    <w:rsid w:val="153D1036"/>
    <w:rsid w:val="159570AE"/>
    <w:rsid w:val="17363586"/>
    <w:rsid w:val="1A083F7C"/>
    <w:rsid w:val="1CC4727A"/>
    <w:rsid w:val="1CF4664C"/>
    <w:rsid w:val="1DAE7D07"/>
    <w:rsid w:val="1DAF01BE"/>
    <w:rsid w:val="1E9F6470"/>
    <w:rsid w:val="1F2E665C"/>
    <w:rsid w:val="202F69AB"/>
    <w:rsid w:val="20EE78F5"/>
    <w:rsid w:val="22034C01"/>
    <w:rsid w:val="23345B78"/>
    <w:rsid w:val="23A10F89"/>
    <w:rsid w:val="24D044AA"/>
    <w:rsid w:val="24E05D4D"/>
    <w:rsid w:val="253B53D4"/>
    <w:rsid w:val="255902E2"/>
    <w:rsid w:val="27763FEF"/>
    <w:rsid w:val="27D8183F"/>
    <w:rsid w:val="28F02C21"/>
    <w:rsid w:val="2AC95A98"/>
    <w:rsid w:val="2C224A90"/>
    <w:rsid w:val="2CA1647F"/>
    <w:rsid w:val="2CAE1783"/>
    <w:rsid w:val="2D3F1313"/>
    <w:rsid w:val="2DCC3063"/>
    <w:rsid w:val="2F22288F"/>
    <w:rsid w:val="2FA26323"/>
    <w:rsid w:val="301B6E26"/>
    <w:rsid w:val="30372F61"/>
    <w:rsid w:val="327B6B4D"/>
    <w:rsid w:val="34123E9B"/>
    <w:rsid w:val="35D4393D"/>
    <w:rsid w:val="360E5D95"/>
    <w:rsid w:val="36B02641"/>
    <w:rsid w:val="36BE754F"/>
    <w:rsid w:val="37230D3B"/>
    <w:rsid w:val="37457E36"/>
    <w:rsid w:val="37BC78B7"/>
    <w:rsid w:val="37C87EC6"/>
    <w:rsid w:val="37E643F5"/>
    <w:rsid w:val="37FC27E3"/>
    <w:rsid w:val="380112A6"/>
    <w:rsid w:val="384D7B2F"/>
    <w:rsid w:val="386B4499"/>
    <w:rsid w:val="38724FB6"/>
    <w:rsid w:val="389E47C8"/>
    <w:rsid w:val="3C847639"/>
    <w:rsid w:val="3D51635E"/>
    <w:rsid w:val="3E370F48"/>
    <w:rsid w:val="3FF80909"/>
    <w:rsid w:val="40D30A31"/>
    <w:rsid w:val="416E3BA3"/>
    <w:rsid w:val="453B72BB"/>
    <w:rsid w:val="45AC66B7"/>
    <w:rsid w:val="46D300F9"/>
    <w:rsid w:val="47010CBE"/>
    <w:rsid w:val="485B63D6"/>
    <w:rsid w:val="4A045D5D"/>
    <w:rsid w:val="4A723D4E"/>
    <w:rsid w:val="4B326420"/>
    <w:rsid w:val="4B55624D"/>
    <w:rsid w:val="4C495D09"/>
    <w:rsid w:val="4DB8700E"/>
    <w:rsid w:val="4E866023"/>
    <w:rsid w:val="4ED513B8"/>
    <w:rsid w:val="4EE26CAF"/>
    <w:rsid w:val="4F3F5F55"/>
    <w:rsid w:val="4FCE3823"/>
    <w:rsid w:val="50D61362"/>
    <w:rsid w:val="51160B3C"/>
    <w:rsid w:val="53862253"/>
    <w:rsid w:val="53F2418B"/>
    <w:rsid w:val="53F55449"/>
    <w:rsid w:val="54DC69F3"/>
    <w:rsid w:val="557316EC"/>
    <w:rsid w:val="55C75860"/>
    <w:rsid w:val="568D6EAA"/>
    <w:rsid w:val="56FD0A4E"/>
    <w:rsid w:val="57F17F20"/>
    <w:rsid w:val="586A22F8"/>
    <w:rsid w:val="593E2A99"/>
    <w:rsid w:val="59D62844"/>
    <w:rsid w:val="5A146156"/>
    <w:rsid w:val="5A437414"/>
    <w:rsid w:val="5B032854"/>
    <w:rsid w:val="5D301974"/>
    <w:rsid w:val="5D465551"/>
    <w:rsid w:val="5D65427E"/>
    <w:rsid w:val="5D657B06"/>
    <w:rsid w:val="5E2E68DD"/>
    <w:rsid w:val="60C919D6"/>
    <w:rsid w:val="612D3D56"/>
    <w:rsid w:val="61357D63"/>
    <w:rsid w:val="61D723AC"/>
    <w:rsid w:val="62382C47"/>
    <w:rsid w:val="627E3D9D"/>
    <w:rsid w:val="62CF5A8B"/>
    <w:rsid w:val="63075485"/>
    <w:rsid w:val="636321AF"/>
    <w:rsid w:val="638A556C"/>
    <w:rsid w:val="63E94959"/>
    <w:rsid w:val="63EA22B3"/>
    <w:rsid w:val="647C4891"/>
    <w:rsid w:val="64853BC6"/>
    <w:rsid w:val="689E5BD9"/>
    <w:rsid w:val="68C95697"/>
    <w:rsid w:val="68D0171C"/>
    <w:rsid w:val="6AF22981"/>
    <w:rsid w:val="6CCB0ACC"/>
    <w:rsid w:val="6EC74FB3"/>
    <w:rsid w:val="73334410"/>
    <w:rsid w:val="73CD31E9"/>
    <w:rsid w:val="73F45C75"/>
    <w:rsid w:val="743D1B38"/>
    <w:rsid w:val="74C1613C"/>
    <w:rsid w:val="753747D7"/>
    <w:rsid w:val="766A5A4A"/>
    <w:rsid w:val="775A525A"/>
    <w:rsid w:val="78BB5BB2"/>
    <w:rsid w:val="796C5D5B"/>
    <w:rsid w:val="79872D44"/>
    <w:rsid w:val="7A1F49A3"/>
    <w:rsid w:val="7AC54DA4"/>
    <w:rsid w:val="7C83069C"/>
    <w:rsid w:val="7D122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character" w:customStyle="1" w:styleId="7">
    <w:name w:val="页眉 Char"/>
    <w:basedOn w:val="5"/>
    <w:link w:val="3"/>
    <w:semiHidden/>
    <w:qFormat/>
    <w:uiPriority w:val="99"/>
    <w:rPr>
      <w:rFonts w:ascii="Calibri" w:hAnsi="Calibri" w:eastAsia="宋体" w:cs="Times New Roman"/>
      <w:kern w:val="2"/>
      <w:sz w:val="18"/>
      <w:szCs w:val="18"/>
    </w:rPr>
  </w:style>
  <w:style w:type="character" w:customStyle="1" w:styleId="8">
    <w:name w:val="页脚 Char"/>
    <w:basedOn w:val="5"/>
    <w:link w:val="2"/>
    <w:semiHidden/>
    <w:qFormat/>
    <w:uiPriority w:val="99"/>
    <w:rPr>
      <w:rFonts w:ascii="Calibri" w:hAnsi="Calibri" w:eastAsia="宋体" w:cs="Times New Roman"/>
      <w:kern w:val="2"/>
      <w:sz w:val="18"/>
      <w:szCs w:val="18"/>
    </w:rPr>
  </w:style>
  <w:style w:type="paragraph" w:customStyle="1" w:styleId="9">
    <w:name w:val="正文1"/>
    <w:basedOn w:val="1"/>
    <w:qFormat/>
    <w:uiPriority w:val="0"/>
    <w:pPr>
      <w:widowControl/>
    </w:pPr>
    <w:rPr>
      <w:rFonts w:ascii="Times New Roman" w:hAnsi="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428</Words>
  <Characters>2442</Characters>
  <Lines>20</Lines>
  <Paragraphs>5</Paragraphs>
  <TotalTime>76</TotalTime>
  <ScaleCrop>false</ScaleCrop>
  <LinksUpToDate>false</LinksUpToDate>
  <CharactersWithSpaces>2865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2016-09-11T01:16:00Z</dcterms:created>
  <dc:creator>dreamsummit</dc:creator>
  <cp:lastModifiedBy>海锅锅</cp:lastModifiedBy>
  <cp:lastPrinted>2019-03-20T03:18:04Z</cp:lastPrinted>
  <dcterms:modified xsi:type="dcterms:W3CDTF">2019-03-20T03:22:28Z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