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6" w:beforeLines="210" w:after="594" w:afterLines="190"/>
        <w:jc w:val="center"/>
        <w:textAlignment w:val="auto"/>
        <w:rPr>
          <w:rFonts w:hint="default" w:ascii="Times New Roman" w:hAnsi="Times New Roman" w:cs="Times New Roman"/>
          <w:w w:val="32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6"/>
          <w:w w:val="32"/>
          <w:sz w:val="108"/>
          <w:szCs w:val="108"/>
          <w:lang w:val="en-US" w:eastAsia="zh-CN"/>
        </w:rPr>
        <w:t>中共芷江侗族自治县委实施乡村振兴战略领导小组文件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eastAsia="zh-CN"/>
        </w:rPr>
        <w:t>芷委乡振组发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〕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号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z w:val="40"/>
        </w:rPr>
      </w:pPr>
      <w:r>
        <w:rPr>
          <w:rFonts w:hint="eastAsia" w:ascii="宋体" w:hAnsi="宋体"/>
          <w:b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5579745" cy="0"/>
                <wp:effectExtent l="0" t="12700" r="1905" b="1587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85pt;margin-top:1pt;height:0pt;width:439.35pt;z-index:251659264;mso-width-relative:page;mso-height-relative:page;" filled="f" stroked="t" coordsize="21600,21600" o:gfxdata="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Ve9&#10;L9UAAAAGAQAADwAAAAAAAAABACAAAAAiAAAAZHJzL2Rvd25yZXYueG1sUEsBAhQAFAAAAAgAh07i&#10;QAWzIPfsAQAA3AMAAA4AAAAAAAAAAQAgAAAAJAEAAGRycy9lMm9Eb2MueG1sUEsFBgAAAAAGAAYA&#10;WQEAAII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w w:val="8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w w:val="80"/>
          <w:sz w:val="44"/>
          <w:szCs w:val="44"/>
          <w:lang w:val="en-US" w:eastAsia="zh-CN"/>
        </w:rPr>
        <w:t>中共芷江侗族自治县委实施乡村振兴战略领导小组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w w:val="8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w w:val="80"/>
          <w:sz w:val="44"/>
          <w:szCs w:val="44"/>
          <w:lang w:val="en-US" w:eastAsia="zh-CN"/>
        </w:rPr>
        <w:t>关于芷江侗族自治县2022年统筹整合使用财政涉农资金方案有关事项的通知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各乡镇人民政府，县直各有关单位: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根据《关于继续支持脱贫县统筹整合使用财政涉农资金工作的通知》（财农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22号)精神，结合我县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实际情况、项目村的需要及县财政部门安排的财政涉农资金规模，现将我县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2022年统筹整合使用财政涉农资金方案有关事项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一、此次统筹整合使用财政涉农资金共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085.99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万元，涉及各类项目1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个（见附件1、附件2）。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二、各乡镇人民政府、县直各有关单位要严格按照财政资金管理办法的规定，规范资金管理，确保专款专用，抓紧组织实施项目计划，确保项目建设质量和进度。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918" w:leftChars="304" w:hanging="1280" w:hangingChars="4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附件：1.芷江侗族自治县202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统筹整合使用财政涉农资金来源表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2.芷江侗族自治县2022年统筹整合使用财政涉农资金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大标宋简体" w:hAnsi="方正大标宋简体" w:eastAsia="方正大标宋简体" w:cs="方正大标宋简体"/>
          <w:color w:val="000000"/>
          <w:w w:val="8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中共芷江侗族自治县委实施乡村振兴战略领导小组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365" w:leftChars="65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w w:val="8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w w:val="80"/>
          <w:sz w:val="44"/>
          <w:szCs w:val="44"/>
          <w:lang w:val="en-US" w:eastAsia="zh-CN"/>
        </w:rPr>
        <w:t>芷江侗族自治县2022年统筹整合使用财政涉农资金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w w:val="8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w w:val="80"/>
          <w:sz w:val="44"/>
          <w:szCs w:val="44"/>
          <w:lang w:val="en-US" w:eastAsia="zh-CN"/>
        </w:rPr>
        <w:t>来源表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tbl>
      <w:tblPr>
        <w:tblStyle w:val="4"/>
        <w:tblW w:w="81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3718"/>
        <w:gridCol w:w="1462"/>
        <w:gridCol w:w="810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财政资金名称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年初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计划数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年终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调整数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    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12085.99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中央财政资金小计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12085.99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中央财政衔接推进乡村振兴补助资金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7,344.81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农田建设补助资金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3422.18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农村综合改革转移支付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农村危房改造补助资金（农村危房改造部分）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常规产粮大县奖励资金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省级财政资金小计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市级财政资金小计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县级财政资金小计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13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662"/>
        <w:gridCol w:w="2556"/>
        <w:gridCol w:w="1561"/>
        <w:gridCol w:w="873"/>
        <w:gridCol w:w="1917"/>
        <w:gridCol w:w="1133"/>
        <w:gridCol w:w="1267"/>
        <w:gridCol w:w="1100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芷江侗族自治县2022年统筹整合使用财政涉农资金项目计划明细表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资金规模  （万元）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时间时度（起止）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计划开始时间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计划完成时间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项目主管单位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项目组织实施单位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12085.99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2022年饮水工程查漏补缺管材采购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管材采购55000米及配件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全县18个乡镇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改善供水人口28000人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水宽乡庆湾村三房、应子边、塘湾组饮水维修改造工程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水源维修1座、铺设管道、修建水池个、铺设管道4000米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改善供水人口450人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洞下场乡天堂坪村饮水维修工程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水源井1座、蓄水池、管道铺设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改善供水人口520人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碧涌镇鸿鑫村两岔溪、白羊田饮水维修工程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修建水源井1处、维修水池1座、铺设管道4000米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改善供水人口248人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碧涌镇清江村杂木坳组自来水改造工程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修建水池1座、铺设管道3500米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碧涌镇清江村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改善供水人口200人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碧涌镇大龙村产业基地人畜饮水工程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修建水池1座、铺设管道500米、深水井1口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养牛150头饮水人口10人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梨溪口乡下神祝村坳上组深水井工程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梨溪口乡下神祝村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改善供水人口100人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梨溪口乡梨溪口村饮水维修工程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蓄水池1座，维修水源1处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梨溪口乡梨溪口村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改善供水人口1000人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梨溪口乡大冲口村饮水维修工程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水源井维修1座、铺设管道1500米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改善供水人口100人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梨溪口乡龙降村饮水维修工程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水源井维修1座、铺设管道2500米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梨溪口乡龙降村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改善供水人口120人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岩桥石板溪村新建组打深水井工程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打深水井1口、铺设管道1000米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岩桥石板溪村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改善供水人口30人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楠木坪镇岩山背村饮水维修工程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维修水厂1座、更换管道1200米、制作真空罐1个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楠木坪镇岩山背村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改善供水人口200人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公坪镇桐树溪村饮水维修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修建水源井、蓄水池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改善供水人口30人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冷水溪乡龙孔坪村龙孔坪组饮水工程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水源井、蓄水池1座、铺设管道5000米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冷水溪乡龙孔坪村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解决供水人口200户600人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罗卜田乡新店村新店组打深水井工程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打深水井1口，管道铺设400米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改善供水人口50人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大树坳乡扎牛坪村饮水维修工程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修建蓄水池1座，拦溪坝、沉淀池、埋设管道3000米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大树坳乡扎牛坪村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改善供水人口860人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土桥镇桃花坪村陶家湾及张家湾饮水工程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修建水池2座、铺设管道5000米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土桥镇桃花坪村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改善供水人口186人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岩桥桃水村打深水井工程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打深水井1口、修蓄水池、埋设管道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岩桥镇桃水村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改善供水人口160人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公坪镇公坪社区瓦溪铺四组饮水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修建水池1座，铺设管道1000米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改善供水人口42人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芷江镇桥边村方田坡组饮水工程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蓄水池1座、铺设管道6000米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芷江镇桥边村方田坡组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改善供水人口260人，其中贫困人口19人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新店坪镇新京桥村饮水工程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新建蓄水池1座、铺设管道23100米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新店坪镇新京桥村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解决供水人口400户680人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山下冲村山下冲组、马坡村马坡组深水井工程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打深水井2口、铺设管道2000米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禾梨坳乡山下冲村、罗卜田马坡村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改善供水人口30人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水宽乡干塘坪村排灌渠工程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新建浆砌石排灌渠400米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水宽乡干塘坪村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改善灌溉面积200亩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芷江镇畅风坳村小微水体改造工程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水塘水体、水沟改造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保护稻田25亩，改善人居环境100人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渠道修建、管道灌溉及防洪堤维修工程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田坪组新建拦溪坝1座、渠道1500米，管道800米，护堤维修10米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改善灌溉面积80亩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水宽乡庆湾村塘家湾组排洪渠工程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排洪渠200米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保护灌溉面积100亩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碧涌镇大龙村渠道修建工程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修建渠道4500米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灌溉面积190亩，受益人口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三道坑镇五郎溪村市场水毁维修工程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防洪堤维修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保护稻田200亩，受益人口40人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碧涌镇龙洋村修建防洪堤工程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防洪堤100米，人行便桥1座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保护稻田35亩，受益人口300人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碧涌镇鸿鑫村渠道修建工程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修建1000米及维修渠道 3000米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改善灌溉面积140亩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罗卜田乡集镇排洪渠工程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修建排洪渠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保护集镇人口2300人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芷江镇桃花溪村灌溉工程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维修水池1座，管道埋设1700米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灌溉面积450亩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岩桥镇石板溪村下西冲组乌稍冲骨干山塘维修工程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维修山塘1座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岩桥镇石板溪村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改善灌溉面积300亩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水宽乡水宽村柑橘场打深水井灌溉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水渠维修300米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新增灌溉面积80亩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新店坪镇三合新村烂桥弯至坳田渠道防渗工程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修建渠道1800米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新店坪镇三合新村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改善灌溉面积150亩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梨溪口乡白土田村渠道防渗工程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维修渠道2000米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梨溪口乡白土田村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改善灌溉面积160亩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梨溪口乡大冲口村渠道防渗工程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维修渠道2000米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改善灌溉面积100亩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罗旧镇石马田村渠道维修工程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维修渠道3000米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罗旧镇石马田村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改善灌溉面积200亩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罗旧镇青鹤溪村修建拦溪坝及渠道维修工程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维修渠道1600米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罗旧镇青鹤溪村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改善灌溉面积200亩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水宽乡水宽村饮水维修工程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水源井维修、水池、铺设管道及维修（7处）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改善饮水人口2283人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冷水溪乡潘家田村骨干山塘除险加固工程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维修山塘1口，上坝公路200米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冷水溪乡潘家田村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改善灌溉面积300亩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晓坪乡青竹溪村枞树湾山塘除险加固工程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维修山塘1口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晓坪乡青竹溪村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改善灌溉面积120亩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安全饮水建设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坡脚组、茂山湾村3个院落饮水工程建设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碧涌镇马塘竹溪冲村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受益27户71人。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维修道路110米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芷江镇艾头坪村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受益17户51人。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建设道路357米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芷江镇王公坡村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受益人口63户195人。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建设公路137米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受益人口43户129人。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建设产业机耕道3000米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冷水溪乡潘家田村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受益人口113户316人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新建柑桔基地道路1300米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禾梨坳乡高塘坡村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受益人口46户149人。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建设产业道路2200米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碧涌镇板山村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受益人口73户240人。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建设公路300米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碧涌镇古竹村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受益人口65户195人。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建设防洪堤350米。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罗卜田乡罗卜田村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受益人口134户373人。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小溪组等道路建设800米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水宽乡电冲村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受益人口268户786人。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新店坪安置点便道建设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便道路基建设长120×宽4米；硬化长120米×宽3米。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新店坪安置点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便道建设项目的实施，缩短了安置区与新店坪集镇道路的距离，方便了搬迁群众出行和生产生活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县易迁后扶办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县易迁后扶办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新店坪等13个集中安置点管理人员岗位补贴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易地扶贫搬迁安置点管理人员及保洁员2022年度岗位补贴。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新店坪、上坪、三道坑、碧涌、冷水溪、洞下场、干塘坪、地头坪、晓坪、楠木坪、岩桥、罗旧、七里桥等13个集中安置点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加强安置区点规范化管理，做到遇事有人管，公共服务有人做，环境治理及各类安全有人抓，信息及时能互通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县易迁后扶办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县易迁后扶办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集中安置点充电桩建设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新店坪、上坪、三道坑、碧涌、冷水溪、洞下场、地头坪、晓坪、楠木坪、岩桥、罗旧等11处电动车充电桩。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新店坪等12个集中安置点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为规范群众电动车充电的需要，排除充电的安全隐患，提高安置区群众满意度。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县易迁后扶办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县易迁后扶办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部分集中安置点大物件建设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新店坪、上坪、三道坑、碧涌、冷水溪、罗旧、晓坪、岩桥等8处620㎡大物件棚建设。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新店坪等7个集中安置点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为方便群众生活需要，便于大物件统一存放，完善安置区的规范管理，提高安置区群众人居环境满意度。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县易迁后扶办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县易迁后扶办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集中安置点人居环境设施配套分类垃圾箱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购买分类垃圾桶13组52个（每组4个）。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新店坪等12个集中安置点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进一步完善安置点的环境设施建设，体现以人为本的宗旨，提高安置区群众人居环境满意度。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县易迁后扶办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县易迁后扶办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七里桥集中安置区基础设施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粉墙1150平米，硬化路面120平米、田梗路220平米，硬化场地6800平米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芷江镇七里桥集中安置区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进一步完善安置区基础设施，提高群众满意度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侗族风雨桥建设项目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古冲侗寨风雨桥约30米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受益农户414户1521人。打造民族旅游品牌，增加群众旅游收入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禾梨坳乡人民政府、村委会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维修道路1300米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新店坪镇连心桥村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受益人口73户240人。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县公路建设养护中心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县公路建设养护中心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对45户农户危房进行改造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收益农户45户135人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8419.49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蔬菜大棚建设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新建蔬菜大棚产业基地10亩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芷江镇小溪村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受益50亩，村集体经济增收3万元，受益人口592户2011人。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村集体柑橘场新建阳光1号柑橘130亩及必要的配套基础设施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芷江镇学坪村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村集体经济增收3万元，受益人口553户1981人。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黄金贡柚仓储基地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建设黄金贡柚产业基地建设仓储物流设施500平方米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芷江镇王公坡村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受益4280亩，村集体增收3万元，受益人口478户1768人。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阳光1号柑橘产业基地130亩及必要的配套基础设施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芷江镇麻缨塘村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受益200亩，村集体增收3万元，受益人口601户1780人。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蔬菜大棚建设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新建蔬菜大棚产业基地10亩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受益400平方米，村集体增收3万元，受益1085户3122人。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白蜡基地50亩及必要的配套基础设施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受益200亩，村集体经济年增收5万元，受益68户267人。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蔬菜和苗木基地建设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新建蔬菜和苗木基地50亩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罗旧镇火麻坪村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受益30亩，村集体经济年增收5万元，受益人口23户86人。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白蜡基地100亩及必要的配套基础设施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罗旧镇石马田村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受益100亩，村集体年增收5万元，受益人口39户120人。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白蜡基地100亩及必要的配套基础设施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罗旧镇庄上村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受益200亩，村集体年增收5万元，受益人口32户107人。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新发展烤烟200亩及基地配套设施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碧涌镇古竹村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受益人口23户96人。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新发展烤烟200亩及基地配套设施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受益200亩，受益人口439户1252人。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新发展烤烟200亩及基地配套设施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碧涌镇龙山村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受益人口465户1370人。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新发展烤烟200亩及基地配套设施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碧涌镇龙神村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受益人口125户431人。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新发展烤烟200亩及基地配套设施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受益人口128户400余人。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新发展烤烟200亩及基地配套设施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碧涌镇罗岩村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受益人口358户1458人。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优质稻基地建设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在四组、八组开垦200亩耕种植优质稻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受益200亩，受益人口150户480人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优质稻基地生产设施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优质稻区购买收割机1台，犁田机1台等农业机械化设备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受益6个村8000余亩，增加村集体经济收入3万元。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仓储建设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新建仓储物流用房300㎡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村集体年增纯收入5万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新建金子坡甜茶基地50亩及配套设施建设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村集体经济年增收5万元，受益人口494户1509人。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新建向家畈甜茶基地30亩及必要的配套基础设施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牛牯坪乡青叶树村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村集体经济年增收3万元，受益人口444户1335人。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新建古塘岩机坡甜茶基地50亩及必要的配套基础设施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牛牯坪乡丁家坪村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村集体经济年增收5万元，受益人口188户592人。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新建金家垅甜茶基地50亩及必要的配套基础设施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村集体经济年增收5万元，受益人口753户2230人。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建设100亩高标准柑橘种植产业基地及必要的配套基础设施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受益100亩，村集体经济年增收5万元，受益人口457户1252人。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红麻种植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建设50亩红麻基地及必要的配套基础设施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完成集体经济年收入1.5万元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柑橘品改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柑橘品改100亩及配套设施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岩桥镇桃水村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村集体经济年增收5万元，受益人口506户1480人。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新建柑橘产业基地50亩及必要的配套基础设施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岩桥镇栗木桥村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受益200亩，村集体经济年增收4万元，受益人口423户1190人。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黄精中药材产业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新建黄精产业基地50亩必要的配套基础设施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受益312亩，村集体年增收5万元，受益人口719户2113人。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生态种养基地建设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新建蔬菜大棚14亩及配套设施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水宽乡柘莲村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村集体经济年增收3万元，受益90户实现经213人。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香菇种植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扩建栏马田香菇种植基地1500平方米，新建细米溪、小渔溪、芷溪9万棒的香菇基地。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三道坑镇木叶溪社区、细米溪村、小渔溪村、芷溪村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4个村集体经济年共增收20万元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新建黄精基地10亩及必要的配套基础设施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三道坑镇千公牛村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村集体经济年增收至少4万元，受益人口417户1380人。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新建甜茶基地100亩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梨溪口乡梨溪口村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村集体经济年增收3万元，受益人口479户1480人。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新建黄精基地建设100亩必要的配套基础设施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受益100亩，村集体年增收5万元，受益人口648户1779人。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新建甜茶基地150亩及必要的配套基础设施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受益100亩，村集体年增收3万元，受益人口617户1704人。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种植黄精基地建设100亩（林地间作）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梨溪口乡龙排冲村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村集体年增收5万元，受益30户120人。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新建黄精基地建设80亩（林地间作）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梨溪口乡龙降村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受益80亩，村集体经济年增收4万元，受益378户，1129个人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新建园区产业便道1200米；全园区水肥一体管网建设。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村集体经济年增收5万元，受益人口737户2131人。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建设40亩的黄精基地用必要的配套设施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洞下场乡瓮溶溪村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村集体经济年增收5万元，受益人口287户816人。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柑桔配套建设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新建300平方米的柑橘物流仓库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洞下场乡洞下场村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村集体经济年增收5万元，受益人口728户2167人。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有机稻产业基地建设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在豆沙冲组建设有机稻产业基地100亩，修整机耕道路1000米。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洞下场乡红旗村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村集体经济年增收4万元，受益人口40户110人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种植中药材板蓝根100亩及必需的配套设施。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禾梨坳乡严家屋场村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村集体经济年增收2万元，受益人口236户942人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柑橘科普园基地建设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柑橘科普园基础设施建设，移栽，新建60亩，现代化种植设备，病虫害防治设施，灌溉设施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村集体经济年增收4万元，受益人口400户1500人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柑橘产业基地建设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改良优质柑桔品种庙背湾100亩，建设灌溉设施4处，安装无公害杀虫灯50盏，修建运输轨道1200米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禾梨坳乡禾梨坳村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受益100亩，村集体年增收4万元，受益人口897户2838人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板蓝根中药实验基地建设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新建茶油湾大祖山板蓝根基地150亩，及灌溉设备设施等配套设施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禾梨坳乡学堂湾村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受益150亩，村集体年增收2万元，受益人口385户1346人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板蓝根基地建设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新造板蓝根中药材基地200亩及必要的配套基础设施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冷水溪乡三门坡村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村集体经济年增收5万元，受益人口394户1188人。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中药材种植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种植板蓝根基地100亩，及150平方的库房等配套设施，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冷水溪乡向家园村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村集体经济年增收4万元，受益人口70户200人。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柑桔品改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老柑桔场品改120亩及必要的配套基础设施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冷水溪乡社山坪村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村集体经济年增收4万元，受益人口554户1772人。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香菇产业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新建香菇培育产业基地2亩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冷水溪乡潘家田村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村集体经济年增收4万元，每年受益约24万元。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油桐产业基地建设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新建油桐产业基地150亩及必要的配套基础设施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冷水溪乡龙孔坪村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村集体经济年增收5万元，受益人口551户1751人。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新建阳光1号柑橘场产业基地130亩及必要的配套基础设施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楠木坪镇桂竹冲村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受益100亩，村集体年增收2.8万元，受益人口382户1056人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新建柑橘产业基地100亩及必要的配套基础设施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楠木坪镇曹家田村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受益100亩，村集体年增收3万元，受益人口523户1512人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100亩村集体柑橘场品改及必要的配套基础设施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受益100亩，村集体年增收3万元，受益人口1499户4373人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柑橘基地配套建设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新建柑橘基地产业发展道路2.6公里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晓坪乡小冲村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受益柑橘350亩，村集体年增收3.5万元，受益人139户458人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柑桔产业基地建设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柑桔产业基地100亩、柑桔品改100亩及必要的配套基础设施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晓坪乡晓坪村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受益200亩，村集体年增收4万元，受益人口80户268人。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柑橘产业基地建设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甘平品改50亩及配套基础设施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晓坪乡长塘村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受益50亩，村集体年增收3万元，受益人口376户1082人。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建设烤烟基地100亩及必要的配套基础设施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晓坪乡兰水村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村集体经济年增收4万元，受益人口413户1160人。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柑桔场提质改造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村柑桔场猪毛冲园艺场提质改造85亩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提质改造柑桔85亩，村集体经济年增收5万元，受益人口413户1450人。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柑橘库房建设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新建多功能柑橘库房一座600平方米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罗卜田乡罗卜田村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村集体经济年增收3万元，受益人口785户2360人。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柑橘品改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对村集体园艺场实施100亩阳光1号柑橘品改，并建设水肥一体设施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罗卜田乡兴无村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村集体经济年增收4万元，受益人口301户1011人。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柑橘品改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铁灯坡园艺场高接换种金秋沙糖桔、阳光1号桔袖、红美人，购买幼苗，扩建40亩果园，灌溉设备维护改造等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罗卜田乡半冲村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村集体经济年增收3万元，受益人口272户820人。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千公牛村、芷江镇台上村、岩桥镇石板溪村、土桥镇哨路口村、罗卜田乡马坡村、新店坪镇白马铺村、公坪镇通溪村、冷水溪乡三门坡村、碧涌镇古竹村、洞下场乡岩板田村、楠木坪镇大坪头村、罗旧镇石马田村、晓坪乡大水田村共13个村入股企业发展甜茶产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三道坑镇千公牛村等13个村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每年增加村集体经济收共45万元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相关乡镇人民政府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甜茶产业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完善500亩甜茶基地配套基础设施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受益人口143户325人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葡萄示范园建设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100亩葡萄示范园配套基础设施建设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湖南唯楚果汁酒业有限公司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受益62户150人。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新建柑桔基地100亩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芷江镇高冲村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每个村增加集体收入3万元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60亩产业基地建设及抗旱设施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三道坑镇芷溪村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受益人口22户68人。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中药材基地建设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新建吴茱萸基地20亩及配套设施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土桥镇哨路口村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受益人口25户85人。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建设知青茶场幼茶林100亩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土桥镇土桥社区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村集体经济增收4万元，受益人口1333户3985人。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烤烟配套设施建设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购买耕田机3台，烤烟路铺砂2公里。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晓坪乡枇杷垠村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受益人口126户435人。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小额信贷贴息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对全县脱贫户、边缘户1500户小额贷款进行贴息。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全县各乡镇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573.81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受益人口1500户4350人。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芷江镇柑桔标准化示范园建设项目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柑桔标准示范园基础设施建设（产业道路建设、抗旱设施设备、病虫害防控设施设备），标准化管理技术运用（绿色生态防控技术运用、有机肥替代化肥、人工除草、二品一标认证、技术培训等），品牌建设及制度标牌等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芷江镇高冲村、麻缨塘村、沙坪等村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打造标准化栽培示范园区，摸索出产业化经营模式和利益链结机制，提高柑桔品质水平，直接间接带动周边农民务工，增加农民收入，项目实施后，可增加柑桔收益500元/亩.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大塘湾柑桔专业合作、芷江绿果柑桔专业合作社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罗卜田乡新店村黄双溪园艺场示范园建设项目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园艺场的抗旱配套设施（蓄水池、灌溉管道、电排等），标准化培管技术运用（生物防控设施技术运用、人工除草、修剪控果等）。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通过标准示范园建设，完善园艺场的生产配套设施，推进标准化生产提高品质，为提高村集体经济收入2万元以上。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罗卜田乡政府、罗卜田乡新店村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柑桔品改奖补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柑桔品改约5000亩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全县相关村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项目实施后提优品种，提高品质，推进全县柑桔产业高质量发展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2022年耕地抛荒治理农田基础设施建设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新建和维修水10000米，新建和维修机耕路32000米。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芷江镇和碧涌镇等15个乡镇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复耕复种抛荒耕地2500元，受益农户12000人次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相关乡镇人民政府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芷江侗族自治县楠木坪镇等3个乡镇高标准农田建设项目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建设高标准农田3.45万亩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楠木坪镇、公坪镇、罗旧镇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3422.18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完成3.45万亩高标准农田建设项目任务，改善农田基础设施条件、提高农田综合生产能力。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白蜡产业项目配套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白蜡虫种繁育试验基地（含配套设施）建设270亩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大树坳乡石竹坪村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3000户蜡农受益，辐射带动周边1080人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白蜡产业项目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白蜡基地（含配套设施）建设200亩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碧涌镇龙神村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受益人口1672人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白蜡产业项目配套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100亩自繁白蜡虫种与外地虫种生产对比试验基地配套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芷江镇桥边村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解决虫种选优问题，辐射带动周边群众3000余户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白蜡产业项目配套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白蜡寄主选优实验基地配套建设20亩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对比实验选育优秀寄主，提高白蜡产量，3000余户蜡农受益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白蜡产业项目配套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白蜡加工基地通水项目1000米及其他设施建设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芷江镇塘家桥村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解决1800平方米加工厂房生产用水问题，2000余户受益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农产品区域公用品牌建设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“侗香芷江”1个芷江县农产品全域公用品牌、芷江名橙、芷江鸭、芷江高山刺葡萄、芷江虫白蜡、芷江甜茶为代表的“5”个单个产业公用品牌湖南名牌农产品、10个“二品一标”农产品，建设1个农业大数据中心，建设40个村级综合服务站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芷江县城及部分乡镇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加快农产品品牌向高端化迈进，提高我县5大特色产业等相关产业竞争力，提升农业产业的市场价值，增加农民产业收益和村级集体经济收入。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县供销联社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产业旅游项目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建设产业游步道、休息亭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牛牯坪乡千丘田村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带动当地优质稻发展，受益人口120户300余人。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牛牯坪乡人民政府、村委会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万亩橘园游步道和护栏工程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游步道和护栏（产业路）工程500米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受益农户414户1521人。打造民族旅游品牌，促进柑橘销售、产业发展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禾梨坳乡人民政府、村委会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兰水村水渠建设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新修水渠约3000米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晓坪乡兰水村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受益人口510户1408人。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晓坪乡人民政府、村委会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柑桔产业发展项目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配备一套集洗果分果设备，对柑桔场400米道路进行提质改造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受益群众100户300人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罗卜田乡人民政府、村委会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古尧村农田水利建设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新修排水渠约1000米（1m*1M)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洞下场乡古尧村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能够灌溉水田100亩，受益群众80户334人。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洞下场乡人民政府、村委会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烤烟产业机耕道建设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修建烤烟种植机耕道约5公里。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碧涌镇碧涌村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塘冲、青山等5个组受益，受益人口200户700余人。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碧涌镇人民政府、村委会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1781.5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芷江镇蚂蝗塘村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受益人口76户228人。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芷江镇白溪坪村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受益人口65户195人。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对曹家坪大院子3个村民小组进行人居环境改造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罗旧镇曹家坪村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受益人口126户415人。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对3个院落进行改造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公坪镇孙家冲村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受益人口86户295人。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对3个院落进行改造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岩桥镇槐花园村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受益人口73户240人。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对尧坪院落5个村民小组进行人居环境改造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洞下场乡古尧村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受益人口126户435人。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芷江镇杨家村村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受益人口32户115人。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芷江镇艾头坪村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受益人口26户78人。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芷江镇塘家桥村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受益人口53户175人。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芷江镇胡家头村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受益人口46户138人。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受益人口12户45人。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厕所革命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对1247户进行改厕配套建设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全县各乡镇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受益人口1247户3492人。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对雷家院子、堰口丘2个院落进行改造。堰口丘组至西家冲组2处人居环境设施建设，堰口丘组至裴家店2处人居环境及庭院建设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受益人口687户2036人。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修建垃圾池8座，庭院改造2个，修建入户道路2200米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受益人口330户1119人。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修建垃圾池4座，史家山、老屋里组2处美丽庭院建设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芷江镇台上村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受益人口321户1089人。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2个院落改造治污等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受益人口320户1580人。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2个院落改造治污等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罗旧镇火麻坪村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受益人口220户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2个院落改造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罗旧镇石马田村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受益人口240户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2个院落改造治污等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罗旧镇庄上村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受益人口220户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建设4个美丽庭院，“三清一改”项目建设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碧涌镇哨田村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受益人口350户1081人。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建设4个美丽庭院，“三清一改”项目建设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碧涌镇清江村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受益人口143户325人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建设4个美丽庭院，“三清一改”项目建设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碧涌镇碧河村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受益人口579户1665人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建设4个美丽庭院，对每个庭院的空心房、闲置房及废弃猪栏、牛舍进行拆除，对院落、排水沟、污水沟进行整治处理。对庭院实施定点垃圾分类处理等。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碧涌镇七甲坪村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受益人口260户825人。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院落改造及完善30亩荷花基地配套设施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受益人口73户260人。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一组、八组2个院落环境改造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受益人口150户480人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三、四、六组3个院落环境改造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公坪镇通溪村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受益人口90户300人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受益人口43户129人。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对2个院落进行改造，饮用水井修复，垃圾池修建8个，道路平整修复等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受益50亩，受益人口120户380人。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对学堂坪、丫叉丘2个院落开展人居整治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岩桥镇栗木桥村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受益人口226户688人。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对塘家湾组等3处院落道路周边及居民房屋周边进行整治。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受益人口68户280人。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垃圾屋14个,分类垃圾箱80个,垃圾车5个,农户垃圾桶379个。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水宽乡干塘坪村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受益人口379户1354人。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入户道路2000米及水沟修建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三道坑镇千公牛村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受益人口32户115人。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村部周围美丽院落，汇水田至溪口300米排水渠道修建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梨溪口乡龙降村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受益378户，1129个人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建设瓦塘丘组美丽庭院3处，完善公共设施，种植莲藕，给每个村民小组发放分类垃圾桶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禾梨坳乡山下冲村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受益人口352户1078人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青山、兔田坪、尧坪3个组庭院改造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楠木坪镇岩山背村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受益人口全村534户1639人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建设1个美丽庭院，提升全村人居环境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受益人口全村1499户4365人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建设2个美丽庭院，完善配套设施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晓坪乡岩背村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受益人口694户2354人。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郭家冲杨家浪湾里3个组美丽庭院建设，新修垃圾池及其他设施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罗卜田乡冬瓜坡村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受益人口502户1452人。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罗卜田乡人民政府、冬瓜坡村委会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修建垃圾池20个，分类垃圾桶413个，垃圾车10个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受益人口413户1450人。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罗卜田乡人民政府、枣子山村委会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对3个院落进行改造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芷江镇柳树坪村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受益37户120人。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芷江镇人民政府、柳树坪村委会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对2个院落进行人居环境改造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受益人口37户122人。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对2个院落进行人居环境改造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三道坑镇木叶溪社区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受益37户115人。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开展村民小组人居环境整治，新修垃圾池20余个等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涉及到10个组，受益人口457户1200余人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职高、高职院校等脱贫户学生雨露计划培训3200人。1500元/人/学期。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全县相关村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受益人口1500户4205人。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致富带头人培训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致富带头人培训1500人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全县相关村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受益人口1153户3492人。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乡镇人民政府、村委会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TYyZWNlMDgxMmI3MzJmNTY4NWY2ZDdhYzI2NzQifQ=="/>
  </w:docVars>
  <w:rsids>
    <w:rsidRoot w:val="3DB524FF"/>
    <w:rsid w:val="01A407C4"/>
    <w:rsid w:val="01F65B07"/>
    <w:rsid w:val="02EA50AE"/>
    <w:rsid w:val="02F70D3E"/>
    <w:rsid w:val="08CD536A"/>
    <w:rsid w:val="0BF60B20"/>
    <w:rsid w:val="0C44050E"/>
    <w:rsid w:val="0D455898"/>
    <w:rsid w:val="10B434E8"/>
    <w:rsid w:val="12A33CBD"/>
    <w:rsid w:val="1F630954"/>
    <w:rsid w:val="20A0611A"/>
    <w:rsid w:val="23A631F2"/>
    <w:rsid w:val="26FA2995"/>
    <w:rsid w:val="2A753905"/>
    <w:rsid w:val="2B32247C"/>
    <w:rsid w:val="2F787759"/>
    <w:rsid w:val="319772C8"/>
    <w:rsid w:val="34D81BEE"/>
    <w:rsid w:val="3C330440"/>
    <w:rsid w:val="3DB524FF"/>
    <w:rsid w:val="47614B9B"/>
    <w:rsid w:val="4A4D24C6"/>
    <w:rsid w:val="4CB91524"/>
    <w:rsid w:val="4EC027DE"/>
    <w:rsid w:val="535A51A4"/>
    <w:rsid w:val="59C02DAD"/>
    <w:rsid w:val="5D5D7A02"/>
    <w:rsid w:val="5E1A67C6"/>
    <w:rsid w:val="67F0425A"/>
    <w:rsid w:val="67F0485E"/>
    <w:rsid w:val="735475BB"/>
    <w:rsid w:val="73A54931"/>
    <w:rsid w:val="73F94BF8"/>
    <w:rsid w:val="767E397C"/>
    <w:rsid w:val="78ED3696"/>
    <w:rsid w:val="796432FD"/>
    <w:rsid w:val="79A13360"/>
    <w:rsid w:val="7EF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12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14985</Words>
  <Characters>17846</Characters>
  <Lines>0</Lines>
  <Paragraphs>0</Paragraphs>
  <TotalTime>41</TotalTime>
  <ScaleCrop>false</ScaleCrop>
  <LinksUpToDate>false</LinksUpToDate>
  <CharactersWithSpaces>17874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2022-04-29T13:05:00Z</dcterms:created>
  <dc:creator>Administrator</dc:creator>
  <cp:lastModifiedBy>Administrator</cp:lastModifiedBy>
  <cp:lastPrinted>2022-06-06T05:29:20Z</cp:lastPrinted>
  <dcterms:modified xsi:type="dcterms:W3CDTF">2022-06-06T05:35:26Z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EFFAB2C67D98433C945230D4AD9BE4FB</vt:lpwstr>
  </property>
</Properties>
</file>