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i w:val="0"/>
          <w:iCs w:val="0"/>
          <w:caps w:val="0"/>
          <w:color w:val="393939"/>
          <w:spacing w:val="0"/>
          <w:sz w:val="44"/>
          <w:szCs w:val="44"/>
          <w:shd w:val="clear" w:fill="FFFFFF"/>
        </w:rPr>
        <w:t>林</w:t>
      </w:r>
      <w:r>
        <w:rPr>
          <w:rFonts w:hint="eastAsia" w:asciiTheme="majorEastAsia" w:hAnsiTheme="majorEastAsia" w:eastAsiaTheme="majorEastAsia" w:cstheme="majorEastAsia"/>
          <w:b/>
          <w:bCs/>
          <w:i w:val="0"/>
          <w:iCs w:val="0"/>
          <w:caps w:val="0"/>
          <w:color w:val="393939"/>
          <w:spacing w:val="0"/>
          <w:sz w:val="44"/>
          <w:szCs w:val="44"/>
          <w:shd w:val="clear" w:fill="FFFFFF"/>
          <w:lang w:eastAsia="zh-CN"/>
        </w:rPr>
        <w:t>草</w:t>
      </w:r>
      <w:r>
        <w:rPr>
          <w:rFonts w:hint="eastAsia" w:asciiTheme="majorEastAsia" w:hAnsiTheme="majorEastAsia" w:eastAsiaTheme="majorEastAsia" w:cstheme="majorEastAsia"/>
          <w:b/>
          <w:bCs/>
          <w:i w:val="0"/>
          <w:iCs w:val="0"/>
          <w:caps w:val="0"/>
          <w:color w:val="393939"/>
          <w:spacing w:val="0"/>
          <w:sz w:val="44"/>
          <w:szCs w:val="44"/>
          <w:shd w:val="clear" w:fill="FFFFFF"/>
        </w:rPr>
        <w:t>种子生产经营许可</w:t>
      </w:r>
      <w:r>
        <w:rPr>
          <w:rFonts w:hint="eastAsia" w:asciiTheme="majorEastAsia" w:hAnsiTheme="majorEastAsia" w:eastAsiaTheme="majorEastAsia" w:cstheme="majorEastAsia"/>
          <w:b/>
          <w:bCs/>
          <w:i w:val="0"/>
          <w:iCs w:val="0"/>
          <w:caps w:val="0"/>
          <w:color w:val="393939"/>
          <w:spacing w:val="0"/>
          <w:sz w:val="44"/>
          <w:szCs w:val="44"/>
          <w:shd w:val="clear" w:fill="FFFFFF"/>
          <w:lang w:eastAsia="zh-CN"/>
        </w:rPr>
        <w:t>证</w:t>
      </w:r>
      <w:r>
        <w:rPr>
          <w:rFonts w:hint="eastAsia" w:asciiTheme="majorEastAsia" w:hAnsiTheme="majorEastAsia" w:eastAsiaTheme="majorEastAsia" w:cstheme="majorEastAsia"/>
          <w:b/>
          <w:bCs/>
          <w:i w:val="0"/>
          <w:iCs w:val="0"/>
          <w:caps w:val="0"/>
          <w:color w:val="393939"/>
          <w:spacing w:val="0"/>
          <w:sz w:val="44"/>
          <w:szCs w:val="44"/>
          <w:shd w:val="clear" w:fill="FFFFFF"/>
        </w:rPr>
        <w:t>核发</w:t>
      </w:r>
      <w:r>
        <w:rPr>
          <w:rFonts w:hint="eastAsia" w:asciiTheme="majorEastAsia" w:hAnsiTheme="majorEastAsia" w:eastAsiaTheme="majorEastAsia" w:cstheme="majorEastAsia"/>
          <w:b/>
          <w:bCs/>
          <w:i w:val="0"/>
          <w:iCs w:val="0"/>
          <w:caps w:val="0"/>
          <w:color w:val="393939"/>
          <w:spacing w:val="0"/>
          <w:sz w:val="44"/>
          <w:szCs w:val="44"/>
          <w:shd w:val="clear" w:fill="FFFFFF"/>
          <w:lang w:eastAsia="zh-CN"/>
        </w:rPr>
        <w:t>（告知承诺制）</w:t>
      </w:r>
      <w:r>
        <w:rPr>
          <w:rFonts w:hint="eastAsia" w:asciiTheme="majorEastAsia" w:hAnsiTheme="majorEastAsia" w:eastAsiaTheme="majorEastAsia" w:cstheme="majorEastAsia"/>
          <w:b/>
          <w:bCs/>
          <w:sz w:val="44"/>
          <w:szCs w:val="44"/>
        </w:rPr>
        <w:t>服务指南</w:t>
      </w:r>
    </w:p>
    <w:p>
      <w:pPr>
        <w:jc w:val="center"/>
        <w:rPr>
          <w:rFonts w:hint="eastAsia" w:asciiTheme="majorEastAsia" w:hAnsiTheme="majorEastAsia" w:eastAsiaTheme="majorEastAsia"/>
          <w:sz w:val="44"/>
          <w:szCs w:val="44"/>
        </w:rPr>
      </w:pPr>
    </w:p>
    <w:p>
      <w:pPr>
        <w:numPr>
          <w:ilvl w:val="0"/>
          <w:numId w:val="1"/>
        </w:numPr>
        <w:ind w:left="420" w:leftChars="0" w:firstLineChars="0"/>
        <w:rPr>
          <w:rFonts w:hint="eastAsia" w:ascii="仿宋" w:hAnsi="仿宋" w:eastAsia="仿宋"/>
          <w:sz w:val="32"/>
          <w:szCs w:val="32"/>
          <w:lang w:eastAsia="zh-CN"/>
        </w:rPr>
      </w:pPr>
      <w:r>
        <w:rPr>
          <w:rFonts w:hint="eastAsia" w:ascii="仿宋" w:hAnsi="仿宋" w:eastAsia="仿宋"/>
          <w:sz w:val="32"/>
          <w:szCs w:val="32"/>
        </w:rPr>
        <w:t>事项名称</w:t>
      </w:r>
    </w:p>
    <w:p>
      <w:pPr>
        <w:ind w:firstLine="640" w:firstLineChars="200"/>
        <w:rPr>
          <w:rFonts w:hint="eastAsia" w:ascii="仿宋" w:hAnsi="仿宋" w:eastAsia="仿宋" w:cs="仿宋"/>
          <w:i w:val="0"/>
          <w:iCs w:val="0"/>
          <w:caps w:val="0"/>
          <w:color w:val="393939"/>
          <w:spacing w:val="0"/>
          <w:sz w:val="32"/>
          <w:szCs w:val="32"/>
          <w:shd w:val="clear" w:fill="FFFFFF"/>
          <w:lang w:eastAsia="zh-CN"/>
        </w:rPr>
      </w:pPr>
      <w:r>
        <w:rPr>
          <w:rFonts w:hint="eastAsia" w:ascii="仿宋" w:hAnsi="仿宋" w:eastAsia="仿宋" w:cs="仿宋"/>
          <w:i w:val="0"/>
          <w:iCs w:val="0"/>
          <w:caps w:val="0"/>
          <w:color w:val="393939"/>
          <w:spacing w:val="0"/>
          <w:sz w:val="32"/>
          <w:szCs w:val="32"/>
          <w:shd w:val="clear" w:fill="FFFFFF"/>
        </w:rPr>
        <w:t>林</w:t>
      </w:r>
      <w:r>
        <w:rPr>
          <w:rFonts w:hint="eastAsia" w:ascii="仿宋" w:hAnsi="仿宋" w:eastAsia="仿宋" w:cs="仿宋"/>
          <w:i w:val="0"/>
          <w:iCs w:val="0"/>
          <w:caps w:val="0"/>
          <w:color w:val="393939"/>
          <w:spacing w:val="0"/>
          <w:sz w:val="32"/>
          <w:szCs w:val="32"/>
          <w:shd w:val="clear" w:fill="FFFFFF"/>
          <w:lang w:eastAsia="zh-CN"/>
        </w:rPr>
        <w:t>草</w:t>
      </w:r>
      <w:r>
        <w:rPr>
          <w:rFonts w:hint="eastAsia" w:ascii="仿宋" w:hAnsi="仿宋" w:eastAsia="仿宋" w:cs="仿宋"/>
          <w:i w:val="0"/>
          <w:iCs w:val="0"/>
          <w:caps w:val="0"/>
          <w:color w:val="393939"/>
          <w:spacing w:val="0"/>
          <w:sz w:val="32"/>
          <w:szCs w:val="32"/>
          <w:shd w:val="clear" w:fill="FFFFFF"/>
        </w:rPr>
        <w:t>种子生产经营许可</w:t>
      </w:r>
      <w:r>
        <w:rPr>
          <w:rFonts w:hint="eastAsia" w:ascii="仿宋" w:hAnsi="仿宋" w:eastAsia="仿宋" w:cs="仿宋"/>
          <w:i w:val="0"/>
          <w:iCs w:val="0"/>
          <w:caps w:val="0"/>
          <w:color w:val="393939"/>
          <w:spacing w:val="0"/>
          <w:sz w:val="32"/>
          <w:szCs w:val="32"/>
          <w:shd w:val="clear" w:fill="FFFFFF"/>
          <w:lang w:eastAsia="zh-CN"/>
        </w:rPr>
        <w:t>证</w:t>
      </w:r>
      <w:r>
        <w:rPr>
          <w:rFonts w:hint="eastAsia" w:ascii="仿宋" w:hAnsi="仿宋" w:eastAsia="仿宋" w:cs="仿宋"/>
          <w:i w:val="0"/>
          <w:iCs w:val="0"/>
          <w:caps w:val="0"/>
          <w:color w:val="393939"/>
          <w:spacing w:val="0"/>
          <w:sz w:val="32"/>
          <w:szCs w:val="32"/>
          <w:shd w:val="clear" w:fill="FFFFFF"/>
        </w:rPr>
        <w:t>核发</w:t>
      </w:r>
      <w:r>
        <w:rPr>
          <w:rFonts w:hint="eastAsia" w:ascii="仿宋" w:hAnsi="仿宋" w:eastAsia="仿宋" w:cs="仿宋"/>
          <w:i w:val="0"/>
          <w:iCs w:val="0"/>
          <w:caps w:val="0"/>
          <w:color w:val="393939"/>
          <w:spacing w:val="0"/>
          <w:sz w:val="32"/>
          <w:szCs w:val="32"/>
          <w:shd w:val="clear" w:fill="FFFFFF"/>
          <w:lang w:eastAsia="zh-CN"/>
        </w:rPr>
        <w:t>（告知承诺制）</w:t>
      </w:r>
    </w:p>
    <w:p>
      <w:pPr>
        <w:numPr>
          <w:ilvl w:val="0"/>
          <w:numId w:val="1"/>
        </w:numPr>
        <w:ind w:left="420" w:leftChars="0" w:firstLine="0" w:firstLineChars="0"/>
        <w:rPr>
          <w:rFonts w:hint="eastAsia" w:ascii="仿宋" w:hAnsi="仿宋" w:eastAsia="仿宋"/>
          <w:sz w:val="32"/>
          <w:szCs w:val="32"/>
          <w:lang w:eastAsia="zh-CN"/>
        </w:rPr>
      </w:pPr>
      <w:r>
        <w:rPr>
          <w:rFonts w:hint="eastAsia" w:ascii="仿宋" w:hAnsi="仿宋" w:eastAsia="仿宋"/>
          <w:sz w:val="32"/>
          <w:szCs w:val="32"/>
        </w:rPr>
        <w:t>办件类型</w:t>
      </w:r>
    </w:p>
    <w:p>
      <w:pPr>
        <w:numPr>
          <w:ilvl w:val="0"/>
          <w:numId w:val="0"/>
        </w:numPr>
        <w:ind w:leftChars="0"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承诺件</w:t>
      </w:r>
    </w:p>
    <w:p>
      <w:pPr>
        <w:numPr>
          <w:ilvl w:val="0"/>
          <w:numId w:val="1"/>
        </w:numPr>
        <w:ind w:left="420" w:leftChars="0" w:firstLine="0" w:firstLineChars="0"/>
        <w:rPr>
          <w:rFonts w:hint="eastAsia" w:ascii="仿宋" w:hAnsi="仿宋" w:eastAsia="仿宋"/>
          <w:sz w:val="32"/>
          <w:szCs w:val="32"/>
          <w:lang w:eastAsia="zh-CN"/>
        </w:rPr>
      </w:pPr>
      <w:r>
        <w:rPr>
          <w:rFonts w:hint="eastAsia" w:ascii="仿宋" w:hAnsi="仿宋" w:eastAsia="仿宋"/>
          <w:sz w:val="32"/>
          <w:szCs w:val="32"/>
        </w:rPr>
        <w:t>设定依据</w:t>
      </w:r>
    </w:p>
    <w:p>
      <w:pPr>
        <w:numPr>
          <w:numId w:val="0"/>
        </w:numPr>
        <w:spacing w:line="240" w:lineRule="auto"/>
        <w:ind w:firstLine="320" w:firstLineChars="100"/>
        <w:jc w:val="both"/>
        <w:rPr>
          <w:rFonts w:ascii="仿宋_GB2312" w:hAnsi="仿宋_GB2312" w:eastAsia="仿宋_GB2312" w:cs="仿宋_GB2312"/>
          <w:sz w:val="32"/>
        </w:rPr>
      </w:pPr>
      <w:bookmarkStart w:id="0" w:name="_GoBack"/>
      <w:bookmarkEnd w:id="0"/>
      <w:r>
        <w:rPr>
          <w:rFonts w:hint="eastAsia" w:ascii="仿宋" w:hAnsi="仿宋" w:eastAsia="仿宋"/>
          <w:sz w:val="32"/>
          <w:szCs w:val="32"/>
          <w:lang w:val="en-US" w:eastAsia="zh-CN"/>
        </w:rPr>
        <w:t>《中华人民共和国种子法》(2022年3月1日起施行）第三十一条：</w:t>
      </w:r>
      <w:r>
        <w:rPr>
          <w:rFonts w:ascii="仿宋_GB2312" w:hAnsi="仿宋_GB2312" w:eastAsia="仿宋_GB2312" w:cs="仿宋_GB2312"/>
          <w:sz w:val="32"/>
        </w:rPr>
        <w:t>从事种子进出口业务的种子生产经营许可证，由国务院农业农村、林业草原主管部门核发。国务院农业农村、林业草原主管部门可以委托省、自治区、直辖市人民政府农业农村、林业草原主管部门接收申请材料。从事主要农作物杂交种子及其亲本种子、林木良种繁殖材料生产经营的，以及符合国务院农业农村主管部门规定条件的实行选育生产经营相结合的农作物种子企业的种子生产经营许可证，由省、自治区、直辖市人民政府农业农村、林业草原主管部门核发。前两款规定以外的其他种子的生产经营许可证，由生产经营者所在地县级以上地方人民政府农业农村、林业草原主管部门核发。只从事非主要农作物种子和非主要林木种子生产的，不需要办理种子生产经营许可证。</w:t>
      </w:r>
    </w:p>
    <w:p>
      <w:pPr>
        <w:numPr>
          <w:ilvl w:val="0"/>
          <w:numId w:val="0"/>
        </w:numPr>
        <w:spacing w:line="240" w:lineRule="auto"/>
        <w:ind w:left="420" w:leftChars="0" w:firstLine="320" w:firstLineChars="100"/>
        <w:jc w:val="both"/>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四、许可条件</w:t>
      </w:r>
    </w:p>
    <w:p>
      <w:pPr>
        <w:numPr>
          <w:ilvl w:val="0"/>
          <w:numId w:val="0"/>
        </w:numPr>
        <w:spacing w:line="24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1、具有与林木种子生产经营的种类和数量相适应的生产经营场所。从事籽粒、果实等有性繁殖材料生产的，必须具有晒场、种子库。</w:t>
      </w:r>
    </w:p>
    <w:p>
      <w:pPr>
        <w:numPr>
          <w:ilvl w:val="0"/>
          <w:numId w:val="0"/>
        </w:numPr>
        <w:spacing w:line="24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2、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numPr>
          <w:ilvl w:val="0"/>
          <w:numId w:val="0"/>
        </w:numPr>
        <w:spacing w:line="24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3、具有林木种苗相关专业中专以上学历、初级以上技术职称或者同等技术水平的生产、检验、加工、储藏等技术人员。</w:t>
      </w:r>
    </w:p>
    <w:p>
      <w:pPr>
        <w:numPr>
          <w:ilvl w:val="0"/>
          <w:numId w:val="0"/>
        </w:numPr>
        <w:spacing w:line="24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4、从事林草种子生产的，还应当具有无检疫性有害生物且不属于永久基本农田的生产地点或者具有县级以上林草主管部门确定的采种林。</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57" w:lineRule="atLeast"/>
        <w:ind w:right="0" w:righ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五、材料信息</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（一）本行政许可事项获得批准应当具备下列条件：</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申请林木种子生产经营许可证的单位和个人，应当提交下列材料：</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（一）林木种子生产经营许可证申请表。</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（二）营业执照或者法人证书复印件、身份证件复印件；单位还应当提供章程。</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（三）林木种子生产、加工、检验、储藏等设施和仪器设备的所有权或者使用权说明材料以及照片。</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（四）林木种子生产、检验、加工、储藏等技术人员基本情况的说明材料以及劳动合同。</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（五）从事具有植物新品种权林木种子生产经营的，应当提供品种权人的书面同意或者国务院林业主管部门品种权转让公告、强制许可决定。</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（六）从事林木良种种子生产经营的，应当提供林木良种证明材料。</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（七）实行选育生产经营相结合的，应当提供育种科研团队、试验示范测试基地以及自主研发的林木品种等相关证明材料（由省级林草主管部门核发）。</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（八）生产经营引进外来林木品种种子的，应当提交引种成功的证明材料。</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（九）从事林木种子进出口业务的，应当提供按照国家有关规定取得的种子进出口许可证明（由国家林草主管部门核发）。</w:t>
      </w:r>
    </w:p>
    <w:p>
      <w:pPr>
        <w:pStyle w:val="4"/>
        <w:shd w:val="clear" w:color="auto" w:fill="FFFFFF"/>
        <w:spacing w:before="0" w:beforeAutospacing="0" w:after="0" w:afterAutospacing="0" w:line="45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（十）从事转基因林木种子生产经营的，应当提供转基因林木安全证书。</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w:t>
      </w:r>
      <w:r>
        <w:rPr>
          <w:rFonts w:hint="eastAsia" w:ascii="Times New Roman" w:hAnsi="Times New Roman" w:eastAsia="仿宋_GB2312"/>
          <w:sz w:val="32"/>
          <w:szCs w:val="32"/>
          <w:lang w:eastAsia="zh-CN"/>
        </w:rPr>
        <w:t>县级林业主管部门核发</w:t>
      </w:r>
      <w:r>
        <w:rPr>
          <w:rFonts w:ascii="Times New Roman" w:hAnsi="Times New Roman" w:eastAsia="仿宋_GB2312"/>
          <w:sz w:val="32"/>
          <w:szCs w:val="32"/>
        </w:rPr>
        <w:t>应当提交的材料及期限</w:t>
      </w:r>
      <w:r>
        <w:rPr>
          <w:rFonts w:hint="eastAsia" w:ascii="Times New Roman" w:hAnsi="Times New Roman" w:eastAsia="仿宋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w:t>
      </w:r>
      <w:r>
        <w:rPr>
          <w:rFonts w:ascii="仿宋_GB2312" w:eastAsia="仿宋_GB2312"/>
          <w:sz w:val="32"/>
          <w:szCs w:val="32"/>
          <w:u w:val="single"/>
        </w:rPr>
        <w:t xml:space="preserve"> </w:t>
      </w:r>
      <w:r>
        <w:rPr>
          <w:rFonts w:hint="eastAsia" w:ascii="仿宋_GB2312" w:eastAsia="仿宋_GB2312"/>
          <w:sz w:val="32"/>
          <w:szCs w:val="32"/>
          <w:u w:val="single"/>
          <w:lang w:val="en-US" w:eastAsia="zh-CN"/>
        </w:rPr>
        <w:t>1</w:t>
      </w:r>
      <w:r>
        <w:rPr>
          <w:rFonts w:ascii="仿宋_GB2312" w:eastAsia="仿宋_GB2312"/>
          <w:sz w:val="32"/>
          <w:szCs w:val="32"/>
          <w:u w:val="single"/>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w:t>
      </w:r>
      <w:r>
        <w:rPr>
          <w:rFonts w:hint="eastAsia" w:ascii="仿宋_GB2312" w:eastAsia="仿宋_GB2312"/>
          <w:sz w:val="32"/>
          <w:szCs w:val="32"/>
          <w:u w:val="single"/>
        </w:rPr>
        <w:t xml:space="preserve"> </w:t>
      </w:r>
      <w:r>
        <w:rPr>
          <w:rFonts w:hint="eastAsia" w:ascii="仿宋_GB2312" w:eastAsia="仿宋_GB2312"/>
          <w:sz w:val="32"/>
          <w:szCs w:val="32"/>
        </w:rPr>
        <w:t>项第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2</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3</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4</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5</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6</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8</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10</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的申请人承诺书</w:t>
      </w:r>
      <w:r>
        <w:rPr>
          <w:rFonts w:hint="eastAsia" w:ascii="仿宋_GB2312" w:eastAsia="仿宋_GB2312"/>
          <w:sz w:val="32"/>
          <w:szCs w:val="32"/>
        </w:rPr>
        <w:t>。</w:t>
      </w:r>
    </w:p>
    <w:p>
      <w:pPr>
        <w:numPr>
          <w:ilvl w:val="0"/>
          <w:numId w:val="0"/>
        </w:numPr>
        <w:ind w:firstLine="640" w:firstLineChars="200"/>
        <w:rPr>
          <w:rFonts w:hint="eastAsia" w:ascii="仿宋" w:hAnsi="仿宋" w:eastAsia="仿宋"/>
          <w:sz w:val="32"/>
          <w:szCs w:val="32"/>
        </w:rPr>
      </w:pPr>
      <w:r>
        <w:rPr>
          <w:rFonts w:hint="eastAsia" w:ascii="仿宋" w:hAnsi="仿宋" w:eastAsia="仿宋"/>
          <w:sz w:val="32"/>
          <w:szCs w:val="32"/>
          <w:lang w:eastAsia="zh-CN"/>
        </w:rPr>
        <w:t>六、</w:t>
      </w:r>
      <w:r>
        <w:rPr>
          <w:rFonts w:hint="eastAsia" w:ascii="仿宋" w:hAnsi="仿宋" w:eastAsia="仿宋"/>
          <w:sz w:val="32"/>
          <w:szCs w:val="32"/>
        </w:rPr>
        <w:t>法定办结时限</w:t>
      </w:r>
    </w:p>
    <w:p>
      <w:pPr>
        <w:numPr>
          <w:ilvl w:val="0"/>
          <w:numId w:val="0"/>
        </w:numPr>
        <w:ind w:leftChars="0" w:firstLine="640" w:firstLineChars="200"/>
        <w:rPr>
          <w:rFonts w:hint="eastAsia" w:ascii="仿宋" w:hAnsi="仿宋" w:eastAsia="仿宋"/>
          <w:sz w:val="32"/>
          <w:szCs w:val="32"/>
        </w:rPr>
      </w:pPr>
      <w:r>
        <w:rPr>
          <w:rFonts w:hint="eastAsia" w:ascii="仿宋" w:hAnsi="仿宋" w:eastAsia="仿宋"/>
          <w:sz w:val="32"/>
          <w:szCs w:val="32"/>
          <w:lang w:val="en-US" w:eastAsia="zh-CN"/>
        </w:rPr>
        <w:t>20个工作日</w:t>
      </w:r>
    </w:p>
    <w:p>
      <w:pPr>
        <w:numPr>
          <w:ilvl w:val="0"/>
          <w:numId w:val="0"/>
        </w:numPr>
        <w:ind w:firstLine="320" w:firstLineChars="100"/>
        <w:rPr>
          <w:rFonts w:hint="eastAsia" w:ascii="仿宋" w:hAnsi="仿宋" w:eastAsia="仿宋"/>
          <w:sz w:val="32"/>
          <w:szCs w:val="32"/>
        </w:rPr>
      </w:pPr>
      <w:r>
        <w:rPr>
          <w:rFonts w:hint="eastAsia" w:ascii="仿宋" w:hAnsi="仿宋" w:eastAsia="仿宋"/>
          <w:sz w:val="32"/>
          <w:szCs w:val="32"/>
          <w:lang w:eastAsia="zh-CN"/>
        </w:rPr>
        <w:t>七、</w:t>
      </w:r>
      <w:r>
        <w:rPr>
          <w:rFonts w:hint="eastAsia" w:ascii="仿宋" w:hAnsi="仿宋" w:eastAsia="仿宋"/>
          <w:sz w:val="32"/>
          <w:szCs w:val="32"/>
        </w:rPr>
        <w:t>承诺办结时限</w:t>
      </w:r>
    </w:p>
    <w:p>
      <w:pPr>
        <w:numPr>
          <w:ilvl w:val="0"/>
          <w:numId w:val="0"/>
        </w:numPr>
        <w:ind w:leftChars="0" w:firstLine="640" w:firstLineChars="200"/>
        <w:rPr>
          <w:rFonts w:hint="eastAsia" w:ascii="仿宋" w:hAnsi="仿宋" w:eastAsia="仿宋"/>
          <w:sz w:val="32"/>
          <w:szCs w:val="32"/>
        </w:rPr>
      </w:pPr>
      <w:r>
        <w:rPr>
          <w:rFonts w:hint="eastAsia" w:ascii="仿宋" w:hAnsi="仿宋" w:eastAsia="仿宋"/>
          <w:sz w:val="32"/>
          <w:szCs w:val="32"/>
          <w:lang w:val="en-US" w:eastAsia="zh-CN"/>
        </w:rPr>
        <w:t>10个工作日</w:t>
      </w:r>
    </w:p>
    <w:p>
      <w:pPr>
        <w:numPr>
          <w:ilvl w:val="0"/>
          <w:numId w:val="0"/>
        </w:numPr>
        <w:ind w:firstLine="320" w:firstLineChars="100"/>
        <w:rPr>
          <w:rFonts w:hint="eastAsia" w:ascii="仿宋" w:hAnsi="仿宋" w:eastAsia="仿宋"/>
          <w:sz w:val="32"/>
          <w:szCs w:val="32"/>
        </w:rPr>
      </w:pPr>
      <w:r>
        <w:rPr>
          <w:rFonts w:hint="eastAsia" w:ascii="仿宋" w:hAnsi="仿宋" w:eastAsia="仿宋"/>
          <w:sz w:val="32"/>
          <w:szCs w:val="32"/>
          <w:lang w:eastAsia="zh-CN"/>
        </w:rPr>
        <w:t>八、</w:t>
      </w:r>
      <w:r>
        <w:rPr>
          <w:rFonts w:hint="eastAsia" w:ascii="仿宋" w:hAnsi="仿宋" w:eastAsia="仿宋"/>
          <w:sz w:val="32"/>
          <w:szCs w:val="32"/>
        </w:rPr>
        <w:t>是否收费及收费标准、收费依据</w:t>
      </w:r>
    </w:p>
    <w:p>
      <w:pPr>
        <w:numPr>
          <w:ilvl w:val="0"/>
          <w:numId w:val="0"/>
        </w:numPr>
        <w:ind w:leftChars="0"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否</w:t>
      </w:r>
    </w:p>
    <w:p>
      <w:pPr>
        <w:numPr>
          <w:ilvl w:val="0"/>
          <w:numId w:val="0"/>
        </w:numPr>
        <w:ind w:firstLine="320" w:firstLineChars="100"/>
        <w:rPr>
          <w:rFonts w:hint="eastAsia" w:ascii="仿宋" w:hAnsi="仿宋" w:eastAsia="仿宋"/>
          <w:sz w:val="32"/>
          <w:szCs w:val="32"/>
        </w:rPr>
      </w:pPr>
      <w:r>
        <w:rPr>
          <w:rFonts w:hint="eastAsia" w:ascii="仿宋" w:hAnsi="仿宋" w:eastAsia="仿宋"/>
          <w:sz w:val="32"/>
          <w:szCs w:val="32"/>
          <w:lang w:eastAsia="zh-CN"/>
        </w:rPr>
        <w:t>九、</w:t>
      </w:r>
      <w:r>
        <w:rPr>
          <w:rFonts w:hint="eastAsia" w:ascii="仿宋" w:hAnsi="仿宋" w:eastAsia="仿宋"/>
          <w:sz w:val="32"/>
          <w:szCs w:val="32"/>
        </w:rPr>
        <w:t>咨询方式</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rPr>
        <w:t>0745-68</w:t>
      </w:r>
      <w:r>
        <w:rPr>
          <w:rFonts w:hint="eastAsia" w:ascii="仿宋" w:hAnsi="仿宋" w:eastAsia="仿宋"/>
          <w:sz w:val="32"/>
          <w:szCs w:val="32"/>
          <w:lang w:val="en-US" w:eastAsia="zh-CN"/>
        </w:rPr>
        <w:t>39381</w:t>
      </w:r>
    </w:p>
    <w:p>
      <w:pPr>
        <w:numPr>
          <w:ilvl w:val="0"/>
          <w:numId w:val="0"/>
        </w:numPr>
        <w:ind w:leftChars="0" w:firstLine="320" w:firstLineChars="100"/>
        <w:rPr>
          <w:rFonts w:hint="eastAsia" w:ascii="仿宋" w:hAnsi="仿宋" w:eastAsia="仿宋"/>
          <w:sz w:val="32"/>
          <w:szCs w:val="32"/>
        </w:rPr>
      </w:pPr>
      <w:r>
        <w:rPr>
          <w:rFonts w:hint="eastAsia" w:ascii="仿宋" w:hAnsi="仿宋" w:eastAsia="仿宋"/>
          <w:sz w:val="32"/>
          <w:szCs w:val="32"/>
          <w:lang w:eastAsia="zh-CN"/>
        </w:rPr>
        <w:t>十、</w:t>
      </w:r>
      <w:r>
        <w:rPr>
          <w:rFonts w:hint="eastAsia" w:ascii="仿宋" w:hAnsi="仿宋" w:eastAsia="仿宋"/>
          <w:sz w:val="32"/>
          <w:szCs w:val="32"/>
        </w:rPr>
        <w:t>监督方式</w:t>
      </w:r>
    </w:p>
    <w:p>
      <w:pPr>
        <w:numPr>
          <w:ilvl w:val="0"/>
          <w:numId w:val="0"/>
        </w:numPr>
        <w:ind w:leftChars="0" w:firstLine="640" w:firstLineChars="200"/>
        <w:rPr>
          <w:rFonts w:hint="eastAsia" w:ascii="仿宋" w:hAnsi="仿宋" w:eastAsia="仿宋"/>
          <w:sz w:val="32"/>
          <w:szCs w:val="32"/>
        </w:rPr>
      </w:pPr>
      <w:r>
        <w:rPr>
          <w:rFonts w:hint="eastAsia" w:ascii="仿宋" w:hAnsi="仿宋" w:eastAsia="仿宋"/>
          <w:sz w:val="32"/>
          <w:szCs w:val="32"/>
        </w:rPr>
        <w:t>0745-684910</w:t>
      </w:r>
      <w:r>
        <w:rPr>
          <w:rFonts w:hint="eastAsia" w:ascii="仿宋" w:hAnsi="仿宋" w:eastAsia="仿宋"/>
          <w:sz w:val="32"/>
          <w:szCs w:val="32"/>
          <w:lang w:val="en-US" w:eastAsia="zh-CN"/>
        </w:rPr>
        <w:t>9</w:t>
      </w:r>
    </w:p>
    <w:p>
      <w:pPr>
        <w:numPr>
          <w:ilvl w:val="0"/>
          <w:numId w:val="0"/>
        </w:numPr>
        <w:ind w:leftChars="0" w:firstLine="320" w:firstLineChars="100"/>
        <w:rPr>
          <w:rFonts w:hint="eastAsia" w:ascii="仿宋" w:hAnsi="仿宋" w:eastAsia="仿宋"/>
          <w:sz w:val="32"/>
          <w:szCs w:val="32"/>
        </w:rPr>
      </w:pPr>
      <w:r>
        <w:rPr>
          <w:rFonts w:hint="eastAsia" w:ascii="仿宋" w:hAnsi="仿宋" w:eastAsia="仿宋"/>
          <w:sz w:val="32"/>
          <w:szCs w:val="32"/>
          <w:lang w:eastAsia="zh-CN"/>
        </w:rPr>
        <w:t>十一、</w:t>
      </w:r>
      <w:r>
        <w:rPr>
          <w:rFonts w:hint="eastAsia" w:ascii="仿宋" w:hAnsi="仿宋" w:eastAsia="仿宋"/>
          <w:sz w:val="32"/>
          <w:szCs w:val="32"/>
        </w:rPr>
        <w:t>办理地点</w:t>
      </w:r>
    </w:p>
    <w:p>
      <w:pPr>
        <w:numPr>
          <w:ilvl w:val="0"/>
          <w:numId w:val="0"/>
        </w:numPr>
        <w:ind w:leftChars="0" w:firstLine="640" w:firstLineChars="200"/>
        <w:rPr>
          <w:rFonts w:hint="eastAsia" w:ascii="仿宋" w:hAnsi="仿宋" w:eastAsia="仿宋"/>
          <w:sz w:val="32"/>
          <w:szCs w:val="32"/>
        </w:rPr>
      </w:pPr>
      <w:r>
        <w:rPr>
          <w:rFonts w:hint="eastAsia" w:ascii="仿宋" w:hAnsi="仿宋" w:eastAsia="仿宋"/>
          <w:sz w:val="32"/>
          <w:szCs w:val="32"/>
        </w:rPr>
        <w:t>湖南省怀化市芷江县芷江镇迎宾路市民之家2楼H06窗口;</w:t>
      </w:r>
    </w:p>
    <w:p>
      <w:pPr>
        <w:numPr>
          <w:ilvl w:val="0"/>
          <w:numId w:val="0"/>
        </w:numPr>
        <w:ind w:leftChars="0" w:firstLine="320" w:firstLineChars="100"/>
        <w:rPr>
          <w:rFonts w:hint="eastAsia" w:ascii="仿宋" w:hAnsi="仿宋" w:eastAsia="仿宋"/>
          <w:sz w:val="32"/>
          <w:szCs w:val="32"/>
        </w:rPr>
      </w:pPr>
      <w:r>
        <w:rPr>
          <w:rFonts w:hint="eastAsia" w:ascii="仿宋" w:hAnsi="仿宋" w:eastAsia="仿宋"/>
          <w:sz w:val="32"/>
          <w:szCs w:val="32"/>
          <w:lang w:eastAsia="zh-CN"/>
        </w:rPr>
        <w:t>十二、</w:t>
      </w:r>
      <w:r>
        <w:rPr>
          <w:rFonts w:hint="eastAsia" w:ascii="仿宋" w:hAnsi="仿宋" w:eastAsia="仿宋"/>
          <w:sz w:val="32"/>
          <w:szCs w:val="32"/>
        </w:rPr>
        <w:t>办理时间</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法定工作日：上午 09:00~12:00,下午 13:30~17:00。</w:t>
      </w:r>
    </w:p>
    <w:p>
      <w:pPr>
        <w:ind w:firstLine="320" w:firstLineChars="100"/>
        <w:rPr>
          <w:rFonts w:hint="eastAsia" w:ascii="仿宋" w:hAnsi="仿宋" w:eastAsia="仿宋"/>
          <w:sz w:val="32"/>
          <w:szCs w:val="32"/>
        </w:rPr>
      </w:pPr>
      <w:r>
        <w:rPr>
          <w:rFonts w:hint="eastAsia" w:ascii="仿宋" w:hAnsi="仿宋" w:eastAsia="仿宋"/>
          <w:sz w:val="32"/>
          <w:szCs w:val="32"/>
          <w:lang w:eastAsia="zh-CN"/>
        </w:rPr>
        <w:t>十三、</w:t>
      </w:r>
      <w:r>
        <w:rPr>
          <w:rFonts w:hint="eastAsia" w:ascii="仿宋" w:hAnsi="仿宋" w:eastAsia="仿宋"/>
          <w:sz w:val="32"/>
          <w:szCs w:val="32"/>
        </w:rPr>
        <w:t>审批结果样本</w:t>
      </w:r>
    </w:p>
    <w:p>
      <w:pPr>
        <w:ind w:firstLine="720" w:firstLineChars="200"/>
        <w:rPr>
          <w:rFonts w:hint="eastAsia" w:ascii="方正仿宋_GBK" w:hAnsi="方正仿宋_GBK" w:eastAsia="方正仿宋_GBK" w:cs="方正仿宋_GBK"/>
          <w:b/>
          <w:sz w:val="32"/>
          <w:szCs w:val="32"/>
        </w:rPr>
      </w:pPr>
      <w:r>
        <w:rPr>
          <w:rFonts w:hint="eastAsia" w:ascii="方正小标宋_GBK" w:hAnsi="方正小标宋_GBK" w:eastAsia="方正小标宋_GBK" w:cs="方正小标宋_GBK"/>
          <w:bCs/>
          <w:sz w:val="36"/>
          <w:szCs w:val="36"/>
        </w:rPr>
        <w:t>林草种子生产经营许可证（纸质式样）</w:t>
      </w:r>
    </w:p>
    <w:tbl>
      <w:tblPr>
        <w:tblStyle w:val="5"/>
        <w:tblpPr w:leftFromText="180" w:rightFromText="180" w:vertAnchor="page" w:horzAnchor="page" w:tblpX="2120" w:tblpY="31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6" w:hRule="atLeast"/>
        </w:trPr>
        <w:tc>
          <w:tcPr>
            <w:tcW w:w="8440" w:type="dxa"/>
            <w:noWrap w:val="0"/>
            <w:vAlign w:val="top"/>
          </w:tcPr>
          <w:p>
            <w:pPr>
              <w:jc w:val="center"/>
              <w:rPr>
                <w:rFonts w:hint="eastAsia" w:ascii="方正黑体_GBK" w:hAnsi="方正黑体_GBK" w:eastAsia="方正黑体_GBK" w:cs="方正黑体_GBK"/>
                <w:b/>
                <w:bCs/>
                <w:spacing w:val="20"/>
                <w:sz w:val="56"/>
                <w:szCs w:val="56"/>
              </w:rPr>
            </w:pPr>
          </w:p>
          <w:p>
            <w:pPr>
              <w:jc w:val="center"/>
              <w:rPr>
                <w:rFonts w:hint="eastAsia" w:ascii="方正黑体_GBK" w:hAnsi="方正黑体_GBK" w:eastAsia="方正黑体_GBK" w:cs="方正黑体_GBK"/>
                <w:b/>
                <w:bCs/>
                <w:spacing w:val="20"/>
                <w:sz w:val="52"/>
                <w:szCs w:val="52"/>
              </w:rPr>
            </w:pPr>
            <w:r>
              <w:rPr>
                <w:rFonts w:hint="eastAsia" w:ascii="方正黑体_GBK" w:hAnsi="方正黑体_GBK" w:eastAsia="方正黑体_GBK" w:cs="方正黑体_GBK"/>
                <w:b/>
                <w:bCs/>
                <w:spacing w:val="20"/>
                <w:sz w:val="52"/>
                <w:szCs w:val="52"/>
              </w:rPr>
              <w:t>林草种子生产经营许可证</w:t>
            </w:r>
          </w:p>
          <w:p>
            <w:pPr>
              <w:ind w:firstLine="3614" w:firstLineChars="1500"/>
              <w:jc w:val="left"/>
              <w:rPr>
                <w:rFonts w:hint="eastAsia" w:ascii="宋体" w:hAnsi="宋体" w:cs="宋体"/>
                <w:b/>
                <w:bCs/>
                <w:sz w:val="24"/>
                <w:szCs w:val="24"/>
              </w:rPr>
            </w:pPr>
            <w:r>
              <w:rPr>
                <w:rFonts w:hint="eastAsia" w:ascii="宋体" w:hAnsi="宋体" w:cs="宋体"/>
                <w:b/>
                <w:bCs/>
                <w:sz w:val="24"/>
                <w:szCs w:val="24"/>
              </w:rPr>
              <w:t>许可证号：</w:t>
            </w:r>
          </w:p>
          <w:p>
            <w:pPr>
              <w:jc w:val="center"/>
              <w:rPr>
                <w:rFonts w:hint="eastAsia" w:ascii="宋体" w:hAnsi="宋体" w:cs="宋体"/>
                <w:b/>
                <w:bCs/>
                <w:sz w:val="22"/>
                <w:szCs w:val="21"/>
              </w:rPr>
            </w:pPr>
          </w:p>
          <w:p>
            <w:pPr>
              <w:adjustRightInd w:val="0"/>
              <w:snapToGrid w:val="0"/>
              <w:spacing w:line="480" w:lineRule="auto"/>
              <w:rPr>
                <w:rFonts w:hint="eastAsia" w:ascii="宋体" w:hAnsi="宋体" w:cs="宋体"/>
                <w:b/>
                <w:bCs/>
                <w:sz w:val="21"/>
                <w:szCs w:val="21"/>
              </w:rPr>
            </w:pPr>
            <w:r>
              <w:rPr>
                <w:rFonts w:hint="eastAsia" w:ascii="宋体" w:hAnsi="宋体" w:cs="宋体"/>
                <w:b/>
                <w:bCs/>
                <w:sz w:val="21"/>
                <w:szCs w:val="21"/>
              </w:rPr>
              <w:t xml:space="preserve">           名    称                                     法定代表人</w:t>
            </w:r>
          </w:p>
          <w:p>
            <w:pPr>
              <w:adjustRightInd w:val="0"/>
              <w:snapToGrid w:val="0"/>
              <w:spacing w:line="480" w:lineRule="auto"/>
              <w:rPr>
                <w:rFonts w:hint="eastAsia" w:ascii="宋体" w:hAnsi="宋体" w:cs="宋体"/>
                <w:b/>
                <w:bCs/>
                <w:sz w:val="21"/>
                <w:szCs w:val="21"/>
              </w:rPr>
            </w:pPr>
            <w:r>
              <w:rPr>
                <w:rFonts w:hint="eastAsia" w:ascii="宋体" w:hAnsi="宋体" w:cs="宋体"/>
                <w:b/>
                <w:bCs/>
                <w:sz w:val="21"/>
                <w:szCs w:val="21"/>
              </w:rPr>
              <w:t xml:space="preserve">           住    所                                     生产地点</w:t>
            </w:r>
          </w:p>
          <w:p>
            <w:pPr>
              <w:adjustRightInd w:val="0"/>
              <w:snapToGrid w:val="0"/>
              <w:spacing w:line="480" w:lineRule="auto"/>
              <w:rPr>
                <w:rFonts w:hint="eastAsia" w:ascii="宋体" w:hAnsi="宋体" w:cs="宋体"/>
                <w:b/>
                <w:bCs/>
                <w:sz w:val="21"/>
                <w:szCs w:val="21"/>
              </w:rPr>
            </w:pPr>
            <w:r>
              <w:rPr>
                <w:rFonts w:hint="eastAsia" w:ascii="宋体" w:hAnsi="宋体" w:cs="宋体"/>
                <w:b/>
                <w:bCs/>
                <w:sz w:val="21"/>
                <w:szCs w:val="21"/>
              </w:rPr>
              <w:t xml:space="preserve">           生产经营种类                                 有效区域</w:t>
            </w:r>
          </w:p>
          <w:p>
            <w:pPr>
              <w:adjustRightInd w:val="0"/>
              <w:snapToGrid w:val="0"/>
              <w:spacing w:line="480" w:lineRule="auto"/>
              <w:rPr>
                <w:rFonts w:hint="eastAsia" w:ascii="宋体" w:hAnsi="宋体" w:cs="宋体"/>
                <w:b/>
                <w:bCs/>
                <w:sz w:val="21"/>
                <w:szCs w:val="21"/>
              </w:rPr>
            </w:pPr>
            <w:r>
              <w:rPr>
                <w:rFonts w:hint="eastAsia" w:ascii="宋体" w:hAnsi="宋体" w:cs="宋体"/>
                <w:b/>
                <w:bCs/>
                <w:sz w:val="21"/>
                <w:szCs w:val="21"/>
              </w:rPr>
              <w:t xml:space="preserve">                                                        经营方式</w:t>
            </w:r>
          </w:p>
          <w:p>
            <w:pPr>
              <w:adjustRightInd w:val="0"/>
              <w:snapToGrid w:val="0"/>
              <w:spacing w:line="480" w:lineRule="auto"/>
              <w:rPr>
                <w:rFonts w:hint="eastAsia" w:ascii="宋体" w:hAnsi="宋体" w:cs="宋体"/>
                <w:b/>
                <w:bCs/>
                <w:sz w:val="21"/>
                <w:szCs w:val="21"/>
              </w:rPr>
            </w:pPr>
            <w:r>
              <w:rPr>
                <w:rFonts w:hint="eastAsia" w:ascii="宋体" w:hAnsi="宋体" w:cs="宋体"/>
                <w:b/>
                <w:bCs/>
                <w:sz w:val="21"/>
                <w:szCs w:val="21"/>
              </w:rPr>
              <w:t xml:space="preserve">            </w:t>
            </w:r>
          </w:p>
          <w:p>
            <w:pPr>
              <w:adjustRightInd w:val="0"/>
              <w:snapToGrid w:val="0"/>
              <w:spacing w:line="480" w:lineRule="auto"/>
              <w:ind w:firstLine="1113" w:firstLineChars="528"/>
              <w:rPr>
                <w:rFonts w:hint="eastAsia" w:ascii="宋体" w:hAnsi="宋体" w:cs="宋体"/>
                <w:b/>
                <w:bCs/>
                <w:sz w:val="21"/>
                <w:szCs w:val="21"/>
              </w:rPr>
            </w:pPr>
            <w:r>
              <w:rPr>
                <w:rFonts w:hint="eastAsia" w:ascii="宋体" w:hAnsi="宋体" w:cs="宋体"/>
                <w:b/>
                <w:bCs/>
                <w:sz w:val="21"/>
                <w:szCs w:val="21"/>
              </w:rPr>
              <w:t>有效期从     年  月   日至    年  月   日   发证机关盖章</w:t>
            </w:r>
          </w:p>
          <w:p>
            <w:pPr>
              <w:adjustRightInd w:val="0"/>
              <w:snapToGrid w:val="0"/>
              <w:spacing w:line="480" w:lineRule="auto"/>
              <w:rPr>
                <w:rFonts w:hint="eastAsia" w:ascii="黑体" w:eastAsia="黑体"/>
                <w:sz w:val="28"/>
                <w:szCs w:val="28"/>
              </w:rPr>
            </w:pPr>
            <w:r>
              <w:rPr>
                <w:rFonts w:hint="eastAsia" w:ascii="宋体" w:hAnsi="宋体" w:cs="宋体"/>
                <w:b/>
                <w:bCs/>
                <w:sz w:val="21"/>
                <w:szCs w:val="21"/>
              </w:rPr>
              <w:t xml:space="preserve">                                            发证日期       年      月      日</w:t>
            </w:r>
          </w:p>
        </w:tc>
      </w:tr>
    </w:tbl>
    <w:p>
      <w:pPr>
        <w:jc w:val="left"/>
        <w:rPr>
          <w:b/>
          <w:sz w:val="24"/>
        </w:rPr>
      </w:pPr>
      <w:r>
        <w:rPr>
          <w:rFonts w:hint="eastAsia"/>
          <w:b/>
          <w:sz w:val="24"/>
          <w:lang w:eastAsia="zh-CN"/>
        </w:rPr>
        <w:t>正</w:t>
      </w:r>
      <w:r>
        <w:rPr>
          <w:rFonts w:hint="eastAsia"/>
          <w:b/>
          <w:sz w:val="24"/>
        </w:rPr>
        <w:t>本                                                                                           规格 420mm</w:t>
      </w:r>
      <w:r>
        <w:rPr>
          <w:rFonts w:hint="eastAsia" w:ascii="宋体" w:hAnsi="宋体"/>
          <w:b/>
          <w:sz w:val="24"/>
        </w:rPr>
        <w:t>×</w:t>
      </w:r>
      <w:r>
        <w:rPr>
          <w:rFonts w:hint="eastAsia"/>
          <w:b/>
          <w:sz w:val="24"/>
        </w:rPr>
        <w:t>300mm</w:t>
      </w:r>
    </w:p>
    <w:p>
      <w:pPr>
        <w:rPr>
          <w:rFonts w:hint="eastAsia"/>
        </w:rPr>
        <w:sectPr>
          <w:headerReference r:id="rId3" w:type="default"/>
          <w:footerReference r:id="rId4" w:type="default"/>
          <w:footerReference r:id="rId5" w:type="even"/>
          <w:pgSz w:w="11906" w:h="16838"/>
          <w:pgMar w:top="1440" w:right="1797" w:bottom="1440" w:left="1599" w:header="851" w:footer="992" w:gutter="0"/>
          <w:pgNumType w:fmt="decimal"/>
          <w:cols w:space="720" w:num="1"/>
          <w:docGrid w:linePitch="312" w:charSpace="0"/>
        </w:sectPr>
      </w:pPr>
    </w:p>
    <w:tbl>
      <w:tblPr>
        <w:tblStyle w:val="5"/>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7087"/>
        <w:gridCol w:w="7087"/>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159" w:hRule="atLeast"/>
          <w:jc w:val="center"/>
        </w:trPr>
        <w:tc>
          <w:tcPr>
            <w:tcW w:w="7087" w:type="dxa"/>
            <w:shd w:val="clear" w:color="auto" w:fill="auto"/>
            <w:noWrap w:val="0"/>
            <w:vAlign w:val="top"/>
          </w:tcPr>
          <w:p>
            <w:pPr>
              <w:rPr>
                <w:rFonts w:hint="eastAsia"/>
                <w:b/>
                <w:sz w:val="24"/>
              </w:rPr>
            </w:pPr>
            <w:r>
              <w:rPr>
                <w:rFonts w:hint="eastAsia"/>
                <w:b/>
                <w:sz w:val="24"/>
              </w:rPr>
              <w:t>副</w:t>
            </w:r>
            <w:r>
              <w:rPr>
                <w:rFonts w:hint="eastAsia"/>
                <w:b/>
                <w:sz w:val="24"/>
                <w:lang w:eastAsia="zh-CN"/>
              </w:rPr>
              <w:t>本</w:t>
            </w:r>
            <w:r>
              <w:rPr>
                <w:rFonts w:hint="eastAsia"/>
                <w:b/>
                <w:sz w:val="24"/>
              </w:rPr>
              <w:t xml:space="preserve">   </w:t>
            </w:r>
            <w:r>
              <w:rPr>
                <w:rFonts w:hint="eastAsia"/>
                <w:b/>
                <w:sz w:val="24"/>
                <w:lang w:val="en-US" w:eastAsia="zh-CN"/>
              </w:rPr>
              <w:t xml:space="preserve">            副本规</w:t>
            </w:r>
            <w:r>
              <w:rPr>
                <w:rFonts w:hint="eastAsia"/>
                <w:b/>
                <w:sz w:val="24"/>
              </w:rPr>
              <w:t>格165mm</w:t>
            </w:r>
            <w:r>
              <w:rPr>
                <w:rFonts w:hint="eastAsia" w:ascii="宋体" w:hAnsi="宋体"/>
                <w:b/>
                <w:sz w:val="24"/>
              </w:rPr>
              <w:t>×</w:t>
            </w:r>
            <w:r>
              <w:rPr>
                <w:rFonts w:hint="eastAsia"/>
                <w:b/>
                <w:sz w:val="24"/>
              </w:rPr>
              <w:t>115mm</w:t>
            </w:r>
          </w:p>
          <w:tbl>
            <w:tblPr>
              <w:tblStyle w:val="5"/>
              <w:tblpPr w:leftFromText="180" w:rightFromText="180" w:vertAnchor="text" w:horzAnchor="page" w:tblpX="2287" w:tblpY="3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1" w:hRule="atLeast"/>
              </w:trPr>
              <w:tc>
                <w:tcPr>
                  <w:tcW w:w="4320" w:type="dxa"/>
                  <w:noWrap w:val="0"/>
                  <w:vAlign w:val="top"/>
                </w:tcPr>
                <w:p>
                  <w:pPr>
                    <w:ind w:firstLine="2001" w:firstLineChars="500"/>
                    <w:jc w:val="both"/>
                    <w:rPr>
                      <w:rFonts w:hint="eastAsia" w:ascii="方正黑体_GBK" w:hAnsi="方正黑体_GBK" w:eastAsia="方正黑体_GBK" w:cs="方正黑体_GBK"/>
                      <w:b/>
                      <w:bCs/>
                      <w:sz w:val="40"/>
                      <w:szCs w:val="40"/>
                    </w:rPr>
                  </w:pPr>
                  <w:r>
                    <w:rPr>
                      <w:rFonts w:hint="eastAsia" w:ascii="方正黑体_GBK" w:hAnsi="方正黑体_GBK" w:eastAsia="方正黑体_GBK" w:cs="方正黑体_GBK"/>
                      <w:b/>
                      <w:bCs/>
                      <w:sz w:val="40"/>
                      <w:szCs w:val="40"/>
                    </w:rPr>
                    <w:t>林草种子</w:t>
                  </w:r>
                </w:p>
                <w:p>
                  <w:pPr>
                    <w:jc w:val="center"/>
                    <w:rPr>
                      <w:rFonts w:hint="eastAsia" w:ascii="方正黑体_GBK" w:hAnsi="方正黑体_GBK" w:eastAsia="方正黑体_GBK" w:cs="方正黑体_GBK"/>
                      <w:b/>
                      <w:bCs/>
                      <w:sz w:val="52"/>
                      <w:szCs w:val="52"/>
                    </w:rPr>
                  </w:pPr>
                  <w:r>
                    <w:rPr>
                      <w:rFonts w:hint="eastAsia" w:ascii="方正黑体_GBK" w:hAnsi="方正黑体_GBK" w:eastAsia="方正黑体_GBK" w:cs="方正黑体_GBK"/>
                      <w:b/>
                      <w:bCs/>
                      <w:sz w:val="48"/>
                      <w:szCs w:val="48"/>
                    </w:rPr>
                    <w:t>生产经营许可证</w:t>
                  </w:r>
                </w:p>
                <w:p>
                  <w:pPr>
                    <w:jc w:val="center"/>
                    <w:rPr>
                      <w:rFonts w:hint="eastAsia" w:ascii="方正黑体_GBK" w:hAnsi="方正黑体_GBK" w:eastAsia="方正黑体_GBK" w:cs="方正黑体_GBK"/>
                      <w:sz w:val="72"/>
                      <w:szCs w:val="72"/>
                    </w:rPr>
                  </w:pPr>
                </w:p>
                <w:p>
                  <w:pPr>
                    <w:jc w:val="center"/>
                    <w:rPr>
                      <w:rFonts w:hint="eastAsia" w:ascii="方正黑体_GBK" w:hAnsi="方正黑体_GBK" w:eastAsia="方正黑体_GBK" w:cs="方正黑体_GBK"/>
                      <w:sz w:val="72"/>
                      <w:szCs w:val="72"/>
                    </w:rPr>
                  </w:pPr>
                </w:p>
                <w:p>
                  <w:pPr>
                    <w:jc w:val="center"/>
                    <w:rPr>
                      <w:rFonts w:hint="eastAsia" w:ascii="方正黑体_GBK" w:hAnsi="方正黑体_GBK" w:eastAsia="方正黑体_GBK" w:cs="方正黑体_GBK"/>
                      <w:sz w:val="72"/>
                      <w:szCs w:val="72"/>
                    </w:rPr>
                  </w:pPr>
                </w:p>
                <w:p>
                  <w:pPr>
                    <w:jc w:val="center"/>
                    <w:rPr>
                      <w:rFonts w:hint="eastAsia" w:ascii="方正黑体_GBK" w:hAnsi="方正黑体_GBK" w:eastAsia="方正黑体_GBK" w:cs="方正黑体_GBK"/>
                      <w:sz w:val="28"/>
                      <w:szCs w:val="28"/>
                    </w:rPr>
                  </w:pPr>
                </w:p>
                <w:p>
                  <w:pPr>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国家林业和草原局监制</w:t>
                  </w:r>
                </w:p>
                <w:p>
                  <w:pPr>
                    <w:jc w:val="center"/>
                    <w:rPr>
                      <w:rFonts w:hint="eastAsia" w:ascii="方正黑体_GBK" w:hAnsi="方正黑体_GBK" w:eastAsia="方正黑体_GBK" w:cs="方正黑体_GBK"/>
                      <w:sz w:val="28"/>
                      <w:szCs w:val="28"/>
                    </w:rPr>
                  </w:pPr>
                </w:p>
              </w:tc>
            </w:tr>
          </w:tbl>
          <w:p>
            <w:pPr>
              <w:jc w:val="both"/>
              <w:rPr>
                <w:rFonts w:hint="eastAsia"/>
                <w:sz w:val="28"/>
                <w:szCs w:val="28"/>
              </w:rPr>
            </w:pPr>
          </w:p>
        </w:tc>
        <w:tc>
          <w:tcPr>
            <w:tcW w:w="7087" w:type="dxa"/>
            <w:shd w:val="clear" w:color="auto" w:fill="auto"/>
            <w:noWrap w:val="0"/>
            <w:vAlign w:val="top"/>
          </w:tcPr>
          <w:p>
            <w:pPr>
              <w:rPr>
                <w:rFonts w:hint="eastAsia"/>
                <w:b/>
                <w:sz w:val="24"/>
              </w:rPr>
            </w:pPr>
            <w:r>
              <w:rPr>
                <w:rFonts w:hint="eastAsia"/>
                <w:b/>
                <w:sz w:val="24"/>
              </w:rPr>
              <w:t xml:space="preserve">                          </w:t>
            </w:r>
          </w:p>
          <w:tbl>
            <w:tblPr>
              <w:tblStyle w:val="5"/>
              <w:tblpPr w:leftFromText="180" w:rightFromText="180" w:vertAnchor="text" w:horzAnchor="page" w:tblpX="104" w:tblpY="315"/>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0" w:hRule="atLeast"/>
                <w:jc w:val="center"/>
              </w:trPr>
              <w:tc>
                <w:tcPr>
                  <w:tcW w:w="4320" w:type="dxa"/>
                  <w:noWrap w:val="0"/>
                  <w:vAlign w:val="top"/>
                </w:tcPr>
                <w:p>
                  <w:pPr>
                    <w:ind w:firstLine="2001" w:firstLineChars="500"/>
                    <w:jc w:val="both"/>
                    <w:rPr>
                      <w:rFonts w:hint="eastAsia" w:ascii="方正黑体_GBK" w:hAnsi="方正黑体_GBK" w:eastAsia="方正黑体_GBK" w:cs="方正黑体_GBK"/>
                      <w:b/>
                      <w:bCs/>
                      <w:sz w:val="40"/>
                      <w:szCs w:val="40"/>
                    </w:rPr>
                  </w:pPr>
                  <w:r>
                    <w:rPr>
                      <w:rFonts w:hint="eastAsia" w:ascii="方正黑体_GBK" w:hAnsi="方正黑体_GBK" w:eastAsia="方正黑体_GBK" w:cs="方正黑体_GBK"/>
                      <w:b/>
                      <w:bCs/>
                      <w:sz w:val="40"/>
                      <w:szCs w:val="40"/>
                    </w:rPr>
                    <w:t>林草种子</w:t>
                  </w:r>
                </w:p>
                <w:p>
                  <w:pPr>
                    <w:jc w:val="center"/>
                    <w:rPr>
                      <w:rFonts w:hint="eastAsia" w:ascii="方正黑体_GBK" w:hAnsi="方正黑体_GBK" w:eastAsia="方正黑体_GBK" w:cs="方正黑体_GBK"/>
                      <w:b/>
                      <w:bCs/>
                      <w:sz w:val="48"/>
                      <w:szCs w:val="48"/>
                    </w:rPr>
                  </w:pPr>
                  <w:r>
                    <w:rPr>
                      <w:rFonts w:hint="eastAsia" w:ascii="方正黑体_GBK" w:hAnsi="方正黑体_GBK" w:eastAsia="方正黑体_GBK" w:cs="方正黑体_GBK"/>
                      <w:b/>
                      <w:bCs/>
                      <w:sz w:val="48"/>
                      <w:szCs w:val="48"/>
                    </w:rPr>
                    <w:t>生产经营许可证</w:t>
                  </w:r>
                </w:p>
                <w:p>
                  <w:pPr>
                    <w:jc w:val="center"/>
                    <w:rPr>
                      <w:rFonts w:hint="eastAsia" w:ascii="方正黑体_GBK" w:hAnsi="方正黑体_GBK" w:eastAsia="方正黑体_GBK" w:cs="方正黑体_GBK"/>
                      <w:sz w:val="72"/>
                      <w:szCs w:val="72"/>
                    </w:rPr>
                  </w:pPr>
                  <w:r>
                    <w:rPr>
                      <w:rFonts w:hint="eastAsia" w:ascii="宋体" w:hAnsi="宋体" w:cs="宋体"/>
                      <w:sz w:val="24"/>
                    </w:rPr>
                    <w:t>（副本）</w:t>
                  </w:r>
                </w:p>
                <w:p>
                  <w:pPr>
                    <w:jc w:val="center"/>
                    <w:rPr>
                      <w:rFonts w:hint="eastAsia" w:ascii="方正黑体_GBK" w:hAnsi="方正黑体_GBK" w:eastAsia="方正黑体_GBK" w:cs="方正黑体_GBK"/>
                      <w:sz w:val="72"/>
                      <w:szCs w:val="72"/>
                    </w:rPr>
                  </w:pPr>
                </w:p>
                <w:p>
                  <w:pPr>
                    <w:jc w:val="both"/>
                    <w:rPr>
                      <w:rFonts w:hint="eastAsia" w:ascii="方正黑体_GBK" w:hAnsi="方正黑体_GBK" w:eastAsia="方正黑体_GBK" w:cs="方正黑体_GBK"/>
                      <w:sz w:val="28"/>
                      <w:szCs w:val="28"/>
                    </w:rPr>
                  </w:pPr>
                </w:p>
                <w:p>
                  <w:pPr>
                    <w:jc w:val="center"/>
                    <w:rPr>
                      <w:rFonts w:hint="eastAsia" w:ascii="方正黑体_GBK" w:hAnsi="方正黑体_GBK" w:eastAsia="方正黑体_GBK" w:cs="方正黑体_GBK"/>
                      <w:sz w:val="28"/>
                      <w:szCs w:val="28"/>
                    </w:rPr>
                  </w:pPr>
                </w:p>
                <w:p>
                  <w:pPr>
                    <w:ind w:firstLine="281" w:firstLineChars="100"/>
                    <w:jc w:val="left"/>
                    <w:rPr>
                      <w:rFonts w:hint="eastAsia" w:ascii="宋体" w:hAnsi="宋体" w:cs="宋体"/>
                      <w:b/>
                      <w:bCs/>
                      <w:sz w:val="28"/>
                      <w:szCs w:val="28"/>
                    </w:rPr>
                  </w:pPr>
                </w:p>
                <w:p>
                  <w:pPr>
                    <w:ind w:firstLine="281" w:firstLineChars="100"/>
                    <w:jc w:val="left"/>
                    <w:rPr>
                      <w:rFonts w:hint="eastAsia" w:ascii="宋体" w:hAnsi="宋体" w:cs="宋体"/>
                      <w:b/>
                      <w:bCs/>
                      <w:sz w:val="28"/>
                      <w:szCs w:val="28"/>
                    </w:rPr>
                  </w:pPr>
                  <w:r>
                    <w:rPr>
                      <w:rFonts w:hint="eastAsia" w:ascii="宋体" w:hAnsi="宋体" w:cs="宋体"/>
                      <w:b/>
                      <w:bCs/>
                      <w:sz w:val="28"/>
                      <w:szCs w:val="28"/>
                    </w:rPr>
                    <w:t>许可证号：</w:t>
                  </w:r>
                </w:p>
                <w:p>
                  <w:pPr>
                    <w:jc w:val="both"/>
                    <w:rPr>
                      <w:rFonts w:hint="eastAsia" w:ascii="方正黑体_GBK" w:hAnsi="方正黑体_GBK" w:eastAsia="方正黑体_GBK" w:cs="方正黑体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jc w:val="center"/>
              </w:trPr>
              <w:tc>
                <w:tcPr>
                  <w:tcW w:w="4320" w:type="dxa"/>
                  <w:noWrap w:val="0"/>
                  <w:vAlign w:val="top"/>
                </w:tcPr>
                <w:p>
                  <w:pPr>
                    <w:jc w:val="both"/>
                    <w:rPr>
                      <w:rFonts w:hint="eastAsia" w:ascii="方正黑体_GBK" w:hAnsi="方正黑体_GBK" w:eastAsia="方正黑体_GBK" w:cs="方正黑体_GBK"/>
                      <w:sz w:val="28"/>
                      <w:szCs w:val="28"/>
                    </w:rPr>
                  </w:pPr>
                </w:p>
              </w:tc>
            </w:tr>
          </w:tbl>
          <w:p>
            <w:pPr>
              <w:jc w:val="center"/>
              <w:rPr>
                <w:rFonts w:hint="eastAsia"/>
                <w:sz w:val="28"/>
                <w:szCs w:val="28"/>
              </w:rPr>
            </w:pPr>
          </w:p>
        </w:tc>
      </w:tr>
    </w:tbl>
    <w:tbl>
      <w:tblPr>
        <w:tblStyle w:val="5"/>
        <w:tblpPr w:leftFromText="180" w:rightFromText="180" w:vertAnchor="text" w:horzAnchor="page" w:tblpX="1777" w:tblpY="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6" w:hRule="atLeast"/>
        </w:trPr>
        <w:tc>
          <w:tcPr>
            <w:tcW w:w="3960" w:type="dxa"/>
            <w:noWrap w:val="0"/>
            <w:vAlign w:val="top"/>
          </w:tcPr>
          <w:p>
            <w:pPr>
              <w:ind w:firstLine="3150" w:firstLineChars="1500"/>
              <w:rPr>
                <w:rFonts w:hint="eastAsia" w:ascii="方正黑体_GBK" w:hAnsi="方正黑体_GBK" w:eastAsia="方正黑体_GBK" w:cs="方正黑体_GBK"/>
              </w:rPr>
            </w:pPr>
          </w:p>
          <w:p>
            <w:pPr>
              <w:spacing w:line="360" w:lineRule="auto"/>
              <w:ind w:firstLine="281" w:firstLineChars="100"/>
              <w:rPr>
                <w:rFonts w:hint="eastAsia" w:ascii="宋体" w:hAnsi="宋体" w:cs="宋体"/>
                <w:b/>
                <w:bCs/>
                <w:sz w:val="28"/>
                <w:szCs w:val="28"/>
              </w:rPr>
            </w:pPr>
          </w:p>
          <w:p>
            <w:pPr>
              <w:spacing w:line="360" w:lineRule="auto"/>
              <w:ind w:firstLine="221" w:firstLineChars="100"/>
              <w:rPr>
                <w:rFonts w:hint="eastAsia" w:ascii="宋体" w:hAnsi="宋体" w:cs="宋体"/>
                <w:b/>
                <w:bCs/>
                <w:sz w:val="22"/>
                <w:szCs w:val="22"/>
              </w:rPr>
            </w:pPr>
            <w:r>
              <w:rPr>
                <w:rFonts w:hint="eastAsia" w:ascii="宋体" w:hAnsi="宋体" w:cs="宋体"/>
                <w:b/>
                <w:bCs/>
                <w:sz w:val="22"/>
                <w:szCs w:val="22"/>
              </w:rPr>
              <w:t>名    称</w:t>
            </w:r>
          </w:p>
          <w:p>
            <w:pPr>
              <w:spacing w:line="360" w:lineRule="auto"/>
              <w:ind w:firstLine="221" w:firstLineChars="100"/>
              <w:rPr>
                <w:rFonts w:hint="eastAsia" w:ascii="宋体" w:hAnsi="宋体" w:cs="宋体"/>
                <w:b/>
                <w:bCs/>
                <w:sz w:val="22"/>
                <w:szCs w:val="22"/>
              </w:rPr>
            </w:pPr>
            <w:r>
              <w:rPr>
                <w:rFonts w:hint="eastAsia" w:ascii="宋体" w:hAnsi="宋体" w:cs="宋体"/>
                <w:b/>
                <w:bCs/>
                <w:sz w:val="22"/>
                <w:szCs w:val="22"/>
              </w:rPr>
              <w:t>住    所</w:t>
            </w:r>
          </w:p>
          <w:p>
            <w:pPr>
              <w:spacing w:line="360" w:lineRule="auto"/>
              <w:ind w:firstLine="221" w:firstLineChars="100"/>
              <w:rPr>
                <w:rFonts w:hint="eastAsia" w:ascii="宋体" w:hAnsi="宋体" w:cs="宋体"/>
                <w:b/>
                <w:bCs/>
                <w:sz w:val="18"/>
                <w:szCs w:val="20"/>
              </w:rPr>
            </w:pPr>
            <w:r>
              <w:rPr>
                <w:rFonts w:hint="eastAsia" w:ascii="宋体" w:hAnsi="宋体" w:cs="宋体"/>
                <w:b/>
                <w:bCs/>
                <w:sz w:val="22"/>
                <w:szCs w:val="22"/>
              </w:rPr>
              <w:t>生产经营种类</w:t>
            </w:r>
          </w:p>
          <w:p>
            <w:pPr>
              <w:spacing w:line="360" w:lineRule="auto"/>
              <w:ind w:firstLine="2711" w:firstLineChars="1500"/>
              <w:rPr>
                <w:rFonts w:hint="eastAsia" w:ascii="宋体" w:hAnsi="宋体" w:cs="宋体"/>
                <w:b/>
                <w:bCs/>
                <w:sz w:val="18"/>
                <w:szCs w:val="20"/>
              </w:rPr>
            </w:pPr>
          </w:p>
          <w:p>
            <w:pPr>
              <w:spacing w:line="360" w:lineRule="auto"/>
              <w:jc w:val="center"/>
              <w:rPr>
                <w:rFonts w:hint="eastAsia" w:ascii="宋体" w:hAnsi="宋体" w:cs="宋体"/>
                <w:b/>
                <w:bCs/>
                <w:sz w:val="22"/>
                <w:szCs w:val="22"/>
              </w:rPr>
            </w:pPr>
          </w:p>
          <w:p>
            <w:pPr>
              <w:spacing w:line="360" w:lineRule="auto"/>
              <w:jc w:val="center"/>
              <w:rPr>
                <w:rFonts w:hint="eastAsia" w:ascii="宋体" w:hAnsi="宋体" w:cs="宋体"/>
                <w:b/>
                <w:bCs/>
                <w:sz w:val="22"/>
                <w:szCs w:val="22"/>
              </w:rPr>
            </w:pPr>
          </w:p>
          <w:p>
            <w:pPr>
              <w:spacing w:line="360" w:lineRule="auto"/>
              <w:jc w:val="center"/>
              <w:rPr>
                <w:rFonts w:hint="eastAsia" w:ascii="宋体" w:hAnsi="宋体" w:cs="宋体"/>
                <w:b/>
                <w:bCs/>
                <w:sz w:val="22"/>
                <w:szCs w:val="22"/>
              </w:rPr>
            </w:pPr>
          </w:p>
          <w:p>
            <w:pPr>
              <w:spacing w:line="360" w:lineRule="auto"/>
              <w:jc w:val="center"/>
              <w:rPr>
                <w:rFonts w:hint="eastAsia" w:ascii="宋体" w:hAnsi="宋体" w:cs="宋体"/>
                <w:b/>
                <w:bCs/>
                <w:sz w:val="22"/>
                <w:szCs w:val="22"/>
              </w:rPr>
            </w:pPr>
          </w:p>
          <w:p>
            <w:pPr>
              <w:spacing w:line="360" w:lineRule="auto"/>
              <w:rPr>
                <w:rFonts w:hint="eastAsia" w:ascii="宋体" w:hAnsi="宋体" w:cs="宋体"/>
                <w:b/>
                <w:bCs/>
                <w:sz w:val="22"/>
                <w:szCs w:val="22"/>
              </w:rPr>
            </w:pPr>
          </w:p>
          <w:p>
            <w:pPr>
              <w:spacing w:line="360" w:lineRule="auto"/>
              <w:ind w:firstLine="108" w:firstLineChars="49"/>
              <w:rPr>
                <w:rFonts w:hint="eastAsia" w:ascii="宋体" w:hAnsi="宋体" w:cs="宋体"/>
                <w:b/>
                <w:bCs/>
                <w:sz w:val="22"/>
                <w:szCs w:val="22"/>
              </w:rPr>
            </w:pPr>
            <w:r>
              <w:rPr>
                <w:rFonts w:hint="eastAsia" w:ascii="宋体" w:hAnsi="宋体" w:cs="宋体"/>
                <w:b/>
                <w:bCs/>
                <w:sz w:val="22"/>
                <w:szCs w:val="22"/>
              </w:rPr>
              <w:t>有效期从     年    月    日</w:t>
            </w:r>
          </w:p>
          <w:p>
            <w:pPr>
              <w:spacing w:line="360" w:lineRule="auto"/>
              <w:ind w:firstLine="108" w:firstLineChars="49"/>
              <w:rPr>
                <w:rFonts w:hint="eastAsia" w:ascii="方正黑体_GBK" w:hAnsi="方正黑体_GBK" w:eastAsia="方正黑体_GBK" w:cs="方正黑体_GBK"/>
                <w:sz w:val="28"/>
                <w:szCs w:val="28"/>
              </w:rPr>
            </w:pPr>
            <w:r>
              <w:rPr>
                <w:rFonts w:hint="eastAsia" w:ascii="宋体" w:hAnsi="宋体" w:cs="宋体"/>
                <w:b/>
                <w:bCs/>
                <w:sz w:val="22"/>
                <w:szCs w:val="22"/>
              </w:rPr>
              <w:t>至           年    月    日</w:t>
            </w:r>
          </w:p>
        </w:tc>
      </w:tr>
    </w:tbl>
    <w:tbl>
      <w:tblPr>
        <w:tblStyle w:val="5"/>
        <w:tblpPr w:leftFromText="180" w:rightFromText="180" w:vertAnchor="text" w:horzAnchor="page" w:tblpX="6301" w:tblpY="11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4" w:hRule="atLeast"/>
        </w:trPr>
        <w:tc>
          <w:tcPr>
            <w:tcW w:w="3940" w:type="dxa"/>
            <w:noWrap w:val="0"/>
            <w:vAlign w:val="top"/>
          </w:tcPr>
          <w:p>
            <w:pPr>
              <w:ind w:firstLine="3150" w:firstLineChars="1500"/>
              <w:rPr>
                <w:rFonts w:hint="eastAsia" w:ascii="方正黑体_GBK" w:hAnsi="方正黑体_GBK" w:eastAsia="方正黑体_GBK" w:cs="方正黑体_GBK"/>
              </w:rPr>
            </w:pPr>
          </w:p>
          <w:p>
            <w:pPr>
              <w:spacing w:line="360" w:lineRule="auto"/>
              <w:rPr>
                <w:rFonts w:hint="eastAsia" w:ascii="宋体" w:hAnsi="宋体" w:cs="宋体"/>
                <w:b/>
                <w:bCs/>
                <w:sz w:val="28"/>
                <w:szCs w:val="28"/>
              </w:rPr>
            </w:pPr>
          </w:p>
          <w:p>
            <w:pPr>
              <w:spacing w:line="360" w:lineRule="auto"/>
              <w:ind w:firstLine="177" w:firstLineChars="98"/>
              <w:rPr>
                <w:rFonts w:hint="eastAsia" w:ascii="宋体" w:hAnsi="宋体" w:cs="宋体"/>
                <w:b/>
                <w:bCs/>
                <w:sz w:val="18"/>
                <w:szCs w:val="18"/>
              </w:rPr>
            </w:pPr>
            <w:r>
              <w:rPr>
                <w:rFonts w:hint="eastAsia" w:ascii="宋体" w:hAnsi="宋体" w:cs="宋体"/>
                <w:b/>
                <w:bCs/>
                <w:sz w:val="18"/>
                <w:szCs w:val="18"/>
              </w:rPr>
              <w:t>法定代表人</w:t>
            </w:r>
          </w:p>
          <w:p>
            <w:pPr>
              <w:spacing w:line="360" w:lineRule="auto"/>
              <w:ind w:firstLine="177" w:firstLineChars="98"/>
              <w:rPr>
                <w:rFonts w:hint="eastAsia" w:ascii="宋体" w:hAnsi="宋体" w:cs="宋体"/>
                <w:b/>
                <w:bCs/>
                <w:sz w:val="18"/>
                <w:szCs w:val="18"/>
              </w:rPr>
            </w:pPr>
            <w:r>
              <w:rPr>
                <w:rFonts w:hint="eastAsia" w:ascii="宋体" w:hAnsi="宋体" w:cs="宋体"/>
                <w:b/>
                <w:bCs/>
                <w:sz w:val="18"/>
                <w:szCs w:val="18"/>
              </w:rPr>
              <w:t>生产地点</w:t>
            </w:r>
          </w:p>
          <w:p>
            <w:pPr>
              <w:spacing w:line="360" w:lineRule="auto"/>
              <w:ind w:firstLine="177" w:firstLineChars="98"/>
              <w:rPr>
                <w:rFonts w:hint="eastAsia" w:ascii="宋体" w:hAnsi="宋体" w:cs="宋体"/>
                <w:b/>
                <w:bCs/>
                <w:sz w:val="18"/>
                <w:szCs w:val="18"/>
              </w:rPr>
            </w:pPr>
            <w:r>
              <w:rPr>
                <w:rFonts w:hint="eastAsia" w:ascii="宋体" w:hAnsi="宋体" w:cs="宋体"/>
                <w:b/>
                <w:bCs/>
                <w:sz w:val="18"/>
                <w:szCs w:val="18"/>
              </w:rPr>
              <w:t>有效区域</w:t>
            </w:r>
          </w:p>
          <w:p>
            <w:pPr>
              <w:spacing w:line="360" w:lineRule="auto"/>
              <w:ind w:firstLine="177" w:firstLineChars="98"/>
              <w:rPr>
                <w:rFonts w:hint="eastAsia" w:ascii="宋体" w:hAnsi="宋体" w:cs="宋体"/>
                <w:b/>
                <w:bCs/>
                <w:sz w:val="18"/>
                <w:szCs w:val="18"/>
              </w:rPr>
            </w:pPr>
            <w:r>
              <w:rPr>
                <w:rFonts w:hint="eastAsia" w:ascii="宋体" w:hAnsi="宋体" w:cs="宋体"/>
                <w:b/>
                <w:bCs/>
                <w:sz w:val="18"/>
                <w:szCs w:val="18"/>
              </w:rPr>
              <w:t>经营方式</w:t>
            </w:r>
          </w:p>
          <w:p>
            <w:pPr>
              <w:spacing w:line="360" w:lineRule="auto"/>
              <w:rPr>
                <w:rFonts w:hint="eastAsia" w:ascii="宋体" w:hAnsi="宋体" w:cs="宋体"/>
                <w:b/>
                <w:bCs/>
                <w:sz w:val="18"/>
                <w:szCs w:val="18"/>
              </w:rPr>
            </w:pPr>
          </w:p>
          <w:p>
            <w:pPr>
              <w:spacing w:line="360" w:lineRule="auto"/>
              <w:rPr>
                <w:rFonts w:hint="eastAsia" w:ascii="宋体" w:hAnsi="宋体" w:cs="宋体"/>
                <w:b/>
                <w:bCs/>
                <w:sz w:val="18"/>
                <w:szCs w:val="18"/>
              </w:rPr>
            </w:pPr>
          </w:p>
          <w:p>
            <w:pPr>
              <w:spacing w:line="360" w:lineRule="auto"/>
              <w:rPr>
                <w:rFonts w:hint="eastAsia" w:ascii="宋体" w:hAnsi="宋体" w:cs="宋体"/>
                <w:b/>
                <w:bCs/>
                <w:sz w:val="18"/>
                <w:szCs w:val="18"/>
              </w:rPr>
            </w:pPr>
          </w:p>
          <w:p>
            <w:pPr>
              <w:spacing w:line="360" w:lineRule="auto"/>
              <w:rPr>
                <w:rFonts w:hint="eastAsia" w:ascii="宋体" w:hAnsi="宋体" w:cs="宋体"/>
                <w:b/>
                <w:bCs/>
                <w:sz w:val="18"/>
                <w:szCs w:val="18"/>
              </w:rPr>
            </w:pPr>
          </w:p>
          <w:p>
            <w:pPr>
              <w:spacing w:line="360" w:lineRule="auto"/>
              <w:rPr>
                <w:rFonts w:hint="eastAsia" w:ascii="宋体" w:hAnsi="宋体" w:cs="宋体"/>
                <w:b/>
                <w:bCs/>
                <w:sz w:val="18"/>
                <w:szCs w:val="18"/>
              </w:rPr>
            </w:pPr>
          </w:p>
          <w:p>
            <w:pPr>
              <w:spacing w:line="360" w:lineRule="auto"/>
              <w:ind w:firstLine="89" w:firstLineChars="49"/>
              <w:rPr>
                <w:rFonts w:hint="eastAsia" w:ascii="宋体" w:hAnsi="宋体" w:cs="宋体"/>
                <w:b/>
                <w:bCs/>
                <w:sz w:val="18"/>
                <w:szCs w:val="18"/>
              </w:rPr>
            </w:pPr>
            <w:r>
              <w:rPr>
                <w:rFonts w:hint="eastAsia" w:ascii="宋体" w:hAnsi="宋体" w:cs="宋体"/>
                <w:b/>
                <w:bCs/>
                <w:sz w:val="18"/>
                <w:szCs w:val="18"/>
              </w:rPr>
              <w:t>发证机关（盖章）</w:t>
            </w:r>
          </w:p>
          <w:p>
            <w:pPr>
              <w:spacing w:line="360" w:lineRule="auto"/>
              <w:ind w:firstLine="89" w:firstLineChars="49"/>
              <w:rPr>
                <w:rFonts w:hint="eastAsia" w:ascii="方正黑体_GBK" w:hAnsi="方正黑体_GBK" w:eastAsia="方正黑体_GBK" w:cs="方正黑体_GBK"/>
                <w:sz w:val="28"/>
                <w:szCs w:val="28"/>
              </w:rPr>
            </w:pPr>
            <w:r>
              <w:rPr>
                <w:rFonts w:hint="eastAsia" w:ascii="宋体" w:hAnsi="宋体" w:cs="宋体"/>
                <w:b/>
                <w:bCs/>
                <w:sz w:val="18"/>
                <w:szCs w:val="18"/>
              </w:rPr>
              <w:t>发证日期     年    月    日</w:t>
            </w:r>
          </w:p>
        </w:tc>
      </w:tr>
    </w:tbl>
    <w:p>
      <w:pPr>
        <w:rPr>
          <w:rFonts w:hint="eastAsia" w:ascii="方正黑体_GBK" w:hAnsi="方正黑体_GBK" w:eastAsia="方正黑体_GBK" w:cs="方正黑体_GBK"/>
          <w:bCs/>
          <w:sz w:val="30"/>
          <w:szCs w:val="30"/>
        </w:rPr>
      </w:pPr>
    </w:p>
    <w:p>
      <w:pPr>
        <w:rPr>
          <w:rFonts w:hint="eastAsia" w:ascii="方正黑体_GBK" w:hAnsi="方正黑体_GBK" w:eastAsia="方正黑体_GBK" w:cs="方正黑体_GBK"/>
          <w:bCs/>
          <w:sz w:val="30"/>
          <w:szCs w:val="30"/>
        </w:rPr>
      </w:pPr>
    </w:p>
    <w:p>
      <w:pPr>
        <w:rPr>
          <w:rFonts w:hint="eastAsia"/>
          <w:lang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rPr>
          <w:rFonts w:hint="eastAsia"/>
          <w:lang w:eastAsia="zh-CN"/>
        </w:rPr>
      </w:pPr>
    </w:p>
    <w:p/>
    <w:p>
      <w:pPr>
        <w:rPr>
          <w:rFonts w:hint="eastAsia"/>
          <w:lang w:eastAsia="zh-CN"/>
        </w:rPr>
      </w:pPr>
    </w:p>
    <w:tbl>
      <w:tblPr>
        <w:tblStyle w:val="5"/>
        <w:tblpPr w:leftFromText="180" w:rightFromText="180" w:vertAnchor="text" w:horzAnchor="page" w:tblpX="6086" w:tblpY="2"/>
        <w:tblOverlap w:val="never"/>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380"/>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10385" w:hRule="atLeast"/>
        </w:trPr>
        <w:tc>
          <w:tcPr>
            <w:tcW w:w="538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jc w:val="center"/>
              <w:rPr>
                <w:rFonts w:hint="eastAsia"/>
                <w:b/>
                <w:sz w:val="28"/>
                <w:szCs w:val="28"/>
              </w:rPr>
            </w:pPr>
          </w:p>
          <w:p>
            <w:pPr>
              <w:adjustRightInd w:val="0"/>
              <w:snapToGrid w:val="0"/>
              <w:spacing w:line="480" w:lineRule="auto"/>
              <w:jc w:val="center"/>
              <w:rPr>
                <w:rFonts w:hint="eastAsia"/>
                <w:b/>
                <w:sz w:val="28"/>
                <w:szCs w:val="28"/>
              </w:rPr>
            </w:pPr>
          </w:p>
          <w:p>
            <w:pPr>
              <w:adjustRightInd w:val="0"/>
              <w:snapToGrid w:val="0"/>
              <w:spacing w:line="480" w:lineRule="auto"/>
              <w:jc w:val="center"/>
              <w:rPr>
                <w:rFonts w:hint="eastAsia"/>
                <w:b/>
                <w:sz w:val="24"/>
                <w:szCs w:val="24"/>
              </w:rPr>
            </w:pPr>
            <w:r>
              <w:rPr>
                <w:rFonts w:hint="eastAsia"/>
                <w:b/>
                <w:sz w:val="24"/>
                <w:szCs w:val="24"/>
              </w:rPr>
              <w:t>注 意 事 项</w:t>
            </w:r>
          </w:p>
          <w:p>
            <w:pPr>
              <w:numPr>
                <w:ilvl w:val="0"/>
                <w:numId w:val="2"/>
              </w:numPr>
              <w:adjustRightInd w:val="0"/>
              <w:snapToGrid w:val="0"/>
              <w:spacing w:line="360" w:lineRule="auto"/>
              <w:ind w:left="954" w:leftChars="303" w:right="863" w:rightChars="411" w:hanging="318" w:hangingChars="199"/>
              <w:rPr>
                <w:rFonts w:hint="eastAsia"/>
                <w:sz w:val="16"/>
                <w:szCs w:val="16"/>
              </w:rPr>
            </w:pPr>
            <w:r>
              <w:rPr>
                <w:rFonts w:hint="eastAsia"/>
                <w:sz w:val="16"/>
                <w:szCs w:val="16"/>
              </w:rPr>
              <w:t>《林草种子生产经营许可证》是根据《中华人民共和国种子法》制定，是林草种子生产经营单位和个人依法生产经营林草种子的凭证，禁止无证或者未按照许可证的规定生产经营林草种子。</w:t>
            </w:r>
          </w:p>
          <w:p>
            <w:pPr>
              <w:numPr>
                <w:ilvl w:val="0"/>
                <w:numId w:val="2"/>
              </w:numPr>
              <w:adjustRightInd w:val="0"/>
              <w:snapToGrid w:val="0"/>
              <w:spacing w:line="360" w:lineRule="auto"/>
              <w:ind w:left="954" w:leftChars="303" w:right="863" w:rightChars="411" w:hanging="318" w:hangingChars="199"/>
              <w:rPr>
                <w:rFonts w:hint="eastAsia"/>
                <w:sz w:val="16"/>
                <w:szCs w:val="16"/>
              </w:rPr>
            </w:pPr>
            <w:r>
              <w:rPr>
                <w:rFonts w:hint="eastAsia"/>
                <w:sz w:val="16"/>
                <w:szCs w:val="16"/>
              </w:rPr>
              <w:t>《林草种子生产经营许可证》分正本和副本，正本和副本具有同等法律效力。</w:t>
            </w:r>
          </w:p>
          <w:p>
            <w:pPr>
              <w:adjustRightInd w:val="0"/>
              <w:snapToGrid w:val="0"/>
              <w:spacing w:line="360" w:lineRule="auto"/>
              <w:ind w:left="954" w:leftChars="303" w:right="863" w:rightChars="411" w:hanging="318" w:hangingChars="199"/>
              <w:rPr>
                <w:rFonts w:hint="eastAsia"/>
                <w:sz w:val="16"/>
                <w:szCs w:val="16"/>
              </w:rPr>
            </w:pPr>
            <w:r>
              <w:rPr>
                <w:rFonts w:hint="eastAsia"/>
                <w:sz w:val="16"/>
                <w:szCs w:val="16"/>
              </w:rPr>
              <w:t>3、本证各项内容由发证机关填写，并加盖印章后方可有效。</w:t>
            </w:r>
          </w:p>
          <w:p>
            <w:pPr>
              <w:adjustRightInd w:val="0"/>
              <w:snapToGrid w:val="0"/>
              <w:spacing w:line="360" w:lineRule="auto"/>
              <w:ind w:left="954" w:leftChars="303" w:right="863" w:rightChars="411" w:hanging="318" w:hangingChars="199"/>
              <w:rPr>
                <w:rFonts w:hint="eastAsia"/>
                <w:sz w:val="16"/>
                <w:szCs w:val="16"/>
              </w:rPr>
            </w:pPr>
            <w:r>
              <w:rPr>
                <w:rFonts w:hint="eastAsia"/>
                <w:sz w:val="16"/>
                <w:szCs w:val="16"/>
              </w:rPr>
              <w:t>4、不得伪造、变造、买卖、租借《林草种子生产经营许可证》。</w:t>
            </w:r>
          </w:p>
          <w:p>
            <w:pPr>
              <w:rPr>
                <w:rFonts w:hint="eastAsia"/>
                <w:b/>
                <w:sz w:val="28"/>
                <w:szCs w:val="28"/>
              </w:rPr>
            </w:pPr>
          </w:p>
        </w:tc>
      </w:tr>
    </w:tbl>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sectPr>
      <w:pgSz w:w="16838" w:h="2381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AC0002"/>
    <w:multiLevelType w:val="singleLevel"/>
    <w:tmpl w:val="61AC0002"/>
    <w:lvl w:ilvl="0" w:tentative="0">
      <w:start w:val="1"/>
      <w:numFmt w:val="decimal"/>
      <w:suff w:val="space"/>
      <w:lvlText w:val="%1、"/>
      <w:lvlJc w:val="left"/>
    </w:lvl>
  </w:abstractNum>
  <w:abstractNum w:abstractNumId="1">
    <w:nsid w:val="7F8EC789"/>
    <w:multiLevelType w:val="singleLevel"/>
    <w:tmpl w:val="7F8EC789"/>
    <w:lvl w:ilvl="0" w:tentative="0">
      <w:start w:val="1"/>
      <w:numFmt w:val="chineseCounting"/>
      <w:suff w:val="nothing"/>
      <w:lvlText w:val="%1、"/>
      <w:lvlJc w:val="left"/>
      <w:pPr>
        <w:ind w:left="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ZWFmMjVhOGVlNGQ3ZWYwY2ZhYzU5NDg3YjMyNTAifQ=="/>
  </w:docVars>
  <w:rsids>
    <w:rsidRoot w:val="00FF1965"/>
    <w:rsid w:val="00035A86"/>
    <w:rsid w:val="005F38DE"/>
    <w:rsid w:val="00755786"/>
    <w:rsid w:val="009A2DCD"/>
    <w:rsid w:val="00CC3A6F"/>
    <w:rsid w:val="00FF1965"/>
    <w:rsid w:val="03F83CCD"/>
    <w:rsid w:val="05CA799C"/>
    <w:rsid w:val="06F504E2"/>
    <w:rsid w:val="07435FA6"/>
    <w:rsid w:val="08601B8D"/>
    <w:rsid w:val="09000221"/>
    <w:rsid w:val="09BE32A5"/>
    <w:rsid w:val="0ABB07B7"/>
    <w:rsid w:val="0C48260B"/>
    <w:rsid w:val="0CBA5046"/>
    <w:rsid w:val="0D517D08"/>
    <w:rsid w:val="0D70555E"/>
    <w:rsid w:val="0F035678"/>
    <w:rsid w:val="11FE0D48"/>
    <w:rsid w:val="13BD0599"/>
    <w:rsid w:val="18C01204"/>
    <w:rsid w:val="19192F55"/>
    <w:rsid w:val="1AE1730D"/>
    <w:rsid w:val="1B5F5F5D"/>
    <w:rsid w:val="1F3031B6"/>
    <w:rsid w:val="1F710FA4"/>
    <w:rsid w:val="1FA60C6F"/>
    <w:rsid w:val="20092406"/>
    <w:rsid w:val="214C7443"/>
    <w:rsid w:val="2780377D"/>
    <w:rsid w:val="29CA7335"/>
    <w:rsid w:val="2AA809EC"/>
    <w:rsid w:val="2B107847"/>
    <w:rsid w:val="2C535F55"/>
    <w:rsid w:val="2DDB5CBB"/>
    <w:rsid w:val="30FC138F"/>
    <w:rsid w:val="31342A1A"/>
    <w:rsid w:val="32A12CA9"/>
    <w:rsid w:val="37BE3CF7"/>
    <w:rsid w:val="37E540C3"/>
    <w:rsid w:val="3CBA3CD7"/>
    <w:rsid w:val="3E9909DE"/>
    <w:rsid w:val="3FA26C50"/>
    <w:rsid w:val="40782BA9"/>
    <w:rsid w:val="48B85874"/>
    <w:rsid w:val="4AA27F52"/>
    <w:rsid w:val="4BAB468F"/>
    <w:rsid w:val="530C54AA"/>
    <w:rsid w:val="531D4037"/>
    <w:rsid w:val="53D94BED"/>
    <w:rsid w:val="54CB3C50"/>
    <w:rsid w:val="586E116C"/>
    <w:rsid w:val="5A474DC6"/>
    <w:rsid w:val="5C125526"/>
    <w:rsid w:val="5C9004B3"/>
    <w:rsid w:val="5DE2632E"/>
    <w:rsid w:val="5E401CD9"/>
    <w:rsid w:val="60046434"/>
    <w:rsid w:val="60176F04"/>
    <w:rsid w:val="63C811DC"/>
    <w:rsid w:val="68F365FB"/>
    <w:rsid w:val="6A792065"/>
    <w:rsid w:val="6B4567BD"/>
    <w:rsid w:val="6E9E4918"/>
    <w:rsid w:val="70ED360A"/>
    <w:rsid w:val="72954684"/>
    <w:rsid w:val="74A25132"/>
    <w:rsid w:val="76172FDB"/>
    <w:rsid w:val="76A54330"/>
    <w:rsid w:val="78AA0065"/>
    <w:rsid w:val="7C651653"/>
    <w:rsid w:val="7F126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1819</Words>
  <Characters>1887</Characters>
  <Lines>1</Lines>
  <Paragraphs>1</Paragraphs>
  <TotalTime>4</TotalTime>
  <ScaleCrop>false</ScaleCrop>
  <LinksUpToDate>false</LinksUpToDate>
  <CharactersWithSpaces>2398</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2021-09-14T00:58:00Z</dcterms:created>
  <dc:creator>xb21cn</dc:creator>
  <cp:lastModifiedBy>小小小</cp:lastModifiedBy>
  <cp:lastPrinted>2022-05-27T03:34:00Z</cp:lastPrinted>
  <dcterms:modified xsi:type="dcterms:W3CDTF">2022-08-26T01:23:42Z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1175C6A2B9D14232BA90E90A2B89DA97</vt:lpwstr>
  </property>
</Properties>
</file>