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附件5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保护未成年人</w:t>
      </w:r>
      <w:r>
        <w:rPr>
          <w:rFonts w:hint="eastAsia" w:ascii="黑体" w:eastAsia="黑体"/>
          <w:sz w:val="32"/>
          <w:szCs w:val="32"/>
        </w:rPr>
        <w:t>涉企检查</w:t>
      </w:r>
      <w:r>
        <w:rPr>
          <w:rFonts w:ascii="黑体" w:eastAsia="黑体"/>
          <w:sz w:val="32"/>
          <w:szCs w:val="32"/>
        </w:rPr>
        <w:t>专项行动计划</w:t>
      </w:r>
    </w:p>
    <w:p/>
    <w:tbl>
      <w:tblPr>
        <w:tblStyle w:val="5"/>
        <w:tblW w:w="14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955"/>
        <w:gridCol w:w="2624"/>
        <w:gridCol w:w="1324"/>
        <w:gridCol w:w="3222"/>
        <w:gridCol w:w="1595"/>
        <w:gridCol w:w="1289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检查事项</w:t>
            </w:r>
          </w:p>
        </w:tc>
        <w:tc>
          <w:tcPr>
            <w:tcW w:w="19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检查主体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检查内容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检查时间</w:t>
            </w:r>
          </w:p>
        </w:tc>
        <w:tc>
          <w:tcPr>
            <w:tcW w:w="32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检查对象</w:t>
            </w:r>
          </w:p>
        </w:tc>
        <w:tc>
          <w:tcPr>
            <w:tcW w:w="15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检查方式</w:t>
            </w:r>
          </w:p>
        </w:tc>
        <w:tc>
          <w:tcPr>
            <w:tcW w:w="12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承办机构</w:t>
            </w:r>
          </w:p>
        </w:tc>
        <w:tc>
          <w:tcPr>
            <w:tcW w:w="17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检查地域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2" w:hRule="atLeast"/>
          <w:jc w:val="center"/>
        </w:trPr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对经营者履行保护未成年人义务的检查</w:t>
            </w:r>
          </w:p>
        </w:tc>
        <w:tc>
          <w:tcPr>
            <w:tcW w:w="19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  <w:lang w:eastAsia="zh-CN"/>
              </w:rPr>
              <w:t>芷江侗族自治县</w:t>
            </w:r>
            <w:r>
              <w:rPr>
                <w:rFonts w:hint="eastAsia" w:ascii="CESI仿宋-GB2312" w:eastAsia="CESI仿宋-GB2312"/>
                <w:shd w:val="clear" w:color="auto" w:fill="auto"/>
              </w:rPr>
              <w:t>烟草专卖局</w:t>
            </w:r>
          </w:p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1.是否在显著位置设置不向未成年人售烟的标志。</w:t>
            </w:r>
          </w:p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2.是否存在向未成年人售烟行为。</w:t>
            </w:r>
          </w:p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2026年</w:t>
            </w:r>
            <w:r>
              <w:rPr>
                <w:rFonts w:hint="eastAsia" w:ascii="CESI仿宋-GB2312" w:eastAsia="CESI仿宋-GB231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CESI仿宋-GB2312" w:eastAsia="CESI仿宋-GB2312"/>
                <w:shd w:val="clear" w:color="auto" w:fill="auto"/>
              </w:rPr>
              <w:t>月-2026年</w:t>
            </w:r>
            <w:r>
              <w:rPr>
                <w:rFonts w:hint="default" w:ascii="CESI仿宋-GB2312" w:eastAsia="CESI仿宋-GB2312"/>
                <w:shd w:val="clear" w:color="auto" w:fill="auto"/>
                <w:lang w:val="en"/>
              </w:rPr>
              <w:t>12</w:t>
            </w:r>
            <w:bookmarkStart w:id="0" w:name="_GoBack"/>
            <w:bookmarkEnd w:id="0"/>
            <w:r>
              <w:rPr>
                <w:rFonts w:hint="eastAsia" w:ascii="CESI仿宋-GB2312" w:eastAsia="CESI仿宋-GB2312"/>
                <w:shd w:val="clear" w:color="auto" w:fill="auto"/>
              </w:rPr>
              <w:t>月</w:t>
            </w:r>
          </w:p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</w:p>
        </w:tc>
        <w:tc>
          <w:tcPr>
            <w:tcW w:w="32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  <w:lang w:eastAsia="zh-CN"/>
              </w:rPr>
              <w:t>芷江侗族自治县</w:t>
            </w:r>
            <w:r>
              <w:rPr>
                <w:rFonts w:hint="eastAsia" w:ascii="CESI仿宋-GB2312" w:eastAsia="CESI仿宋-GB2312"/>
                <w:shd w:val="clear" w:color="auto" w:fill="auto"/>
              </w:rPr>
              <w:t>范围内中小学、幼儿园周边烟草制品零售经营主体</w:t>
            </w:r>
          </w:p>
        </w:tc>
        <w:tc>
          <w:tcPr>
            <w:tcW w:w="15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现场检查</w:t>
            </w:r>
          </w:p>
        </w:tc>
        <w:tc>
          <w:tcPr>
            <w:tcW w:w="12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  <w:lang w:eastAsia="zh-CN"/>
              </w:rPr>
            </w:pPr>
            <w:r>
              <w:rPr>
                <w:rFonts w:hint="eastAsia" w:ascii="CESI仿宋-GB2312" w:eastAsia="CESI仿宋-GB2312"/>
                <w:shd w:val="clear" w:color="auto" w:fill="auto"/>
                <w:lang w:eastAsia="zh-CN"/>
              </w:rPr>
              <w:t>芷江侗族自治县烟草专卖局专卖监督管理股</w:t>
            </w:r>
          </w:p>
        </w:tc>
        <w:tc>
          <w:tcPr>
            <w:tcW w:w="17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  <w:lang w:eastAsia="zh-CN"/>
              </w:rPr>
            </w:pPr>
            <w:r>
              <w:rPr>
                <w:rFonts w:hint="eastAsia" w:ascii="CESI仿宋-GB2312" w:eastAsia="CESI仿宋-GB2312"/>
                <w:shd w:val="clear" w:color="auto" w:fill="auto"/>
                <w:lang w:eastAsia="zh-CN"/>
              </w:rPr>
              <w:t>芷江侗族自治县</w:t>
            </w:r>
          </w:p>
        </w:tc>
      </w:tr>
    </w:tbl>
    <w:p>
      <w:pPr>
        <w:jc w:val="center"/>
        <w:rPr>
          <w:rFonts w:ascii="黑体" w:eastAsia="黑体"/>
          <w:sz w:val="32"/>
          <w:szCs w:val="32"/>
        </w:rPr>
      </w:pPr>
    </w:p>
    <w:sectPr>
      <w:pgSz w:w="16839" w:h="11907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script"/>
    <w:pitch w:val="default"/>
    <w:sig w:usb0="800002AF" w:usb1="084F6CF8" w:usb2="00000010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</w:compat>
  <w:rsids>
    <w:rsidRoot w:val="00000000"/>
    <w:rsid w:val="57CFF5DB"/>
    <w:rsid w:val="7FFE240C"/>
    <w:rsid w:val="7FFEC207"/>
    <w:rsid w:val="EBE710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178</Words>
  <Characters>188</Characters>
  <Lines>36</Lines>
  <Paragraphs>19</Paragraphs>
  <TotalTime>759</TotalTime>
  <ScaleCrop>false</ScaleCrop>
  <LinksUpToDate>false</LinksUpToDate>
  <CharactersWithSpaces>188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2026-03-11T07:08:00Z</dcterms:created>
  <dc:creator>kylin</dc:creator>
  <cp:lastModifiedBy>kylin</cp:lastModifiedBy>
  <cp:lastPrinted>2026-04-22T15:10:00Z</cp:lastPrinted>
  <dcterms:modified xsi:type="dcterms:W3CDTF">2026-06-10T10:31:13Z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