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ascii="宋体" w:hAnsi="宋体" w:eastAsia="宋体"/>
          <w:b/>
          <w:sz w:val="44"/>
          <w:szCs w:val="44"/>
        </w:rPr>
      </w:pPr>
      <w:r>
        <w:rPr>
          <w:rFonts w:ascii="宋体" w:hAnsi="宋体" w:eastAsia="宋体"/>
          <w:b/>
          <w:sz w:val="44"/>
          <w:szCs w:val="44"/>
        </w:rPr>
        <w:t>20</w:t>
      </w:r>
      <w:r>
        <w:rPr>
          <w:rFonts w:hint="eastAsia" w:ascii="宋体" w:hAnsi="宋体" w:eastAsia="宋体"/>
          <w:b/>
          <w:sz w:val="44"/>
          <w:szCs w:val="44"/>
        </w:rPr>
        <w:t>2</w:t>
      </w: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6</w:t>
      </w:r>
      <w:r>
        <w:rPr>
          <w:rFonts w:ascii="宋体" w:hAnsi="宋体" w:eastAsia="宋体"/>
          <w:b/>
          <w:sz w:val="44"/>
          <w:szCs w:val="44"/>
        </w:rPr>
        <w:t>年</w:t>
      </w:r>
      <w:bookmarkStart w:id="0" w:name="qihoosnap1"/>
      <w:bookmarkEnd w:id="0"/>
      <w:r>
        <w:rPr>
          <w:rFonts w:hint="eastAsia" w:ascii="宋体" w:hAnsi="宋体" w:eastAsia="宋体"/>
          <w:b/>
          <w:sz w:val="44"/>
          <w:szCs w:val="44"/>
        </w:rPr>
        <w:t>国有资本经营</w:t>
      </w:r>
      <w:r>
        <w:rPr>
          <w:rFonts w:ascii="宋体" w:hAnsi="宋体" w:eastAsia="宋体"/>
          <w:b/>
          <w:sz w:val="44"/>
          <w:szCs w:val="44"/>
        </w:rPr>
        <w:t>预算（草案）编制</w:t>
      </w:r>
      <w:r>
        <w:rPr>
          <w:rFonts w:hint="eastAsia" w:ascii="宋体" w:hAnsi="宋体" w:eastAsia="宋体"/>
          <w:b/>
          <w:sz w:val="44"/>
          <w:szCs w:val="44"/>
        </w:rPr>
        <w:t>说明</w:t>
      </w:r>
    </w:p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ind w:firstLine="643" w:firstLineChars="200"/>
        <w:jc w:val="both"/>
        <w:rPr>
          <w:rFonts w:ascii="黑体" w:hAnsi="宋体" w:eastAsia="黑体" w:cs="黑体"/>
          <w:b/>
          <w:sz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ind w:firstLine="643" w:firstLineChars="200"/>
        <w:jc w:val="both"/>
      </w:pPr>
      <w:r>
        <w:rPr>
          <w:rFonts w:ascii="黑体" w:hAnsi="宋体" w:eastAsia="黑体" w:cs="黑体"/>
          <w:b/>
          <w:sz w:val="32"/>
          <w:shd w:val="clear" w:color="auto" w:fill="FFFFFF"/>
        </w:rPr>
        <w:t>一、编制范围</w:t>
      </w:r>
      <w:r>
        <w:rPr>
          <w:rFonts w:hint="eastAsia" w:ascii="黑体" w:hAnsi="宋体" w:eastAsia="黑体" w:cs="黑体"/>
          <w:b/>
          <w:sz w:val="32"/>
          <w:shd w:val="clear" w:color="auto" w:fill="FFFFFF"/>
          <w:lang w:eastAsia="zh-CN"/>
        </w:rPr>
        <w:t>和</w:t>
      </w:r>
      <w:r>
        <w:rPr>
          <w:rFonts w:ascii="黑体" w:hAnsi="宋体" w:eastAsia="黑体" w:cs="黑体"/>
          <w:b/>
          <w:sz w:val="32"/>
          <w:shd w:val="clear" w:color="auto" w:fill="FFFFFF"/>
        </w:rPr>
        <w:t>原则</w:t>
      </w:r>
    </w:p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ind w:firstLine="643" w:firstLineChars="200"/>
        <w:jc w:val="both"/>
        <w:rPr>
          <w:rFonts w:ascii="仿宋" w:hAnsi="仿宋" w:eastAsia="仿宋" w:cs="仿宋"/>
          <w:kern w:val="2"/>
          <w:sz w:val="32"/>
        </w:rPr>
      </w:pPr>
      <w:r>
        <w:rPr>
          <w:rFonts w:hint="eastAsia" w:ascii="仿宋" w:hAnsi="仿宋" w:eastAsia="仿宋" w:cs="宋体"/>
          <w:b/>
          <w:sz w:val="32"/>
          <w:shd w:val="clear" w:color="auto" w:fill="FFFFFF"/>
        </w:rPr>
        <w:t>1、编制范围。</w:t>
      </w:r>
      <w:r>
        <w:rPr>
          <w:rFonts w:hint="eastAsia" w:ascii="仿宋" w:hAnsi="仿宋" w:eastAsia="仿宋" w:cs="仿宋"/>
          <w:kern w:val="2"/>
          <w:sz w:val="32"/>
        </w:rPr>
        <w:t>202</w:t>
      </w:r>
      <w:r>
        <w:rPr>
          <w:rFonts w:hint="eastAsia" w:ascii="仿宋" w:hAnsi="仿宋" w:eastAsia="仿宋" w:cs="仿宋"/>
          <w:kern w:val="2"/>
          <w:sz w:val="32"/>
          <w:lang w:val="en-US" w:eastAsia="zh-CN"/>
        </w:rPr>
        <w:t>6</w:t>
      </w:r>
      <w:r>
        <w:rPr>
          <w:rFonts w:hint="eastAsia" w:ascii="仿宋" w:hAnsi="仿宋" w:eastAsia="仿宋" w:cs="仿宋"/>
          <w:kern w:val="2"/>
          <w:sz w:val="32"/>
        </w:rPr>
        <w:t>年纳入国有资本经营预算的单位：</w:t>
      </w:r>
      <w:r>
        <w:rPr>
          <w:rFonts w:ascii="仿宋" w:hAnsi="仿宋" w:eastAsia="仿宋" w:cs="仿宋"/>
          <w:kern w:val="2"/>
          <w:sz w:val="32"/>
        </w:rPr>
        <w:t>县城市建设投资开发有限责任公司</w:t>
      </w:r>
      <w:r>
        <w:rPr>
          <w:rFonts w:hint="eastAsia" w:ascii="仿宋" w:hAnsi="仿宋" w:eastAsia="仿宋" w:cs="仿宋"/>
          <w:kern w:val="2"/>
          <w:sz w:val="32"/>
        </w:rPr>
        <w:t>、</w:t>
      </w:r>
      <w:r>
        <w:rPr>
          <w:rFonts w:ascii="仿宋" w:hAnsi="仿宋" w:eastAsia="仿宋" w:cs="仿宋"/>
          <w:kern w:val="2"/>
          <w:sz w:val="32"/>
        </w:rPr>
        <w:t>芷江农村商业银行股份有限公司</w:t>
      </w:r>
      <w:r>
        <w:rPr>
          <w:rFonts w:hint="eastAsia" w:ascii="仿宋" w:hAnsi="仿宋" w:eastAsia="仿宋" w:cs="仿宋"/>
          <w:kern w:val="2"/>
          <w:sz w:val="32"/>
        </w:rPr>
        <w:t>、芷江春阳滩水电有限公司、</w:t>
      </w:r>
      <w:r>
        <w:rPr>
          <w:rFonts w:ascii="仿宋" w:hAnsi="仿宋" w:eastAsia="仿宋" w:cs="仿宋"/>
          <w:kern w:val="2"/>
          <w:sz w:val="32"/>
        </w:rPr>
        <w:t>湖南芷江蟒塘溪水利水电开发有限责任公司</w:t>
      </w:r>
      <w:r>
        <w:rPr>
          <w:rFonts w:hint="eastAsia" w:ascii="仿宋" w:hAnsi="仿宋" w:eastAsia="仿宋" w:cs="仿宋"/>
          <w:kern w:val="2"/>
          <w:sz w:val="32"/>
          <w:lang w:eastAsia="zh-CN"/>
        </w:rPr>
        <w:t>、芷江岩桥污水处理有限公司</w:t>
      </w:r>
      <w:r>
        <w:rPr>
          <w:rFonts w:hint="eastAsia" w:ascii="仿宋" w:hAnsi="仿宋" w:eastAsia="仿宋" w:cs="仿宋"/>
          <w:kern w:val="2"/>
          <w:sz w:val="32"/>
        </w:rPr>
        <w:t>。</w:t>
      </w:r>
    </w:p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ind w:firstLine="643" w:firstLineChars="200"/>
        <w:jc w:val="both"/>
      </w:pPr>
      <w:r>
        <w:rPr>
          <w:rFonts w:hint="eastAsia" w:ascii="仿宋" w:hAnsi="仿宋" w:eastAsia="仿宋" w:cs="宋体"/>
          <w:b/>
          <w:sz w:val="32"/>
          <w:shd w:val="clear" w:color="auto" w:fill="FFFFFF"/>
        </w:rPr>
        <w:t>2、编制原则。</w:t>
      </w:r>
      <w:r>
        <w:rPr>
          <w:rFonts w:hint="eastAsia" w:ascii="仿宋" w:hAnsi="仿宋" w:eastAsia="仿宋" w:cs="仿宋"/>
          <w:sz w:val="32"/>
          <w:shd w:val="clear" w:color="auto" w:fill="FFFFFF"/>
        </w:rPr>
        <w:t>根据《预算法》、《湖南省人民政府关于试行国有资本经营预算的实施意见》（湘政发〔</w:t>
      </w:r>
      <w:r>
        <w:rPr>
          <w:rFonts w:hint="eastAsia" w:ascii="仿宋" w:hAnsi="仿宋" w:eastAsia="仿宋" w:cs="宋体"/>
          <w:sz w:val="32"/>
          <w:shd w:val="clear" w:color="auto" w:fill="FFFFFF"/>
        </w:rPr>
        <w:t>2010〕32号）及《湖南省财政厅关于做好市州县国有资本经营预决算编报工作的通知》（湘财企[2012]58号）精神，国有资本经营预算由预算收入和预算支出组成</w:t>
      </w:r>
      <w:r>
        <w:rPr>
          <w:rFonts w:hint="eastAsia" w:ascii="仿宋" w:hAnsi="仿宋" w:eastAsia="仿宋" w:cs="宋体"/>
          <w:sz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宋体"/>
          <w:sz w:val="32"/>
          <w:shd w:val="clear" w:color="auto" w:fill="FFFFFF"/>
        </w:rPr>
        <w:t>实行量入为出，收支平衡。</w:t>
      </w:r>
    </w:p>
    <w:p>
      <w:pPr>
        <w:widowControl/>
        <w:spacing w:line="560" w:lineRule="exact"/>
        <w:ind w:firstLine="630" w:firstLineChars="196"/>
        <w:rPr>
          <w:rFonts w:hint="eastAsia" w:eastAsia="黑体"/>
          <w:lang w:eastAsia="zh-CN"/>
        </w:rPr>
      </w:pPr>
      <w:r>
        <w:rPr>
          <w:rFonts w:hint="eastAsia" w:ascii="黑体" w:hAnsi="宋体" w:eastAsia="黑体" w:cs="黑体"/>
          <w:b/>
        </w:rPr>
        <w:t>二、</w:t>
      </w:r>
      <w:r>
        <w:rPr>
          <w:rFonts w:hint="eastAsia" w:ascii="黑体" w:hAnsi="宋体" w:eastAsia="黑体" w:cs="黑体"/>
          <w:b/>
          <w:color w:val="343434"/>
          <w:lang w:eastAsia="zh-CN"/>
        </w:rPr>
        <w:t>编制内容</w:t>
      </w:r>
    </w:p>
    <w:p>
      <w:pPr>
        <w:spacing w:line="560" w:lineRule="exact"/>
        <w:ind w:firstLine="643" w:firstLineChars="200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cs="仿宋_GB2312"/>
          <w:b/>
        </w:rPr>
        <w:t>1、收入。</w:t>
      </w:r>
      <w:r>
        <w:rPr>
          <w:rFonts w:hint="eastAsia" w:ascii="仿宋_GB2312" w:hAnsi="仿宋_GB2312" w:cs="仿宋_GB2312"/>
        </w:rPr>
        <w:t>国有资本经营预算收入</w:t>
      </w:r>
      <w:r>
        <w:rPr>
          <w:rFonts w:hint="eastAsia" w:ascii="仿宋_GB2312" w:hAnsi="仿宋_GB2312" w:eastAsia="仿宋_GB2312" w:cs="仿宋_GB2312"/>
          <w:color w:val="000000"/>
          <w:lang w:eastAsia="zh-CN"/>
        </w:rPr>
        <w:t>预计完成</w:t>
      </w:r>
      <w:r>
        <w:rPr>
          <w:rFonts w:hint="eastAsia" w:ascii="仿宋_GB2312" w:hAnsi="仿宋_GB2312" w:cs="仿宋_GB2312"/>
          <w:color w:val="0000FF"/>
          <w:lang w:val="en-US" w:eastAsia="zh-CN"/>
        </w:rPr>
        <w:t>16400</w:t>
      </w:r>
      <w:r>
        <w:rPr>
          <w:rFonts w:hint="eastAsia" w:ascii="仿宋_GB2312" w:hAnsi="仿宋_GB2312" w:cs="仿宋_GB2312"/>
        </w:rPr>
        <w:t>万元，其中：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河道采沙特许经营权</w:t>
      </w:r>
      <w:r>
        <w:rPr>
          <w:rFonts w:hint="eastAsia" w:ascii="仿宋_GB2312" w:hAnsi="仿宋_GB2312" w:cs="仿宋_GB2312"/>
          <w:lang w:eastAsia="zh-CN"/>
        </w:rPr>
        <w:t>受让收入</w:t>
      </w:r>
      <w:r>
        <w:rPr>
          <w:rFonts w:hint="eastAsia" w:ascii="仿宋_GB2312" w:hAnsi="仿宋_GB2312" w:cs="仿宋_GB2312"/>
          <w:color w:val="0000FF"/>
          <w:lang w:val="en-US" w:eastAsia="zh-CN"/>
        </w:rPr>
        <w:t>16100</w:t>
      </w:r>
      <w:r>
        <w:rPr>
          <w:rFonts w:hint="eastAsia" w:ascii="仿宋_GB2312" w:hAnsi="仿宋_GB2312" w:cs="仿宋_GB2312"/>
          <w:lang w:eastAsia="zh-CN"/>
        </w:rPr>
        <w:t>万元，</w:t>
      </w:r>
      <w:r>
        <w:rPr>
          <w:rFonts w:ascii="仿宋" w:hAnsi="仿宋" w:eastAsia="仿宋" w:cs="仿宋"/>
        </w:rPr>
        <w:t>湖南芷江农村商业银行股份有限公司</w:t>
      </w:r>
      <w:r>
        <w:rPr>
          <w:rFonts w:hint="eastAsia" w:ascii="仿宋_GB2312" w:hAnsi="仿宋_GB2312" w:cs="仿宋_GB2312"/>
        </w:rPr>
        <w:t>股利股息收入</w:t>
      </w:r>
      <w:r>
        <w:rPr>
          <w:rFonts w:hint="eastAsia" w:ascii="仿宋" w:hAnsi="仿宋" w:eastAsia="仿宋" w:cs="仿宋"/>
          <w:lang w:val="en-US" w:eastAsia="zh-CN"/>
        </w:rPr>
        <w:t>300</w:t>
      </w:r>
      <w:r>
        <w:rPr>
          <w:rFonts w:hint="eastAsia" w:ascii="仿宋" w:hAnsi="仿宋" w:eastAsia="仿宋" w:cs="仿宋"/>
        </w:rPr>
        <w:t>万元</w:t>
      </w:r>
      <w:r>
        <w:rPr>
          <w:rFonts w:hint="eastAsia" w:ascii="仿宋_GB2312" w:hAnsi="仿宋_GB2312" w:cs="仿宋_GB2312"/>
        </w:rPr>
        <w:t>。</w:t>
      </w:r>
      <w:r>
        <w:rPr>
          <w:rFonts w:hint="eastAsia" w:ascii="仿宋" w:hAnsi="仿宋" w:eastAsia="仿宋" w:cs="仿宋"/>
          <w:kern w:val="2"/>
          <w:sz w:val="32"/>
        </w:rPr>
        <w:t>春阳滩水电有限公司</w:t>
      </w:r>
      <w:r>
        <w:rPr>
          <w:rFonts w:hint="eastAsia" w:ascii="仿宋" w:hAnsi="仿宋" w:eastAsia="仿宋" w:cs="仿宋"/>
          <w:kern w:val="2"/>
          <w:sz w:val="32"/>
          <w:lang w:eastAsia="zh-CN"/>
        </w:rPr>
        <w:t>、</w:t>
      </w:r>
      <w:r>
        <w:rPr>
          <w:rFonts w:ascii="仿宋" w:hAnsi="仿宋" w:eastAsia="仿宋" w:cs="仿宋"/>
          <w:kern w:val="2"/>
          <w:sz w:val="32"/>
        </w:rPr>
        <w:t>蟒塘溪水利水电开发有限责任公司</w:t>
      </w:r>
      <w:r>
        <w:rPr>
          <w:rFonts w:hint="eastAsia" w:ascii="仿宋_GB2312" w:hAnsi="仿宋_GB2312" w:cs="仿宋_GB2312"/>
          <w:lang w:eastAsia="zh-CN"/>
        </w:rPr>
        <w:t>上年度财务报表利润为亏损，因此未列股息收入。</w:t>
      </w:r>
      <w:r>
        <w:rPr>
          <w:rFonts w:hint="eastAsia" w:ascii="仿宋_GB2312" w:hAnsi="仿宋_GB2312" w:cs="仿宋_GB2312"/>
          <w:lang w:val="en-US" w:eastAsia="zh-CN"/>
        </w:rPr>
        <w:t>2026年如有股息收入再列入预算调整。</w:t>
      </w:r>
    </w:p>
    <w:p>
      <w:pPr>
        <w:spacing w:line="560" w:lineRule="exact"/>
        <w:ind w:firstLine="643" w:firstLineChars="200"/>
      </w:pPr>
      <w:r>
        <w:rPr>
          <w:rFonts w:hint="eastAsia" w:ascii="仿宋_GB2312" w:hAnsi="仿宋_GB2312" w:cs="仿宋_GB2312"/>
          <w:b/>
        </w:rPr>
        <w:t>2、支出。</w:t>
      </w:r>
      <w:r>
        <w:rPr>
          <w:rFonts w:hint="eastAsia" w:ascii="仿宋_GB2312" w:hAnsi="仿宋_GB2312" w:cs="仿宋_GB2312"/>
        </w:rPr>
        <w:t>国有资本经营预算</w:t>
      </w:r>
      <w:r>
        <w:rPr>
          <w:rFonts w:hint="eastAsia" w:ascii="仿宋_GB2312" w:hAnsi="仿宋_GB2312" w:eastAsia="仿宋_GB2312" w:cs="仿宋_GB2312"/>
          <w:color w:val="000000"/>
          <w:lang w:eastAsia="zh-CN"/>
        </w:rPr>
        <w:t>预计完成</w:t>
      </w:r>
      <w:r>
        <w:rPr>
          <w:rFonts w:hint="eastAsia" w:ascii="仿宋_GB2312" w:hAnsi="仿宋_GB2312" w:cs="仿宋_GB2312"/>
          <w:color w:val="0000FF"/>
          <w:lang w:val="en-US" w:eastAsia="zh-CN"/>
        </w:rPr>
        <w:t>16400</w:t>
      </w:r>
      <w:r>
        <w:rPr>
          <w:rFonts w:hint="eastAsia" w:ascii="仿宋_GB2312" w:hAnsi="仿宋_GB2312" w:cs="仿宋_GB2312"/>
        </w:rPr>
        <w:t>万元。因财力</w:t>
      </w:r>
      <w:r>
        <w:rPr>
          <w:rFonts w:hint="eastAsia" w:ascii="仿宋_GB2312" w:hAnsi="仿宋_GB2312" w:cs="仿宋_GB2312"/>
          <w:lang w:eastAsia="zh-CN"/>
        </w:rPr>
        <w:t>有</w:t>
      </w:r>
      <w:r>
        <w:rPr>
          <w:rFonts w:hint="eastAsia" w:ascii="仿宋_GB2312" w:hAnsi="仿宋_GB2312" w:cs="仿宋_GB2312"/>
        </w:rPr>
        <w:t>限，一般公共预算“三保”存在较大压力，将国有资本经营预算</w:t>
      </w:r>
      <w:r>
        <w:rPr>
          <w:rFonts w:hint="eastAsia" w:ascii="仿宋_GB2312" w:hAnsi="仿宋_GB2312" w:cs="仿宋_GB2312"/>
          <w:lang w:eastAsia="zh-CN"/>
        </w:rPr>
        <w:t>收入</w:t>
      </w:r>
      <w:r>
        <w:rPr>
          <w:rFonts w:hint="eastAsia" w:ascii="仿宋_GB2312" w:hAnsi="仿宋_GB2312" w:cs="仿宋_GB2312"/>
        </w:rPr>
        <w:t>全部调入一般公共预算，用于“三保”</w:t>
      </w:r>
      <w:r>
        <w:rPr>
          <w:rFonts w:hint="eastAsia" w:ascii="仿宋_GB2312" w:hAnsi="仿宋_GB2312" w:cs="仿宋_GB2312"/>
          <w:lang w:eastAsia="zh-CN"/>
        </w:rPr>
        <w:t>和政府债务付息等重点</w:t>
      </w:r>
      <w:r>
        <w:rPr>
          <w:rFonts w:hint="eastAsia" w:ascii="仿宋_GB2312" w:hAnsi="仿宋_GB2312" w:cs="仿宋_GB2312"/>
        </w:rPr>
        <w:t>支出。</w:t>
      </w:r>
      <w:bookmarkStart w:id="1" w:name="_GoBack"/>
      <w:bookmarkEnd w:id="1"/>
    </w:p>
    <w:sectPr>
      <w:footerReference r:id="rId4" w:type="first"/>
      <w:footerReference r:id="rId3" w:type="default"/>
      <w:pgSz w:w="11906" w:h="16838"/>
      <w:pgMar w:top="1814" w:right="1588" w:bottom="1588" w:left="1588" w:header="851" w:footer="1474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  <w:sz w:val="22"/>
        <w:szCs w:val="22"/>
      </w:rPr>
    </w:pPr>
    <w:r>
      <w:rPr>
        <w:sz w:val="22"/>
        <w:szCs w:val="22"/>
      </w:rPr>
      <w:fldChar w:fldCharType="begin"/>
    </w:r>
    <w:r>
      <w:rPr>
        <w:rStyle w:val="8"/>
        <w:sz w:val="22"/>
        <w:szCs w:val="22"/>
      </w:rPr>
      <w:instrText xml:space="preserve">PAGE  </w:instrText>
    </w:r>
    <w:r>
      <w:rPr>
        <w:sz w:val="22"/>
        <w:szCs w:val="22"/>
      </w:rPr>
      <w:fldChar w:fldCharType="separate"/>
    </w:r>
    <w:r>
      <w:rPr>
        <w:rStyle w:val="8"/>
        <w:sz w:val="22"/>
        <w:szCs w:val="22"/>
      </w:rPr>
      <w:t>1</w:t>
    </w:r>
    <w:r>
      <w:rPr>
        <w:sz w:val="22"/>
        <w:szCs w:val="22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kyMzczZDFlY2E5M2RkMTk1ZjU4MWUyOGFkMTI3YmUifQ=="/>
  </w:docVars>
  <w:rsids>
    <w:rsidRoot w:val="525D79F9"/>
    <w:rsid w:val="00205277"/>
    <w:rsid w:val="00653916"/>
    <w:rsid w:val="00F547D3"/>
    <w:rsid w:val="04AE290D"/>
    <w:rsid w:val="06B96671"/>
    <w:rsid w:val="0B012401"/>
    <w:rsid w:val="0B5A0CDC"/>
    <w:rsid w:val="0C8B2F7F"/>
    <w:rsid w:val="0CE16C27"/>
    <w:rsid w:val="10415DD3"/>
    <w:rsid w:val="11202984"/>
    <w:rsid w:val="14F55534"/>
    <w:rsid w:val="1528226A"/>
    <w:rsid w:val="16C7108F"/>
    <w:rsid w:val="18B467BF"/>
    <w:rsid w:val="1A912E06"/>
    <w:rsid w:val="1B427C0F"/>
    <w:rsid w:val="1DEC4F72"/>
    <w:rsid w:val="1F3B221E"/>
    <w:rsid w:val="207B3244"/>
    <w:rsid w:val="218F5128"/>
    <w:rsid w:val="24FD441E"/>
    <w:rsid w:val="25B72C41"/>
    <w:rsid w:val="25FB01F7"/>
    <w:rsid w:val="28911D87"/>
    <w:rsid w:val="2ABE13E7"/>
    <w:rsid w:val="303D5E27"/>
    <w:rsid w:val="305C73A6"/>
    <w:rsid w:val="32342FBC"/>
    <w:rsid w:val="32D370CB"/>
    <w:rsid w:val="34DF43A4"/>
    <w:rsid w:val="35A41D93"/>
    <w:rsid w:val="37B26912"/>
    <w:rsid w:val="3AF858B0"/>
    <w:rsid w:val="3DA76FC5"/>
    <w:rsid w:val="3E237F10"/>
    <w:rsid w:val="41C505D5"/>
    <w:rsid w:val="427F35E0"/>
    <w:rsid w:val="42B6591D"/>
    <w:rsid w:val="436C3B03"/>
    <w:rsid w:val="457B1EFB"/>
    <w:rsid w:val="46592ADA"/>
    <w:rsid w:val="48E97C05"/>
    <w:rsid w:val="4C3A3D84"/>
    <w:rsid w:val="4D342B13"/>
    <w:rsid w:val="4D5246FC"/>
    <w:rsid w:val="4E3B4B40"/>
    <w:rsid w:val="525D79F9"/>
    <w:rsid w:val="526A431D"/>
    <w:rsid w:val="54B27E7F"/>
    <w:rsid w:val="55243B07"/>
    <w:rsid w:val="56E055F3"/>
    <w:rsid w:val="56F70393"/>
    <w:rsid w:val="571A5C20"/>
    <w:rsid w:val="57FC5DF3"/>
    <w:rsid w:val="583E0498"/>
    <w:rsid w:val="58D828C3"/>
    <w:rsid w:val="5B657479"/>
    <w:rsid w:val="5D0A3789"/>
    <w:rsid w:val="5D671134"/>
    <w:rsid w:val="61E237B9"/>
    <w:rsid w:val="62DA23E5"/>
    <w:rsid w:val="639E6EA7"/>
    <w:rsid w:val="657F2727"/>
    <w:rsid w:val="6AC3053A"/>
    <w:rsid w:val="6C2D31CB"/>
    <w:rsid w:val="6D2E74C7"/>
    <w:rsid w:val="6FFF259D"/>
    <w:rsid w:val="70966F06"/>
    <w:rsid w:val="786646C8"/>
    <w:rsid w:val="78994119"/>
    <w:rsid w:val="78E50DD6"/>
    <w:rsid w:val="798A207E"/>
    <w:rsid w:val="7B30346D"/>
    <w:rsid w:val="7B7D216F"/>
    <w:rsid w:val="7CAF0B53"/>
    <w:rsid w:val="7F04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5">
    <w:name w:val="Body Text First Indent 2"/>
    <w:basedOn w:val="2"/>
    <w:next w:val="1"/>
    <w:unhideWhenUsed/>
    <w:qFormat/>
    <w:uiPriority w:val="99"/>
    <w:pPr>
      <w:ind w:firstLine="420" w:firstLineChars="200"/>
    </w:pPr>
    <w:rPr>
      <w:rFonts w:ascii="Calibri" w:hAnsi="Calibri" w:eastAsia="宋体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491</Words>
  <Characters>526</Characters>
  <Lines>3</Lines>
  <Paragraphs>1</Paragraphs>
  <TotalTime>5</TotalTime>
  <ScaleCrop>false</ScaleCrop>
  <LinksUpToDate>false</LinksUpToDate>
  <CharactersWithSpaces>526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2020-12-17T09:00:00Z</dcterms:created>
  <dc:creator>胡铁明</dc:creator>
  <cp:lastModifiedBy>dhq</cp:lastModifiedBy>
  <cp:lastPrinted>2020-12-29T02:15:00Z</cp:lastPrinted>
  <dcterms:modified xsi:type="dcterms:W3CDTF">2025-12-13T05:22:02Z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787B7A9D7AB7424BBC524206EF0A9496</vt:lpwstr>
  </property>
</Properties>
</file>