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A28E7">
      <w:pPr>
        <w:spacing w:line="600" w:lineRule="exact"/>
        <w:jc w:val="center"/>
        <w:rPr>
          <w:rFonts w:hint="eastAsia" w:ascii="仿宋_GB2312" w:hAnsi="楷体" w:eastAsia="方正小标宋简体"/>
          <w:sz w:val="44"/>
          <w:szCs w:val="44"/>
        </w:rPr>
      </w:pPr>
      <w:bookmarkStart w:id="0" w:name="_GoBack"/>
      <w:bookmarkEnd w:id="0"/>
      <w:r>
        <w:rPr>
          <w:rFonts w:hint="eastAsia" w:ascii="方正小标宋简体" w:hAnsi="黑体" w:eastAsia="方正小标宋简体" w:cs="黑体"/>
          <w:color w:val="000000"/>
          <w:sz w:val="44"/>
          <w:szCs w:val="44"/>
          <w:lang w:eastAsia="zh-CN"/>
        </w:rPr>
        <w:t>芷江侗族自治县</w:t>
      </w:r>
      <w:r>
        <w:rPr>
          <w:rFonts w:hint="eastAsia" w:ascii="方正小标宋简体" w:hAnsi="黑体" w:eastAsia="方正小标宋简体" w:cs="黑体"/>
          <w:sz w:val="44"/>
          <w:szCs w:val="44"/>
        </w:rPr>
        <w:t>第二轮省生态环境保护督察反馈问题整改验收销号</w:t>
      </w:r>
      <w:r>
        <w:rPr>
          <w:rFonts w:hint="eastAsia" w:ascii="方正小标宋简体" w:eastAsia="方正小标宋简体"/>
          <w:sz w:val="44"/>
          <w:szCs w:val="44"/>
        </w:rPr>
        <w:t>公示表</w:t>
      </w:r>
    </w:p>
    <w:tbl>
      <w:tblPr>
        <w:tblStyle w:val="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703"/>
      </w:tblGrid>
      <w:tr w14:paraId="3FA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35924432">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反馈问题</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54B8D2C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仿宋_GB2312" w:hAnsi="仿宋_GB2312" w:eastAsia="仿宋_GB2312" w:cs="仿宋_GB2312"/>
                <w:sz w:val="24"/>
                <w:szCs w:val="24"/>
              </w:rPr>
              <w:t>露天焚烧屡禁不止。城管部门对垃圾露天焚烧监管依然存在不足，2023年怀化市日常巡查发现垃圾露天焚烧90处。农业农村部门禁止秸秆露天焚烧督导不力，2023年10月10日-24日怀化市共被铁塔视频监控火点3614个，全省最多，除辰溪县、溆浦县外，其它县市区均未配套秸秆禁烧保障资金。</w:t>
            </w:r>
          </w:p>
        </w:tc>
      </w:tr>
      <w:tr w14:paraId="66ED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135FFE17">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整改目标</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2119645D">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val="en-US" w:eastAsia="zh-CN"/>
              </w:rPr>
              <w:t>加强禁止露天焚烧宣传、巡查，科学划定秸秆禁烧区、限烧区，严格管控垃圾、秸秆露天焚烧，提高环境空气质量。</w:t>
            </w:r>
          </w:p>
        </w:tc>
      </w:tr>
      <w:tr w14:paraId="6833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54419F33">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整改措施</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213ABACB">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1.加强露天禁烧宣传。加大禁止垃圾、秸秆露天焚烧相关法律法规政策宣传力度，提高广大群众禁烧法治意识。</w:t>
            </w:r>
          </w:p>
          <w:p w14:paraId="562D775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2.加大露天垃圾监管。取消非正规垃圾堆放点，及时清运生活垃圾。开展大扫除，清理城市卫生死角和积存垃圾。</w:t>
            </w:r>
          </w:p>
          <w:p w14:paraId="7EA3066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3.常态化开展露天禁烧巡查。加大巡查力度，压紧压实属地管理责任，加强重点区域、重点时段常态化巡查监管，发现问题及时通报、整改，依法处置露天焚烧垃圾、秸秆行为。</w:t>
            </w:r>
          </w:p>
          <w:p w14:paraId="68E73AC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4.加强秸秆露天禁烧监管机制建设。科学划定秸秆禁烧区、限烧区，做好秸秆有序焚烧工作。全面落实露天秸秆禁烧县、乡、村、组四级网格化监管机制。</w:t>
            </w:r>
          </w:p>
          <w:p w14:paraId="502AB1F7">
            <w:pPr>
              <w:pStyle w:val="2"/>
              <w:keepNext w:val="0"/>
              <w:keepLines w:val="0"/>
              <w:pageBreakBefore w:val="0"/>
              <w:kinsoku/>
              <w:wordWrap/>
              <w:overflowPunct/>
              <w:topLinePunct w:val="0"/>
              <w:autoSpaceDE/>
              <w:autoSpaceDN/>
              <w:bidi w:val="0"/>
              <w:snapToGrid/>
              <w:spacing w:after="0" w:line="240" w:lineRule="auto"/>
              <w:ind w:left="0" w:leftChars="0" w:firstLine="480" w:firstLineChars="20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kern w:val="2"/>
                <w:sz w:val="24"/>
                <w:szCs w:val="24"/>
                <w:lang w:val="en-US" w:eastAsia="zh-CN" w:bidi="ar-SA"/>
              </w:rPr>
              <w:t>5、强化资金保障。</w:t>
            </w:r>
            <w:r>
              <w:rPr>
                <w:rFonts w:hint="eastAsia" w:ascii="仿宋" w:hAnsi="仿宋" w:eastAsia="仿宋" w:cs="仿宋"/>
                <w:b w:val="0"/>
                <w:bCs w:val="0"/>
                <w:sz w:val="24"/>
                <w:szCs w:val="24"/>
                <w:lang w:val="en-US" w:eastAsia="zh-CN"/>
              </w:rPr>
              <w:t>落实禁止秸秆露天焚烧工作经费，为秸秆露天焚烧工作管控提供必要保障。</w:t>
            </w:r>
          </w:p>
        </w:tc>
      </w:tr>
      <w:tr w14:paraId="1881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5DBBF013">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整改完成情况</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4D466EA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1.强化工作部署。2024年</w:t>
            </w:r>
            <w:r>
              <w:rPr>
                <w:rFonts w:hint="eastAsia" w:ascii="仿宋" w:hAnsi="仿宋" w:eastAsia="仿宋" w:cs="仿宋"/>
                <w:b w:val="0"/>
                <w:bCs w:val="0"/>
                <w:sz w:val="24"/>
                <w:szCs w:val="24"/>
                <w:lang w:val="en-US" w:eastAsia="zh-CN"/>
              </w:rPr>
              <w:t>7月19日，分管副县长在全县贯彻落实第二轮省生态环境保护督察报告（农业）整改工作调度会上对禁烧工作进行了工作部署。制定了《</w:t>
            </w:r>
            <w:r>
              <w:rPr>
                <w:rFonts w:hint="eastAsia" w:ascii="仿宋" w:hAnsi="仿宋" w:eastAsia="仿宋" w:cs="仿宋"/>
                <w:b w:val="0"/>
                <w:bCs w:val="0"/>
                <w:sz w:val="24"/>
                <w:szCs w:val="24"/>
              </w:rPr>
              <w:t>芷江侗族自治县2024年农作物秸秆综合利用与指导禁烧实施方案</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芷江侗族自治县城市管理和综合执法局关于开展“秸秆、垃圾露天焚烧”工作方案</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、《芷江侗族自治县</w:t>
            </w:r>
            <w:r>
              <w:rPr>
                <w:rFonts w:hint="eastAsia" w:ascii="仿宋" w:hAnsi="仿宋" w:eastAsia="仿宋" w:cs="仿宋"/>
                <w:b w:val="0"/>
                <w:bCs w:val="0"/>
                <w:sz w:val="24"/>
                <w:szCs w:val="24"/>
                <w:lang w:val="en-US" w:eastAsia="zh-CN"/>
              </w:rPr>
              <w:t>城市管理和综合执法局</w:t>
            </w:r>
            <w:r>
              <w:rPr>
                <w:rFonts w:hint="eastAsia" w:ascii="仿宋" w:hAnsi="仿宋" w:eastAsia="仿宋" w:cs="仿宋"/>
                <w:b w:val="0"/>
                <w:bCs w:val="0"/>
                <w:sz w:val="24"/>
                <w:szCs w:val="24"/>
                <w:lang w:eastAsia="zh-CN"/>
              </w:rPr>
              <w:t>2024年巩固提升空气环境质量工作方案》、《</w:t>
            </w:r>
            <w:r>
              <w:rPr>
                <w:rFonts w:hint="eastAsia" w:ascii="仿宋" w:hAnsi="仿宋" w:eastAsia="仿宋" w:cs="仿宋"/>
                <w:b w:val="0"/>
                <w:bCs w:val="0"/>
                <w:sz w:val="24"/>
                <w:szCs w:val="24"/>
                <w:lang w:val="en-US" w:eastAsia="zh-CN"/>
              </w:rPr>
              <w:t>2024年</w:t>
            </w:r>
            <w:r>
              <w:rPr>
                <w:rFonts w:hint="eastAsia" w:ascii="仿宋" w:hAnsi="仿宋" w:eastAsia="仿宋" w:cs="仿宋"/>
                <w:b w:val="0"/>
                <w:bCs w:val="0"/>
                <w:sz w:val="24"/>
                <w:szCs w:val="24"/>
                <w:lang w:eastAsia="zh-CN"/>
              </w:rPr>
              <w:t>芷江侗自治县城市管理和综合执法局大气污染防治攻坚方案》，</w:t>
            </w:r>
            <w:r>
              <w:rPr>
                <w:rFonts w:hint="eastAsia" w:ascii="仿宋" w:hAnsi="仿宋" w:eastAsia="仿宋" w:cs="仿宋"/>
                <w:b w:val="0"/>
                <w:bCs w:val="0"/>
                <w:sz w:val="24"/>
                <w:szCs w:val="24"/>
                <w:lang w:val="en-US" w:eastAsia="zh-CN"/>
              </w:rPr>
              <w:t>建立常态化监管巡查制定。</w:t>
            </w:r>
          </w:p>
          <w:p w14:paraId="14532B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广泛宣传发动。采取媒体宣传、入户宣传、标语宣传、明白纸宣传、流动宣传、微信群朋友圈宣传、村村响宣传等多种方式，结合6.5世界环境日、8.15全国环境日，多层次宣传露天焚烧秸秆、垃圾的危害，引导市民自觉摒弃传统的露天焚烧秸秆、垃圾习惯，提高广大群众生态环境保护及农事用火安全意识，让禁烧理念深入人心，从源头制止焚烧行为。2024年共计发表禁燃新闻报道5篇，发放禁燃宣传单4.5万份，出动宣传车70台次，宣传牌270块。</w:t>
            </w:r>
          </w:p>
          <w:p w14:paraId="308393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加大露天垃圾监管。全县各单位每周组织开展“7S”行动，消除城市卫生死角200余处，无非正规垃圾堆放点；道路机械化作业面积近170万平方米，机械化作业率达95%以上，道路机械化清扫面积154万平方米，机械化清扫率达90%以上；坚持日产日清工作，及时清理生活垃圾和餐厨垃圾，2024年，共清理生活垃圾6.5万余吨，餐厨垃圾3650吨，城区生活垃圾和餐厨垃圾无害化处理率100%。</w:t>
            </w:r>
          </w:p>
          <w:p w14:paraId="3BB8D8B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4.加强禁烧巡查监管。</w:t>
            </w:r>
            <w:r>
              <w:rPr>
                <w:rFonts w:hint="eastAsia" w:ascii="仿宋" w:hAnsi="仿宋" w:eastAsia="仿宋" w:cs="仿宋"/>
                <w:b w:val="0"/>
                <w:bCs w:val="0"/>
                <w:sz w:val="24"/>
                <w:szCs w:val="24"/>
                <w:lang w:eastAsia="zh-CN"/>
              </w:rPr>
              <w:t>在农作物收获期</w:t>
            </w:r>
            <w:r>
              <w:rPr>
                <w:rFonts w:hint="eastAsia" w:ascii="仿宋" w:hAnsi="仿宋" w:eastAsia="仿宋" w:cs="仿宋"/>
                <w:b w:val="0"/>
                <w:bCs w:val="0"/>
                <w:sz w:val="24"/>
                <w:szCs w:val="24"/>
                <w:lang w:val="en-US" w:eastAsia="zh-CN"/>
              </w:rPr>
              <w:t>以及重大节日、重大活动、特护期等敏感时段，常态化开展露天秸秆、垃圾禁烧巡查，</w:t>
            </w:r>
            <w:r>
              <w:rPr>
                <w:rFonts w:hint="eastAsia" w:ascii="仿宋" w:hAnsi="仿宋" w:eastAsia="仿宋" w:cs="仿宋"/>
                <w:b w:val="0"/>
                <w:bCs w:val="0"/>
                <w:sz w:val="24"/>
                <w:szCs w:val="24"/>
              </w:rPr>
              <w:t>督促</w:t>
            </w:r>
            <w:r>
              <w:rPr>
                <w:rFonts w:hint="eastAsia" w:ascii="仿宋" w:hAnsi="仿宋" w:eastAsia="仿宋" w:cs="仿宋"/>
                <w:b w:val="0"/>
                <w:bCs w:val="0"/>
                <w:sz w:val="24"/>
                <w:szCs w:val="24"/>
                <w:lang w:eastAsia="zh-CN"/>
              </w:rPr>
              <w:t>指导</w:t>
            </w:r>
            <w:r>
              <w:rPr>
                <w:rFonts w:hint="eastAsia" w:ascii="仿宋" w:hAnsi="仿宋" w:eastAsia="仿宋" w:cs="仿宋"/>
                <w:b w:val="0"/>
                <w:bCs w:val="0"/>
                <w:sz w:val="24"/>
                <w:szCs w:val="24"/>
              </w:rPr>
              <w:t>各</w:t>
            </w:r>
            <w:r>
              <w:rPr>
                <w:rFonts w:hint="eastAsia" w:ascii="仿宋" w:hAnsi="仿宋" w:eastAsia="仿宋" w:cs="仿宋"/>
                <w:b w:val="0"/>
                <w:bCs w:val="0"/>
                <w:sz w:val="24"/>
                <w:szCs w:val="24"/>
                <w:lang w:eastAsia="zh-CN"/>
              </w:rPr>
              <w:t>乡</w:t>
            </w:r>
            <w:r>
              <w:rPr>
                <w:rFonts w:hint="eastAsia" w:ascii="仿宋" w:hAnsi="仿宋" w:eastAsia="仿宋" w:cs="仿宋"/>
                <w:b w:val="0"/>
                <w:bCs w:val="0"/>
                <w:sz w:val="24"/>
                <w:szCs w:val="24"/>
              </w:rPr>
              <w:t>镇</w:t>
            </w:r>
            <w:r>
              <w:rPr>
                <w:rFonts w:hint="eastAsia" w:ascii="仿宋" w:hAnsi="仿宋" w:eastAsia="仿宋" w:cs="仿宋"/>
                <w:b w:val="0"/>
                <w:bCs w:val="0"/>
                <w:sz w:val="24"/>
                <w:szCs w:val="24"/>
                <w:lang w:eastAsia="zh-CN"/>
              </w:rPr>
              <w:t>、村（社区）、组</w:t>
            </w:r>
            <w:r>
              <w:rPr>
                <w:rFonts w:hint="eastAsia" w:ascii="仿宋" w:hAnsi="仿宋" w:eastAsia="仿宋" w:cs="仿宋"/>
                <w:b w:val="0"/>
                <w:bCs w:val="0"/>
                <w:sz w:val="24"/>
                <w:szCs w:val="24"/>
              </w:rPr>
              <w:t>落实</w:t>
            </w:r>
            <w:r>
              <w:rPr>
                <w:rFonts w:hint="eastAsia" w:ascii="仿宋" w:hAnsi="仿宋" w:eastAsia="仿宋" w:cs="仿宋"/>
                <w:b w:val="0"/>
                <w:bCs w:val="0"/>
                <w:sz w:val="24"/>
                <w:szCs w:val="24"/>
                <w:lang w:eastAsia="zh-CN"/>
              </w:rPr>
              <w:t>秸秆综合利用及露天</w:t>
            </w:r>
            <w:r>
              <w:rPr>
                <w:rFonts w:hint="eastAsia" w:ascii="仿宋" w:hAnsi="仿宋" w:eastAsia="仿宋" w:cs="仿宋"/>
                <w:b w:val="0"/>
                <w:bCs w:val="0"/>
                <w:sz w:val="24"/>
                <w:szCs w:val="24"/>
              </w:rPr>
              <w:t>禁烧措施</w:t>
            </w:r>
            <w:r>
              <w:rPr>
                <w:rFonts w:hint="eastAsia" w:ascii="仿宋" w:hAnsi="仿宋" w:eastAsia="仿宋" w:cs="仿宋"/>
                <w:b w:val="0"/>
                <w:bCs w:val="0"/>
                <w:sz w:val="24"/>
                <w:szCs w:val="24"/>
                <w:lang w:val="en-US" w:eastAsia="zh-CN"/>
              </w:rPr>
              <w:t>，及时发现、制止、处理和通报秸秆、垃圾焚烧行为。2024年以来，共出动巡查1100人次，发现问题46个，督促整改问题46个。</w:t>
            </w:r>
          </w:p>
          <w:p w14:paraId="7874B391">
            <w:pPr>
              <w:pStyle w:val="6"/>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kern w:val="2"/>
                <w:sz w:val="24"/>
                <w:szCs w:val="24"/>
                <w:lang w:val="en-US" w:eastAsia="zh-CN" w:bidi="ar-SA"/>
              </w:rPr>
              <w:t>按照“属地管理、分级负责、全面覆盖、责任到人”的原则，</w:t>
            </w:r>
            <w:r>
              <w:rPr>
                <w:rFonts w:hint="eastAsia" w:ascii="仿宋" w:hAnsi="仿宋" w:eastAsia="仿宋" w:cs="仿宋"/>
                <w:b w:val="0"/>
                <w:bCs w:val="0"/>
                <w:sz w:val="24"/>
                <w:szCs w:val="24"/>
                <w:lang w:val="en-US" w:eastAsia="zh-CN"/>
              </w:rPr>
              <w:t>坚持秸秆禁烧网格化监管机制，全面履行秸秆露天禁烧县、乡镇、村（社区）、组四级网格化监管职责，持续强化农村秸秆露天焚烧的全方位、全覆盖、无死角监管。目前，已在全县范围内初步划定秸秆禁烧区、限烧区，拟报请县政府常务会审核。</w:t>
            </w:r>
          </w:p>
          <w:p w14:paraId="762C16A5">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color w:val="000000"/>
                <w:sz w:val="24"/>
                <w:szCs w:val="24"/>
              </w:rPr>
            </w:pPr>
            <w:r>
              <w:rPr>
                <w:rFonts w:hint="eastAsia" w:ascii="仿宋" w:hAnsi="仿宋" w:eastAsia="仿宋" w:cs="仿宋"/>
                <w:b w:val="0"/>
                <w:bCs w:val="0"/>
                <w:kern w:val="2"/>
                <w:sz w:val="24"/>
                <w:szCs w:val="24"/>
                <w:lang w:val="en-US" w:eastAsia="zh-CN" w:bidi="ar-SA"/>
              </w:rPr>
              <w:t>6.落实管控经费。</w:t>
            </w:r>
            <w:r>
              <w:rPr>
                <w:rFonts w:hint="eastAsia" w:ascii="仿宋" w:hAnsi="仿宋" w:eastAsia="仿宋" w:cs="仿宋"/>
                <w:b w:val="0"/>
                <w:bCs w:val="0"/>
                <w:i w:val="0"/>
                <w:iCs w:val="0"/>
                <w:color w:val="000000"/>
                <w:kern w:val="2"/>
                <w:sz w:val="24"/>
                <w:szCs w:val="24"/>
                <w:lang w:val="en-US" w:eastAsia="zh-CN" w:bidi="ar-SA"/>
              </w:rPr>
              <w:t>坚持以用促禁，推进秸秆综合利用。2024年县财政安排5.6万元用于秸秆综合利用，其中安排5万元在新店坪镇上坪村、桐木垅村实施1000亩水稻低茬机械收割试点，安排0.6万元，开展秸秆“五化”利用入户调查工作。</w:t>
            </w:r>
          </w:p>
        </w:tc>
      </w:tr>
      <w:tr w14:paraId="1DB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3FA36D82">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验收销号意见</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383F21D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经验收，达到销号要求，同意销号。</w:t>
            </w:r>
          </w:p>
        </w:tc>
      </w:tr>
      <w:tr w14:paraId="1FF7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6DA6F4ED">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拟何时销号</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630176B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val="en-US" w:eastAsia="zh-CN"/>
              </w:rPr>
              <w:t>2025年5月12日</w:t>
            </w:r>
          </w:p>
        </w:tc>
      </w:tr>
      <w:tr w14:paraId="569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43C4F056">
            <w:pPr>
              <w:keepNext w:val="0"/>
              <w:keepLines w:val="0"/>
              <w:pageBreakBefore w:val="0"/>
              <w:widowControl w:val="0"/>
              <w:kinsoku/>
              <w:wordWrap/>
              <w:overflowPunct/>
              <w:topLinePunct w:val="0"/>
              <w:autoSpaceDE/>
              <w:autoSpaceDN/>
              <w:bidi w:val="0"/>
              <w:adjustRightInd w:val="0"/>
              <w:snapToGrid/>
              <w:spacing w:line="500" w:lineRule="exact"/>
              <w:ind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意见反馈渠道</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27CD959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国标仿宋-GB/T 2312" w:hAnsi="国标仿宋-GB/T 2312" w:eastAsia="国标仿宋-GB/T 2312" w:cs="国标仿宋-GB/T 2312"/>
                <w:color w:val="auto"/>
                <w:kern w:val="2"/>
                <w:sz w:val="24"/>
                <w:szCs w:val="24"/>
                <w:lang w:val="en-US" w:eastAsia="zh-CN" w:bidi="ar-SA"/>
              </w:rPr>
            </w:pPr>
            <w:r>
              <w:rPr>
                <w:rFonts w:hint="eastAsia" w:ascii="国标仿宋-GB/T 2312" w:hAnsi="国标仿宋-GB/T 2312" w:eastAsia="国标仿宋-GB/T 2312" w:cs="国标仿宋-GB/T 2312"/>
                <w:color w:val="auto"/>
                <w:sz w:val="24"/>
                <w:szCs w:val="24"/>
                <w:lang w:eastAsia="zh-CN"/>
              </w:rPr>
              <w:t>芷江侗族自治县农业村局</w:t>
            </w:r>
            <w:r>
              <w:rPr>
                <w:rFonts w:hint="eastAsia" w:ascii="国标仿宋-GB/T 2312" w:hAnsi="国标仿宋-GB/T 2312" w:eastAsia="国标仿宋-GB/T 2312" w:cs="国标仿宋-GB/T 2312"/>
                <w:color w:val="auto"/>
                <w:sz w:val="24"/>
                <w:szCs w:val="24"/>
              </w:rPr>
              <w:t>自公示之日起5个工作日内受理反馈意见，</w:t>
            </w:r>
            <w:r>
              <w:rPr>
                <w:rFonts w:hint="eastAsia" w:ascii="国标仿宋-GB/T 2312" w:hAnsi="国标仿宋-GB/T 2312" w:eastAsia="国标仿宋-GB/T 2312" w:cs="国标仿宋-GB/T 2312"/>
                <w:color w:val="auto"/>
                <w:sz w:val="24"/>
                <w:szCs w:val="24"/>
                <w:lang w:eastAsia="zh-CN"/>
              </w:rPr>
              <w:t>受理</w:t>
            </w:r>
            <w:r>
              <w:rPr>
                <w:rFonts w:hint="eastAsia" w:ascii="国标仿宋-GB/T 2312" w:hAnsi="国标仿宋-GB/T 2312" w:eastAsia="国标仿宋-GB/T 2312" w:cs="国标仿宋-GB/T 2312"/>
                <w:color w:val="auto"/>
                <w:sz w:val="24"/>
                <w:szCs w:val="24"/>
              </w:rPr>
              <w:t>反馈电话：</w:t>
            </w:r>
            <w:r>
              <w:rPr>
                <w:rFonts w:hint="eastAsia" w:ascii="国标仿宋-GB/T 2312" w:hAnsi="国标仿宋-GB/T 2312" w:eastAsia="国标仿宋-GB/T 2312" w:cs="国标仿宋-GB/T 2312"/>
                <w:color w:val="auto"/>
                <w:sz w:val="24"/>
                <w:szCs w:val="24"/>
                <w:lang w:val="en-US" w:eastAsia="zh-CN"/>
              </w:rPr>
              <w:t>0745-6822131。邮箱：zjzsx.2007@163.com。</w:t>
            </w:r>
          </w:p>
        </w:tc>
      </w:tr>
    </w:tbl>
    <w:p w14:paraId="4D6B1E76">
      <w:pPr>
        <w:keepNext w:val="0"/>
        <w:keepLines w:val="0"/>
        <w:pageBreakBefore w:val="0"/>
        <w:kinsoku/>
        <w:wordWrap/>
        <w:overflowPunct/>
        <w:topLinePunct w:val="0"/>
        <w:autoSpaceDE/>
        <w:autoSpaceDN/>
        <w:bidi w:val="0"/>
        <w:spacing w:line="500" w:lineRule="exact"/>
        <w:textAlignment w:val="auto"/>
      </w:pPr>
    </w:p>
    <w:p w14:paraId="5B5C600F">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黑体" w:eastAsia="方正小标宋简体" w:cs="黑体"/>
          <w:color w:val="000000" w:themeColor="text1"/>
          <w:sz w:val="44"/>
          <w:szCs w:val="44"/>
          <w:lang w:eastAsia="zh-CN"/>
          <w14:textFill>
            <w14:solidFill>
              <w14:schemeClr w14:val="tx1"/>
            </w14:solidFill>
          </w14:textFill>
        </w:rPr>
      </w:pPr>
    </w:p>
    <w:p w14:paraId="5A76B488">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黑体" w:eastAsia="方正小标宋简体" w:cs="黑体"/>
          <w:color w:val="000000" w:themeColor="text1"/>
          <w:sz w:val="44"/>
          <w:szCs w:val="44"/>
          <w:lang w:eastAsia="zh-CN"/>
          <w14:textFill>
            <w14:solidFill>
              <w14:schemeClr w14:val="tx1"/>
            </w14:solidFill>
          </w14:textFill>
        </w:rPr>
      </w:pPr>
    </w:p>
    <w:p w14:paraId="4B14A6FF">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黑体" w:eastAsia="方正小标宋简体" w:cs="黑体"/>
          <w:color w:val="000000" w:themeColor="text1"/>
          <w:sz w:val="44"/>
          <w:szCs w:val="44"/>
          <w:lang w:eastAsia="zh-CN"/>
          <w14:textFill>
            <w14:solidFill>
              <w14:schemeClr w14:val="tx1"/>
            </w14:solidFill>
          </w14:textFill>
        </w:rPr>
      </w:pPr>
    </w:p>
    <w:p w14:paraId="0C43313A">
      <w:pPr>
        <w:spacing w:line="600" w:lineRule="exact"/>
        <w:jc w:val="center"/>
        <w:rPr>
          <w:rFonts w:hint="eastAsia" w:ascii="方正小标宋简体" w:hAnsi="黑体" w:eastAsia="方正小标宋简体" w:cs="黑体"/>
          <w:color w:val="000000" w:themeColor="text1"/>
          <w:sz w:val="44"/>
          <w:szCs w:val="44"/>
          <w:lang w:eastAsia="zh-CN"/>
          <w14:textFill>
            <w14:solidFill>
              <w14:schemeClr w14:val="tx1"/>
            </w14:solidFill>
          </w14:textFill>
        </w:rPr>
      </w:pPr>
    </w:p>
    <w:p w14:paraId="24A05F50">
      <w:pPr>
        <w:spacing w:line="600" w:lineRule="exact"/>
        <w:jc w:val="center"/>
        <w:rPr>
          <w:rFonts w:hint="eastAsia" w:ascii="仿宋_GB2312" w:hAnsi="楷体" w:eastAsia="方正小标宋简体"/>
          <w:sz w:val="26"/>
          <w:szCs w:val="26"/>
        </w:rPr>
      </w:pPr>
      <w:r>
        <w:rPr>
          <w:rFonts w:hint="eastAsia" w:ascii="方正小标宋简体" w:hAnsi="黑体" w:eastAsia="方正小标宋简体" w:cs="黑体"/>
          <w:color w:val="000000" w:themeColor="text1"/>
          <w:sz w:val="44"/>
          <w:szCs w:val="44"/>
          <w:lang w:eastAsia="zh-CN"/>
          <w14:textFill>
            <w14:solidFill>
              <w14:schemeClr w14:val="tx1"/>
            </w14:solidFill>
          </w14:textFill>
        </w:rPr>
        <w:t>芷江侗族自治县</w:t>
      </w:r>
      <w:r>
        <w:rPr>
          <w:rFonts w:hint="eastAsia" w:ascii="方正小标宋简体" w:hAnsi="黑体" w:eastAsia="方正小标宋简体" w:cs="黑体"/>
          <w:sz w:val="44"/>
          <w:szCs w:val="44"/>
        </w:rPr>
        <w:t>第二轮省生态环境保护督察反馈问题整改验收销号</w:t>
      </w:r>
      <w:r>
        <w:rPr>
          <w:rFonts w:hint="eastAsia" w:ascii="方正小标宋简体" w:eastAsia="方正小标宋简体"/>
          <w:sz w:val="44"/>
          <w:szCs w:val="44"/>
        </w:rPr>
        <w:t>公示表</w:t>
      </w:r>
    </w:p>
    <w:tbl>
      <w:tblPr>
        <w:tblStyle w:val="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703"/>
      </w:tblGrid>
      <w:tr w14:paraId="1B81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316D2B1B">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反馈问题</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204A5A3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distribute"/>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秸秆综合利用不够</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查阅资料发现，怀化市秸秆综合利用中直接还田方式占比为66.3%，其中鹤城区、洪江市占比均在80%以上，但大部分不符合《秸秆综合利用技术目录（2021）》及《2023年秋收农作物秸秆科学还田指导意见》的相关要求。据统计，怀化市仅有19个秸秆综合利用市场主体，</w:t>
            </w:r>
            <w:r>
              <w:rPr>
                <w:rFonts w:hint="eastAsia" w:ascii="仿宋" w:hAnsi="仿宋" w:eastAsia="仿宋" w:cs="仿宋"/>
                <w:color w:val="000000" w:themeColor="text1"/>
                <w:spacing w:val="-6"/>
                <w:sz w:val="24"/>
                <w:szCs w:val="24"/>
                <w14:textFill>
                  <w14:solidFill>
                    <w14:schemeClr w14:val="tx1"/>
                  </w14:solidFill>
                </w14:textFill>
              </w:rPr>
              <w:t>且总利用量不足45000吨，仅占秸秆综合利用总量的</w:t>
            </w:r>
            <w:r>
              <w:rPr>
                <w:rFonts w:hint="eastAsia" w:ascii="仿宋" w:hAnsi="仿宋" w:eastAsia="仿宋" w:cs="仿宋"/>
                <w:color w:val="000000" w:themeColor="text1"/>
                <w:spacing w:val="-6"/>
                <w:sz w:val="24"/>
                <w:szCs w:val="24"/>
                <w:lang w:val="en-US" w:eastAsia="zh-CN"/>
                <w14:textFill>
                  <w14:solidFill>
                    <w14:schemeClr w14:val="tx1"/>
                  </w14:solidFill>
                </w14:textFill>
              </w:rPr>
              <w:t>3</w:t>
            </w:r>
            <w:r>
              <w:rPr>
                <w:rFonts w:hint="eastAsia" w:ascii="仿宋" w:hAnsi="仿宋" w:eastAsia="仿宋" w:cs="仿宋"/>
                <w:color w:val="000000" w:themeColor="text1"/>
                <w:spacing w:val="-6"/>
                <w:sz w:val="24"/>
                <w:szCs w:val="24"/>
                <w14:textFill>
                  <w14:solidFill>
                    <w14:schemeClr w14:val="tx1"/>
                  </w14:solidFill>
                </w14:textFill>
              </w:rPr>
              <w:t>%。</w:t>
            </w:r>
          </w:p>
        </w:tc>
      </w:tr>
      <w:tr w14:paraId="048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7CA1B0CD">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整改目标</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588F5814">
            <w:pPr>
              <w:spacing w:line="240" w:lineRule="auto"/>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严格落实《</w:t>
            </w:r>
            <w:r>
              <w:rPr>
                <w:rFonts w:hint="eastAsia" w:ascii="仿宋" w:hAnsi="仿宋" w:eastAsia="仿宋" w:cs="仿宋"/>
                <w:b w:val="0"/>
                <w:bCs w:val="0"/>
                <w:color w:val="000000" w:themeColor="text1"/>
                <w:sz w:val="24"/>
                <w:szCs w:val="24"/>
                <w14:textFill>
                  <w14:solidFill>
                    <w14:schemeClr w14:val="tx1"/>
                  </w14:solidFill>
                </w14:textFill>
              </w:rPr>
              <w:t>秸秆综合利用技术目录（2021）》及《2023年秋收农作物秸秆科学还田指导意见》的相关要求</w:t>
            </w:r>
            <w:r>
              <w:rPr>
                <w:rFonts w:hint="eastAsia" w:ascii="仿宋" w:hAnsi="仿宋" w:eastAsia="仿宋" w:cs="仿宋"/>
                <w:b w:val="0"/>
                <w:bCs w:val="0"/>
                <w:color w:val="000000" w:themeColor="text1"/>
                <w:sz w:val="24"/>
                <w:szCs w:val="24"/>
                <w:lang w:eastAsia="zh-CN"/>
                <w14:textFill>
                  <w14:solidFill>
                    <w14:schemeClr w14:val="tx1"/>
                  </w14:solidFill>
                </w14:textFill>
              </w:rPr>
              <w:t>，推进秸秆科学还田、培育壮大秸秆综合利用企业，全县秸秆综合利用率保持在</w:t>
            </w:r>
            <w:r>
              <w:rPr>
                <w:rFonts w:hint="eastAsia" w:ascii="仿宋" w:hAnsi="仿宋" w:eastAsia="仿宋" w:cs="仿宋"/>
                <w:b w:val="0"/>
                <w:bCs w:val="0"/>
                <w:color w:val="000000" w:themeColor="text1"/>
                <w:sz w:val="24"/>
                <w:szCs w:val="24"/>
                <w:lang w:val="en-US" w:eastAsia="zh-CN"/>
                <w14:textFill>
                  <w14:solidFill>
                    <w14:schemeClr w14:val="tx1"/>
                  </w14:solidFill>
                </w14:textFill>
              </w:rPr>
              <w:t>86%以上。</w:t>
            </w:r>
          </w:p>
        </w:tc>
      </w:tr>
      <w:tr w14:paraId="62D8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5FAFBDFC">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整改措施</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51E0EB3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1.制定2024年农作物秸秆综合利用实施方案，结合</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秸秆综合利用技术目录（2021）》及《2023年秋收农作物秸秆科学还田指导意见》</w:t>
            </w:r>
            <w:r>
              <w:rPr>
                <w:rFonts w:hint="eastAsia" w:ascii="仿宋" w:hAnsi="仿宋" w:eastAsia="仿宋" w:cs="仿宋"/>
                <w:color w:val="000000" w:themeColor="text1"/>
                <w:sz w:val="24"/>
                <w:szCs w:val="24"/>
                <w:lang w:eastAsia="zh-CN"/>
                <w14:textFill>
                  <w14:solidFill>
                    <w14:schemeClr w14:val="tx1"/>
                  </w14:solidFill>
                </w14:textFill>
              </w:rPr>
              <w:t>，深入开展调查研究，制定《</w:t>
            </w:r>
            <w:r>
              <w:rPr>
                <w:rFonts w:hint="eastAsia" w:ascii="仿宋" w:hAnsi="仿宋" w:eastAsia="仿宋" w:cs="仿宋"/>
                <w:color w:val="000000" w:themeColor="text1"/>
                <w:sz w:val="24"/>
                <w:szCs w:val="24"/>
                <w:lang w:val="en-US" w:eastAsia="zh-CN"/>
                <w14:textFill>
                  <w14:solidFill>
                    <w14:schemeClr w14:val="tx1"/>
                  </w14:solidFill>
                </w14:textFill>
              </w:rPr>
              <w:t>2024年农作物秸秆综合利用实施方案</w:t>
            </w:r>
            <w:r>
              <w:rPr>
                <w:rFonts w:hint="eastAsia" w:ascii="仿宋" w:hAnsi="仿宋" w:eastAsia="仿宋" w:cs="仿宋"/>
                <w:color w:val="000000" w:themeColor="text1"/>
                <w:sz w:val="24"/>
                <w:szCs w:val="24"/>
                <w:lang w:eastAsia="zh-CN"/>
                <w14:textFill>
                  <w14:solidFill>
                    <w14:schemeClr w14:val="tx1"/>
                  </w14:solidFill>
                </w14:textFill>
              </w:rPr>
              <w:t>》。</w:t>
            </w:r>
          </w:p>
          <w:p w14:paraId="4EB3DBC1">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推进秸秆科学还田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充分考虑整地、播种、田间管理、病虫害防控、农民实施意愿等因素，推行秸秆翻埋、碎混、覆盖</w:t>
            </w:r>
            <w:r>
              <w:rPr>
                <w:rFonts w:hint="eastAsia" w:ascii="仿宋" w:hAnsi="仿宋" w:eastAsia="仿宋" w:cs="仿宋"/>
                <w:color w:val="000000" w:themeColor="text1"/>
                <w:sz w:val="24"/>
                <w:szCs w:val="24"/>
                <w:lang w:eastAsia="zh-CN"/>
                <w14:textFill>
                  <w14:solidFill>
                    <w14:schemeClr w14:val="tx1"/>
                  </w14:solidFill>
                </w14:textFill>
              </w:rPr>
              <w:t>、撒施腐熟剂</w:t>
            </w:r>
            <w:r>
              <w:rPr>
                <w:rFonts w:hint="eastAsia" w:ascii="仿宋" w:hAnsi="仿宋" w:eastAsia="仿宋" w:cs="仿宋"/>
                <w:color w:val="000000" w:themeColor="text1"/>
                <w:sz w:val="24"/>
                <w:szCs w:val="24"/>
                <w14:textFill>
                  <w14:solidFill>
                    <w14:schemeClr w14:val="tx1"/>
                  </w14:solidFill>
                </w14:textFill>
              </w:rPr>
              <w:t>等秸秆还田沃土技术模式</w:t>
            </w:r>
            <w:r>
              <w:rPr>
                <w:rFonts w:hint="eastAsia" w:ascii="仿宋" w:hAnsi="仿宋" w:eastAsia="仿宋" w:cs="仿宋"/>
                <w:color w:val="000000" w:themeColor="text1"/>
                <w:sz w:val="24"/>
                <w:szCs w:val="24"/>
                <w:lang w:eastAsia="zh-CN"/>
                <w14:textFill>
                  <w14:solidFill>
                    <w14:schemeClr w14:val="tx1"/>
                  </w14:solidFill>
                </w14:textFill>
              </w:rPr>
              <w:t>。</w:t>
            </w:r>
          </w:p>
          <w:p w14:paraId="504CC26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深化</w:t>
            </w:r>
            <w:r>
              <w:rPr>
                <w:rFonts w:hint="eastAsia" w:ascii="仿宋" w:hAnsi="仿宋" w:eastAsia="仿宋" w:cs="仿宋"/>
                <w:color w:val="000000" w:themeColor="text1"/>
                <w:sz w:val="24"/>
                <w:szCs w:val="24"/>
                <w14:textFill>
                  <w14:solidFill>
                    <w14:schemeClr w14:val="tx1"/>
                  </w14:solidFill>
                </w14:textFill>
              </w:rPr>
              <w:t>秸秆离田</w:t>
            </w:r>
            <w:r>
              <w:rPr>
                <w:rFonts w:hint="eastAsia" w:ascii="仿宋" w:hAnsi="仿宋" w:eastAsia="仿宋" w:cs="仿宋"/>
                <w:color w:val="000000" w:themeColor="text1"/>
                <w:sz w:val="24"/>
                <w:szCs w:val="24"/>
                <w:lang w:eastAsia="zh-CN"/>
                <w14:textFill>
                  <w14:solidFill>
                    <w14:schemeClr w14:val="tx1"/>
                  </w14:solidFill>
                </w14:textFill>
              </w:rPr>
              <w:t>高效</w:t>
            </w:r>
            <w:r>
              <w:rPr>
                <w:rFonts w:hint="eastAsia" w:ascii="仿宋" w:hAnsi="仿宋" w:eastAsia="仿宋" w:cs="仿宋"/>
                <w:color w:val="000000" w:themeColor="text1"/>
                <w:sz w:val="24"/>
                <w:szCs w:val="24"/>
                <w14:textFill>
                  <w14:solidFill>
                    <w14:schemeClr w14:val="tx1"/>
                  </w14:solidFill>
                </w14:textFill>
              </w:rPr>
              <w:t>利用。</w:t>
            </w:r>
            <w:r>
              <w:rPr>
                <w:rFonts w:hint="eastAsia" w:ascii="仿宋" w:hAnsi="仿宋" w:eastAsia="仿宋" w:cs="仿宋"/>
                <w:color w:val="000000" w:themeColor="text1"/>
                <w:sz w:val="24"/>
                <w:szCs w:val="24"/>
                <w:lang w:eastAsia="zh-CN"/>
                <w14:textFill>
                  <w14:solidFill>
                    <w14:schemeClr w14:val="tx1"/>
                  </w14:solidFill>
                </w14:textFill>
              </w:rPr>
              <w:t>指导秸秆综合利用企业提高</w:t>
            </w:r>
            <w:r>
              <w:rPr>
                <w:rFonts w:hint="eastAsia" w:ascii="仿宋" w:hAnsi="仿宋" w:eastAsia="仿宋" w:cs="仿宋"/>
                <w:color w:val="000000" w:themeColor="text1"/>
                <w:sz w:val="24"/>
                <w:szCs w:val="24"/>
                <w14:textFill>
                  <w14:solidFill>
                    <w14:schemeClr w14:val="tx1"/>
                  </w14:solidFill>
                </w14:textFill>
              </w:rPr>
              <w:t>秸秆</w:t>
            </w:r>
            <w:r>
              <w:rPr>
                <w:rFonts w:hint="eastAsia" w:ascii="仿宋" w:hAnsi="仿宋" w:eastAsia="仿宋" w:cs="仿宋"/>
                <w:color w:val="000000" w:themeColor="text1"/>
                <w:sz w:val="24"/>
                <w:szCs w:val="24"/>
                <w:lang w:eastAsia="zh-CN"/>
                <w14:textFill>
                  <w14:solidFill>
                    <w14:schemeClr w14:val="tx1"/>
                  </w14:solidFill>
                </w14:textFill>
              </w:rPr>
              <w:t>收储运机械化应用水平，大力推进秸秆肥料化、</w:t>
            </w:r>
            <w:r>
              <w:rPr>
                <w:rFonts w:hint="eastAsia" w:ascii="仿宋" w:hAnsi="仿宋" w:eastAsia="仿宋" w:cs="仿宋"/>
                <w:color w:val="000000" w:themeColor="text1"/>
                <w:sz w:val="24"/>
                <w:szCs w:val="24"/>
                <w14:textFill>
                  <w14:solidFill>
                    <w14:schemeClr w14:val="tx1"/>
                  </w14:solidFill>
                </w14:textFill>
              </w:rPr>
              <w:t>饲料化、基料化、能源化、原料化等离田高效利用，优化秸秆综合利用结构，促进秸秆转化增值。</w:t>
            </w:r>
          </w:p>
          <w:p w14:paraId="548EC6FB">
            <w:pPr>
              <w:pStyle w:val="2"/>
              <w:spacing w:line="240" w:lineRule="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构建产业化利用长效机制。培育壮大秸秆综合利用市场主体，推动秸秆产业化利用新技术、新产品、新模式试点示范，发挥区域产业聚集效应。深入总结推广本地秸秆综合利用适用技术模式，认真储备申报秸秆综合利用重点县项目，积极争取项目资金。</w:t>
            </w:r>
          </w:p>
        </w:tc>
      </w:tr>
      <w:tr w14:paraId="5961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4149597C">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整改完成情况</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6CA3719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i w:val="0"/>
                <w:iCs w:val="0"/>
                <w:color w:val="000000" w:themeColor="text1"/>
                <w:sz w:val="24"/>
                <w:szCs w:val="24"/>
                <w:lang w:eastAsia="zh-CN"/>
                <w14:textFill>
                  <w14:solidFill>
                    <w14:schemeClr w14:val="tx1"/>
                  </w14:solidFill>
                </w14:textFill>
              </w:rPr>
            </w:pPr>
            <w:r>
              <w:rPr>
                <w:rFonts w:hint="eastAsia" w:ascii="仿宋" w:hAnsi="仿宋" w:eastAsia="仿宋" w:cs="仿宋"/>
                <w:b w:val="0"/>
                <w:bCs w:val="0"/>
                <w:i w:val="0"/>
                <w:iCs w:val="0"/>
                <w:color w:val="000000" w:themeColor="text1"/>
                <w:sz w:val="24"/>
                <w:szCs w:val="24"/>
                <w:lang w:val="en-US" w:eastAsia="zh-CN"/>
                <w14:textFill>
                  <w14:solidFill>
                    <w14:schemeClr w14:val="tx1"/>
                  </w14:solidFill>
                </w14:textFill>
              </w:rPr>
              <w:t>1.制定工作方案。</w:t>
            </w:r>
            <w:r>
              <w:rPr>
                <w:rFonts w:hint="eastAsia" w:ascii="仿宋" w:hAnsi="仿宋" w:eastAsia="仿宋" w:cs="仿宋"/>
                <w:b w:val="0"/>
                <w:bCs w:val="0"/>
                <w:i w:val="0"/>
                <w:iCs w:val="0"/>
                <w:color w:val="000000" w:themeColor="text1"/>
                <w:sz w:val="24"/>
                <w:szCs w:val="24"/>
                <w:lang w:eastAsia="zh-CN"/>
                <w14:textFill>
                  <w14:solidFill>
                    <w14:schemeClr w14:val="tx1"/>
                  </w14:solidFill>
                </w14:textFill>
              </w:rPr>
              <w:t>制定《芷江侗族自治县</w:t>
            </w:r>
            <w:r>
              <w:rPr>
                <w:rFonts w:hint="eastAsia" w:ascii="仿宋" w:hAnsi="仿宋" w:eastAsia="仿宋" w:cs="仿宋"/>
                <w:b w:val="0"/>
                <w:bCs w:val="0"/>
                <w:i w:val="0"/>
                <w:iCs w:val="0"/>
                <w:color w:val="000000" w:themeColor="text1"/>
                <w:sz w:val="24"/>
                <w:szCs w:val="24"/>
                <w:lang w:val="en-US" w:eastAsia="zh-CN"/>
                <w14:textFill>
                  <w14:solidFill>
                    <w14:schemeClr w14:val="tx1"/>
                  </w14:solidFill>
                </w14:textFill>
              </w:rPr>
              <w:t>2024年</w:t>
            </w:r>
            <w:r>
              <w:rPr>
                <w:rFonts w:hint="eastAsia" w:ascii="仿宋" w:hAnsi="仿宋" w:eastAsia="仿宋" w:cs="仿宋"/>
                <w:b w:val="0"/>
                <w:bCs w:val="0"/>
                <w:i w:val="0"/>
                <w:iCs w:val="0"/>
                <w:color w:val="000000" w:themeColor="text1"/>
                <w:sz w:val="24"/>
                <w:szCs w:val="24"/>
                <w:lang w:eastAsia="zh-CN"/>
                <w14:textFill>
                  <w14:solidFill>
                    <w14:schemeClr w14:val="tx1"/>
                  </w14:solidFill>
                </w14:textFill>
              </w:rPr>
              <w:t>农作物秸秆综合利用与指导禁烧实施方案》。</w:t>
            </w:r>
          </w:p>
          <w:p w14:paraId="5E6C0D9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i w:val="0"/>
                <w:i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4"/>
                <w:szCs w:val="24"/>
                <w:lang w:eastAsia="zh-CN"/>
                <w14:textFill>
                  <w14:solidFill>
                    <w14:schemeClr w14:val="tx1"/>
                  </w14:solidFill>
                </w14:textFill>
              </w:rPr>
              <w:t>加强宣传指导</w:t>
            </w:r>
            <w:r>
              <w:rPr>
                <w:rFonts w:hint="eastAsia" w:ascii="仿宋" w:hAnsi="仿宋" w:eastAsia="仿宋" w:cs="仿宋"/>
                <w:b w:val="0"/>
                <w:bCs w:val="0"/>
                <w:i w:val="0"/>
                <w:iCs w:val="0"/>
                <w:color w:val="000000" w:themeColor="text1"/>
                <w:kern w:val="2"/>
                <w:sz w:val="24"/>
                <w:szCs w:val="24"/>
                <w:lang w:val="en-US" w:eastAsia="zh-CN" w:bidi="ar-SA"/>
                <w14:textFill>
                  <w14:solidFill>
                    <w14:schemeClr w14:val="tx1"/>
                  </w14:solidFill>
                </w14:textFill>
              </w:rPr>
              <w:t>。对基层农技人员、农业生产经营主体开展秸秆综合利用技术培训，</w:t>
            </w:r>
            <w:r>
              <w:rPr>
                <w:rFonts w:hint="eastAsia" w:ascii="仿宋" w:hAnsi="仿宋" w:eastAsia="仿宋" w:cs="仿宋"/>
                <w:b w:val="0"/>
                <w:bCs w:val="0"/>
                <w:color w:val="0C0C0C"/>
                <w:kern w:val="2"/>
                <w:sz w:val="24"/>
                <w:szCs w:val="24"/>
                <w:lang w:val="en-US" w:eastAsia="zh-CN" w:bidi="ar-SA"/>
              </w:rPr>
              <w:t>组织专业技术人员深入一线指导秸秆科学还田</w:t>
            </w:r>
            <w:r>
              <w:rPr>
                <w:rFonts w:hint="eastAsia" w:ascii="仿宋" w:hAnsi="仿宋" w:eastAsia="仿宋" w:cs="仿宋"/>
                <w:b w:val="0"/>
                <w:bCs w:val="0"/>
                <w:i w:val="0"/>
                <w:iCs w:val="0"/>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b w:val="0"/>
                <w:bCs w:val="0"/>
                <w:color w:val="0C0C0C"/>
                <w:kern w:val="2"/>
                <w:sz w:val="24"/>
                <w:szCs w:val="24"/>
                <w:lang w:val="en-US" w:eastAsia="zh-CN" w:bidi="ar-SA"/>
              </w:rPr>
              <w:t>提高秸秆科学规范还田的覆盖率和到位率</w:t>
            </w:r>
            <w:r>
              <w:rPr>
                <w:rFonts w:hint="eastAsia" w:ascii="仿宋" w:hAnsi="仿宋" w:eastAsia="仿宋" w:cs="仿宋"/>
                <w:b w:val="0"/>
                <w:bCs w:val="0"/>
                <w:i w:val="0"/>
                <w:iCs w:val="0"/>
                <w:color w:val="000000" w:themeColor="text1"/>
                <w:kern w:val="2"/>
                <w:sz w:val="24"/>
                <w:szCs w:val="24"/>
                <w:lang w:val="en-US" w:eastAsia="zh-CN" w:bidi="ar-SA"/>
                <w14:textFill>
                  <w14:solidFill>
                    <w14:schemeClr w14:val="tx1"/>
                  </w14:solidFill>
                </w14:textFill>
              </w:rPr>
              <w:t>。2024年9-10月，在新店坪镇上坪村、桐木垅村示范推广水稻低茬收割1000亩，促进秸秆快速腐化还田。</w:t>
            </w:r>
          </w:p>
          <w:p w14:paraId="29F2C42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b w:val="0"/>
                <w:bCs w:val="0"/>
                <w:color w:val="000000" w:themeColor="text1"/>
                <w:sz w:val="24"/>
                <w:szCs w:val="24"/>
                <w:lang w:eastAsia="zh-CN"/>
                <w14:textFill>
                  <w14:solidFill>
                    <w14:schemeClr w14:val="tx1"/>
                  </w14:solidFill>
                </w14:textFill>
              </w:rPr>
              <w:t>提升秸秆离田多元化利用水平。结合我县实际，</w:t>
            </w:r>
            <w:r>
              <w:rPr>
                <w:rFonts w:hint="eastAsia" w:ascii="仿宋" w:hAnsi="仿宋" w:eastAsia="仿宋" w:cs="仿宋"/>
                <w:b w:val="0"/>
                <w:bCs w:val="0"/>
                <w:color w:val="000000" w:themeColor="text1"/>
                <w:sz w:val="24"/>
                <w:szCs w:val="24"/>
                <w14:textFill>
                  <w14:solidFill>
                    <w14:schemeClr w14:val="tx1"/>
                  </w14:solidFill>
                </w14:textFill>
              </w:rPr>
              <w:t>因地制宜优化秸秆综合利用结构，</w:t>
            </w:r>
            <w:r>
              <w:rPr>
                <w:rFonts w:hint="eastAsia" w:ascii="仿宋" w:hAnsi="仿宋" w:eastAsia="仿宋" w:cs="仿宋"/>
                <w:b w:val="0"/>
                <w:bCs w:val="0"/>
                <w:color w:val="000000"/>
                <w:sz w:val="24"/>
                <w:szCs w:val="24"/>
                <w:lang w:eastAsia="zh-CN"/>
              </w:rPr>
              <w:t>推进秸秆生产有机肥、秸秆生产优质饲料、</w:t>
            </w:r>
            <w:r>
              <w:rPr>
                <w:rFonts w:hint="eastAsia" w:ascii="仿宋" w:hAnsi="仿宋" w:eastAsia="仿宋" w:cs="仿宋"/>
                <w:b w:val="0"/>
                <w:bCs w:val="0"/>
                <w:color w:val="000000" w:themeColor="text1"/>
                <w:sz w:val="24"/>
                <w:szCs w:val="24"/>
                <w:lang w:val="en-US" w:eastAsia="zh-CN"/>
                <w14:textFill>
                  <w14:solidFill>
                    <w14:schemeClr w14:val="tx1"/>
                  </w14:solidFill>
                </w14:textFill>
              </w:rPr>
              <w:t>秸秆作为基料生产食用菌、秸秆</w:t>
            </w:r>
            <w:r>
              <w:rPr>
                <w:rFonts w:hint="eastAsia" w:ascii="仿宋" w:hAnsi="仿宋" w:eastAsia="仿宋" w:cs="仿宋"/>
                <w:b w:val="0"/>
                <w:bCs w:val="0"/>
                <w:color w:val="000000"/>
                <w:sz w:val="24"/>
                <w:szCs w:val="24"/>
              </w:rPr>
              <w:t>固化成型燃料加工</w:t>
            </w:r>
            <w:r>
              <w:rPr>
                <w:rFonts w:hint="eastAsia" w:ascii="仿宋" w:hAnsi="仿宋" w:eastAsia="仿宋" w:cs="仿宋"/>
                <w:b w:val="0"/>
                <w:bCs w:val="0"/>
                <w:color w:val="000000" w:themeColor="text1"/>
                <w:sz w:val="24"/>
                <w:szCs w:val="24"/>
                <w:lang w:val="en-US" w:eastAsia="zh-CN"/>
                <w14:textFill>
                  <w14:solidFill>
                    <w14:schemeClr w14:val="tx1"/>
                  </w14:solidFill>
                </w14:textFill>
              </w:rPr>
              <w:t>等技术模式，促进秸秆资源化利用。如湖南智展农业科技发展有限公司分水坳肉牛养殖基地每年利用水稻秸秆、玉米秸秆220多吨，出栏肉牛400多头，同时牛粪可作为优质的有机肥，秸秆资源化利用效果较好。</w:t>
            </w:r>
          </w:p>
          <w:p w14:paraId="39F7459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4.构建产业化利用长效机制。完善政策扶持措施，支持</w:t>
            </w:r>
            <w:r>
              <w:rPr>
                <w:rFonts w:hint="eastAsia" w:ascii="仿宋" w:hAnsi="仿宋" w:eastAsia="仿宋" w:cs="仿宋"/>
                <w:color w:val="000000"/>
                <w:sz w:val="24"/>
                <w:szCs w:val="24"/>
              </w:rPr>
              <w:t>社会化服务组织组建秸秆收储运专业服务队伍</w:t>
            </w:r>
            <w:r>
              <w:rPr>
                <w:rFonts w:hint="eastAsia" w:ascii="仿宋" w:hAnsi="仿宋" w:eastAsia="仿宋" w:cs="仿宋"/>
                <w:color w:val="000000"/>
                <w:sz w:val="24"/>
                <w:szCs w:val="24"/>
                <w:lang w:eastAsia="zh-CN"/>
              </w:rPr>
              <w:t>，培育</w:t>
            </w:r>
            <w:r>
              <w:rPr>
                <w:rFonts w:hint="eastAsia" w:ascii="仿宋" w:hAnsi="仿宋" w:eastAsia="仿宋" w:cs="仿宋"/>
                <w:color w:val="000000"/>
                <w:sz w:val="24"/>
                <w:szCs w:val="24"/>
              </w:rPr>
              <w:t>秸秆产业化利用与服务主体</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以秸秆利用为纽带</w:t>
            </w:r>
            <w:r>
              <w:rPr>
                <w:rFonts w:hint="eastAsia" w:ascii="仿宋" w:hAnsi="仿宋" w:eastAsia="仿宋" w:cs="仿宋"/>
                <w:b w:val="0"/>
                <w:bCs/>
                <w:color w:val="000000" w:themeColor="text1"/>
                <w:sz w:val="24"/>
                <w:szCs w:val="24"/>
                <w:lang w:val="en-US" w:eastAsia="zh-CN"/>
                <w14:textFill>
                  <w14:solidFill>
                    <w14:schemeClr w14:val="tx1"/>
                  </w14:solidFill>
                </w14:textFill>
              </w:rPr>
              <w:t>，形成秸秆收集、加工、销售、利用产业链，使秸秆变废为宝。积极跟省市对接，申报湖南省秸秆综合利用重点县项目。</w:t>
            </w:r>
          </w:p>
          <w:p w14:paraId="6E7BA4A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5.强化秸秆台账建设。</w:t>
            </w:r>
            <w:r>
              <w:rPr>
                <w:rFonts w:hint="eastAsia" w:ascii="仿宋" w:hAnsi="仿宋" w:eastAsia="仿宋" w:cs="仿宋"/>
                <w:b w:val="0"/>
                <w:bCs w:val="0"/>
                <w:color w:val="000000"/>
                <w:sz w:val="24"/>
                <w:szCs w:val="24"/>
              </w:rPr>
              <w:t>开展县域秸秆资源基本情况、农户利用、经营主体利用数据的采</w:t>
            </w:r>
            <w:r>
              <w:rPr>
                <w:rFonts w:hint="eastAsia" w:ascii="仿宋" w:hAnsi="仿宋" w:eastAsia="仿宋" w:cs="仿宋"/>
                <w:b w:val="0"/>
                <w:bCs w:val="0"/>
                <w:color w:val="000000"/>
                <w:sz w:val="24"/>
                <w:szCs w:val="24"/>
                <w:lang w:eastAsia="zh-CN"/>
              </w:rPr>
              <w:t>集。</w:t>
            </w:r>
            <w:r>
              <w:rPr>
                <w:rFonts w:hint="eastAsia" w:ascii="仿宋" w:hAnsi="仿宋" w:eastAsia="仿宋" w:cs="仿宋"/>
                <w:b w:val="0"/>
                <w:bCs w:val="0"/>
                <w:color w:val="000000" w:themeColor="text1"/>
                <w:sz w:val="24"/>
                <w:szCs w:val="24"/>
                <w:lang w:val="en-US" w:eastAsia="zh-CN"/>
                <w14:textFill>
                  <w14:solidFill>
                    <w14:schemeClr w14:val="tx1"/>
                  </w14:solidFill>
                </w14:textFill>
              </w:rPr>
              <w:t>2024年12月份，对120户农户2024年农作物秸秆产生量与利用量进行了抽样调查，并对全县秸秆利用市场主体进行了调查，采集有关数据，建立了秸秆资源利用台账。2024年全县秸秆综合利用率达87.16%。</w:t>
            </w:r>
          </w:p>
          <w:p w14:paraId="7E5A0CEE">
            <w:pPr>
              <w:adjustRightInd w:val="0"/>
              <w:snapToGrid w:val="0"/>
              <w:spacing w:line="240" w:lineRule="auto"/>
              <w:ind w:firstLine="480" w:firstLineChars="200"/>
              <w:jc w:val="left"/>
              <w:rPr>
                <w:rFonts w:hint="eastAsia" w:ascii="仿宋" w:hAnsi="仿宋" w:eastAsia="仿宋" w:cs="仿宋"/>
                <w:b w:val="0"/>
                <w:bCs w:val="0"/>
                <w:color w:val="000000" w:themeColor="text1"/>
                <w:sz w:val="24"/>
                <w:szCs w:val="24"/>
                <w14:textFill>
                  <w14:solidFill>
                    <w14:schemeClr w14:val="tx1"/>
                  </w14:solidFill>
                </w14:textFill>
              </w:rPr>
            </w:pPr>
          </w:p>
        </w:tc>
      </w:tr>
      <w:tr w14:paraId="17EC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1B1DB3DB">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验收销号意见</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4889770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经验收，达到销号要求，同意销号。</w:t>
            </w:r>
          </w:p>
        </w:tc>
      </w:tr>
      <w:tr w14:paraId="6EB6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295D92FF">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拟何时销号</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68EAF79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2025年5月12日</w:t>
            </w:r>
          </w:p>
        </w:tc>
      </w:tr>
      <w:tr w14:paraId="00C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211" w:type="dxa"/>
            <w:tcBorders>
              <w:top w:val="single" w:color="auto" w:sz="4" w:space="0"/>
              <w:left w:val="single" w:color="auto" w:sz="4" w:space="0"/>
              <w:bottom w:val="single" w:color="auto" w:sz="4" w:space="0"/>
              <w:right w:val="single" w:color="auto" w:sz="4" w:space="0"/>
            </w:tcBorders>
            <w:noWrap w:val="0"/>
            <w:vAlign w:val="center"/>
          </w:tcPr>
          <w:p w14:paraId="781593A6">
            <w:pPr>
              <w:adjustRightInd w:val="0"/>
              <w:snapToGrid w:val="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意见反馈渠道</w:t>
            </w:r>
          </w:p>
        </w:tc>
        <w:tc>
          <w:tcPr>
            <w:tcW w:w="6703" w:type="dxa"/>
            <w:tcBorders>
              <w:top w:val="single" w:color="auto" w:sz="4" w:space="0"/>
              <w:left w:val="single" w:color="auto" w:sz="4" w:space="0"/>
              <w:bottom w:val="single" w:color="auto" w:sz="4" w:space="0"/>
              <w:right w:val="single" w:color="auto" w:sz="4" w:space="0"/>
            </w:tcBorders>
            <w:noWrap w:val="0"/>
            <w:vAlign w:val="center"/>
          </w:tcPr>
          <w:p w14:paraId="24B8219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芷江侗族自治县农业农村局</w:t>
            </w:r>
            <w:r>
              <w:rPr>
                <w:rFonts w:hint="eastAsia" w:ascii="仿宋" w:hAnsi="仿宋" w:eastAsia="仿宋" w:cs="仿宋"/>
                <w:color w:val="auto"/>
                <w:sz w:val="24"/>
                <w:szCs w:val="24"/>
              </w:rPr>
              <w:t>自公示之日起5个工作日内受理反馈意见，</w:t>
            </w:r>
            <w:r>
              <w:rPr>
                <w:rFonts w:hint="eastAsia" w:ascii="仿宋" w:hAnsi="仿宋" w:eastAsia="仿宋" w:cs="仿宋"/>
                <w:color w:val="auto"/>
                <w:sz w:val="24"/>
                <w:szCs w:val="24"/>
                <w:lang w:eastAsia="zh-CN"/>
              </w:rPr>
              <w:t>受理</w:t>
            </w:r>
            <w:r>
              <w:rPr>
                <w:rFonts w:hint="eastAsia" w:ascii="仿宋" w:hAnsi="仿宋" w:eastAsia="仿宋" w:cs="仿宋"/>
                <w:color w:val="auto"/>
                <w:sz w:val="24"/>
                <w:szCs w:val="24"/>
              </w:rPr>
              <w:t>反馈电话：</w:t>
            </w:r>
            <w:r>
              <w:rPr>
                <w:rFonts w:hint="eastAsia" w:ascii="仿宋" w:hAnsi="仿宋" w:eastAsia="仿宋" w:cs="仿宋"/>
                <w:color w:val="auto"/>
                <w:sz w:val="24"/>
                <w:szCs w:val="24"/>
                <w:lang w:val="en-US" w:eastAsia="zh-CN"/>
              </w:rPr>
              <w:t>0745-6822131。邮箱：zjzsx.2007@163.com。</w:t>
            </w:r>
          </w:p>
        </w:tc>
      </w:tr>
    </w:tbl>
    <w:p w14:paraId="7F6F01FA"/>
    <w:p w14:paraId="59480B1D">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国标仿宋-GB/T 2312">
    <w:altName w:val="仿宋"/>
    <w:panose1 w:val="02000500000000000000"/>
    <w:charset w:val="00"/>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8D9611"/>
    <w:rsid w:val="35DB74BF"/>
    <w:rsid w:val="3E444DDB"/>
    <w:rsid w:val="3FAF39EB"/>
    <w:rsid w:val="4DE6A98A"/>
    <w:rsid w:val="5FC7BFD4"/>
    <w:rsid w:val="6B4F324E"/>
    <w:rsid w:val="6EAF4EB1"/>
    <w:rsid w:val="6FBDBF28"/>
    <w:rsid w:val="75EFAEC8"/>
    <w:rsid w:val="7AB7F848"/>
    <w:rsid w:val="7CFF9C1E"/>
    <w:rsid w:val="7DFE41FB"/>
    <w:rsid w:val="7EC3D3F0"/>
    <w:rsid w:val="7FF6F6C6"/>
    <w:rsid w:val="7FFF017B"/>
    <w:rsid w:val="8DDB3EB3"/>
    <w:rsid w:val="D6D70F68"/>
    <w:rsid w:val="DB8D9611"/>
    <w:rsid w:val="E5D89466"/>
    <w:rsid w:val="F4F65632"/>
    <w:rsid w:val="F7BD6636"/>
    <w:rsid w:val="FDEFC3C6"/>
    <w:rsid w:val="FE5785D3"/>
    <w:rsid w:val="FF7F32FD"/>
    <w:rsid w:val="FFD7D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664"/>
    </w:pPr>
  </w:style>
  <w:style w:type="paragraph" w:styleId="3">
    <w:name w:val="Body Text"/>
    <w:basedOn w:val="1"/>
    <w:next w:val="4"/>
    <w:unhideWhenUsed/>
    <w:qFormat/>
    <w:uiPriority w:val="99"/>
    <w:pPr>
      <w:spacing w:after="120"/>
    </w:pPr>
    <w:rPr>
      <w:rFonts w:ascii="Calibri" w:hAnsi="Calibri" w:eastAsia="仿宋" w:cs="Calibri"/>
      <w:sz w:val="32"/>
      <w:szCs w:val="32"/>
    </w:r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Body Text Indent 3"/>
    <w:basedOn w:val="1"/>
    <w:qFormat/>
    <w:uiPriority w:val="0"/>
    <w:pPr>
      <w:spacing w:after="120"/>
      <w:ind w:left="420"/>
    </w:pPr>
  </w:style>
  <w:style w:type="paragraph" w:styleId="6">
    <w:name w:val="Normal Indent"/>
    <w:basedOn w:val="1"/>
    <w:qFormat/>
    <w:uiPriority w:val="0"/>
    <w:pPr>
      <w:ind w:firstLine="420" w:firstLine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2849</Words>
  <Characters>3082</Characters>
  <Lines>0</Lines>
  <Paragraphs>0</Paragraphs>
  <TotalTime>39</TotalTime>
  <ScaleCrop>false</ScaleCrop>
  <LinksUpToDate>false</LinksUpToDate>
  <CharactersWithSpaces>3082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2025-05-13T09:10:00Z</dcterms:created>
  <dc:creator>lenovo</dc:creator>
  <cp:lastModifiedBy>Administrator</cp:lastModifiedBy>
  <dcterms:modified xsi:type="dcterms:W3CDTF">2025-05-12T07:09:44Z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CBC3F07367624E4781313B1C927B5698_13</vt:lpwstr>
  </property>
</Properties>
</file>