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CB" w:rsidRDefault="00323CCB">
      <w:pPr>
        <w:jc w:val="center"/>
        <w:rPr>
          <w:rFonts w:ascii="华文中宋" w:eastAsia="华文中宋" w:hAnsi="华文中宋" w:cs="华文中宋"/>
          <w:sz w:val="40"/>
          <w:szCs w:val="40"/>
        </w:rPr>
      </w:pPr>
    </w:p>
    <w:p w:rsidR="00323CCB" w:rsidRDefault="00323CCB">
      <w:pPr>
        <w:jc w:val="center"/>
        <w:rPr>
          <w:rFonts w:ascii="华文中宋" w:eastAsia="华文中宋" w:hAnsi="华文中宋" w:cs="华文中宋"/>
          <w:sz w:val="40"/>
          <w:szCs w:val="40"/>
        </w:rPr>
      </w:pPr>
    </w:p>
    <w:p w:rsidR="00323CCB" w:rsidRDefault="00323CCB">
      <w:pPr>
        <w:jc w:val="center"/>
        <w:rPr>
          <w:rFonts w:ascii="华文中宋" w:eastAsia="华文中宋" w:hAnsi="华文中宋" w:cs="华文中宋"/>
          <w:sz w:val="40"/>
          <w:szCs w:val="40"/>
        </w:rPr>
      </w:pPr>
    </w:p>
    <w:p w:rsidR="00323CCB" w:rsidRDefault="00323CCB">
      <w:pPr>
        <w:jc w:val="center"/>
        <w:rPr>
          <w:rFonts w:ascii="华文中宋" w:eastAsia="华文中宋" w:hAnsi="华文中宋" w:cs="华文中宋"/>
          <w:sz w:val="40"/>
          <w:szCs w:val="40"/>
        </w:rPr>
      </w:pPr>
    </w:p>
    <w:p w:rsidR="00323CCB" w:rsidRDefault="004053A1">
      <w:pPr>
        <w:jc w:val="center"/>
        <w:rPr>
          <w:rFonts w:ascii="华文中宋" w:eastAsia="华文中宋" w:hAnsi="华文中宋" w:cs="华文中宋"/>
          <w:sz w:val="40"/>
          <w:szCs w:val="40"/>
        </w:rPr>
      </w:pPr>
      <w:r>
        <w:rPr>
          <w:rFonts w:ascii="华文中宋" w:eastAsia="华文中宋" w:hAnsi="华文中宋" w:cs="华文中宋" w:hint="eastAsia"/>
          <w:sz w:val="40"/>
          <w:szCs w:val="40"/>
        </w:rPr>
        <w:t>芷江侗族自治县2020年芷江一中励志生</w:t>
      </w:r>
    </w:p>
    <w:p w:rsidR="00323CCB" w:rsidRDefault="004053A1">
      <w:pPr>
        <w:jc w:val="center"/>
        <w:rPr>
          <w:rFonts w:ascii="华文中宋" w:eastAsia="华文中宋" w:hAnsi="华文中宋" w:cs="华文中宋"/>
          <w:sz w:val="40"/>
          <w:szCs w:val="40"/>
        </w:rPr>
      </w:pPr>
      <w:r>
        <w:rPr>
          <w:rFonts w:ascii="华文中宋" w:eastAsia="华文中宋" w:hAnsi="华文中宋" w:cs="华文中宋" w:hint="eastAsia"/>
          <w:sz w:val="40"/>
          <w:szCs w:val="40"/>
        </w:rPr>
        <w:t>专项经费绩效评价报告</w:t>
      </w:r>
    </w:p>
    <w:p w:rsidR="00323CCB" w:rsidRDefault="00323CCB">
      <w:pPr>
        <w:spacing w:line="240" w:lineRule="exact"/>
        <w:rPr>
          <w:rFonts w:asciiTheme="minorEastAsia" w:hAnsiTheme="minorEastAsia" w:cstheme="minorEastAsia"/>
          <w:sz w:val="28"/>
          <w:szCs w:val="28"/>
        </w:rPr>
      </w:pPr>
    </w:p>
    <w:p w:rsidR="00323CCB" w:rsidRDefault="004053A1">
      <w:pPr>
        <w:pStyle w:val="a5"/>
        <w:spacing w:line="580" w:lineRule="exact"/>
        <w:ind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一、项目基本情况</w:t>
      </w:r>
    </w:p>
    <w:p w:rsidR="00323CCB" w:rsidRDefault="004053A1">
      <w:pPr>
        <w:pStyle w:val="a5"/>
        <w:spacing w:line="580" w:lineRule="exact"/>
        <w:ind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（一）项目概况</w:t>
      </w:r>
    </w:p>
    <w:p w:rsidR="00323CCB" w:rsidRDefault="004053A1">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激励机制是提高教育教学质量，推动教育良性发展，办好人民满意教育的重要手段。历年来，芷江县委、县人民政府高度重视教育全面发展和人才培养，出台了一系列助学奖学政策，惠及广大教师和莘莘学子，建立了完整的高中教育激励机制，从制度上保障我县高中教育的长足发展。</w:t>
      </w:r>
    </w:p>
    <w:p w:rsidR="00323CCB" w:rsidRDefault="004053A1">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（二）项目绩效目标</w:t>
      </w:r>
    </w:p>
    <w:p w:rsidR="00323CCB" w:rsidRDefault="004053A1">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严格执行县委、县人民政府的助学奖学政策，严格按照学业考试成绩和思想品德两个标准评定励志生，确保励志生资格评定公开透明，有效提高优秀学生的学习积极性，激励学生刻苦学习、奋发有为；有效稳定我校高中优质生源，有效遏制优质生源外流。通过励志奖学政策，在全体学生中营造拼博进取、全面发展的竞争氛围。励志生经费严格按政策规定使用，充分发挥励志生专项经费的经济资助和精神鼓励双重作用。</w:t>
      </w:r>
    </w:p>
    <w:p w:rsidR="00323CCB" w:rsidRDefault="004053A1">
      <w:pPr>
        <w:numPr>
          <w:ilvl w:val="0"/>
          <w:numId w:val="1"/>
        </w:num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项目实施情况</w:t>
      </w:r>
    </w:p>
    <w:p w:rsidR="00323CCB" w:rsidRDefault="004053A1">
      <w:pPr>
        <w:spacing w:line="580" w:lineRule="exact"/>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 xml:space="preserve">　严格按照县委、县人民政府关于建设教育强县的文件精神和芷江一中关于励志生评选方案评定励志生，励志生名单经公示一周无误后，上报县教育局和县财政局审批备案。高中每个年级按品学兼优原则，</w:t>
      </w:r>
      <w:r>
        <w:rPr>
          <w:rFonts w:asciiTheme="minorEastAsia" w:hAnsiTheme="minorEastAsia" w:cstheme="minorEastAsia" w:hint="eastAsia"/>
          <w:sz w:val="28"/>
          <w:szCs w:val="28"/>
        </w:rPr>
        <w:lastRenderedPageBreak/>
        <w:t>根据每期期末统考成绩评定100名励志生。励志生实行滚动式管理，每学期滚动一次，增强竞争机制。励志生专项经费包括学杂费和生活补助费，励志生学杂费全免，由县财政补助给学校；生活费每生每月300元，由县财政补助给学生。2020年县财政支付励志生专项经费178.28万元，学校严格按奖励政策落实生活补助费，严禁截留、挪用、滞留、扣减生活补助费。</w:t>
      </w:r>
    </w:p>
    <w:p w:rsidR="00323CCB" w:rsidRDefault="004053A1">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二、绩效评价工作情况</w:t>
      </w:r>
    </w:p>
    <w:p w:rsidR="00323CCB" w:rsidRDefault="004053A1">
      <w:pPr>
        <w:spacing w:line="58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（一）绩效评价目的</w:t>
      </w:r>
    </w:p>
    <w:p w:rsidR="00323CCB" w:rsidRDefault="004053A1">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根据县委县人民政府的政策，县教育局、县财政局负责核实励志生名单。通过绩效评价监督财政部门资金拨付到位和芷江一中学生生活补助费发放到位，确保品学兼优学生的合法利益得到保障，确保专项资金发挥应有的经济功能和社会功能，确保芷江教育强县政策落地生根。严禁降低发放标准、严禁截留、挪用、扣减励志生经费，确保学校和励志生的合法利益得到保障。</w:t>
      </w:r>
    </w:p>
    <w:p w:rsidR="00323CCB" w:rsidRDefault="004053A1">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（二）绩效评价工作过程</w:t>
      </w:r>
    </w:p>
    <w:p w:rsidR="00323CCB" w:rsidRDefault="004053A1">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绩效评价工作分为三个阶段。一是前期准备阶段。明确评价对象和范围及评价目的，成立绩效评价工作组，了解项目基本情况、统计资料清单、访谈提纲、调查表及调查问卷等调查文本，拟定方案。二是实施阶段。通过听取介绍、查看资料、人员座谈、发放问卷调查等形式进行绩效考评。三是分析评价阶段。从项目决策、项目管理、项目绩效三个方面对项目实施情况进行综合分析，形成评价结论。</w:t>
      </w:r>
    </w:p>
    <w:p w:rsidR="00323CCB" w:rsidRDefault="004053A1">
      <w:pPr>
        <w:spacing w:line="5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三、项目主要绩效及评价</w:t>
      </w:r>
    </w:p>
    <w:p w:rsidR="00323CCB" w:rsidRDefault="004053A1">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县教育局基教股制定考核细则，实行学校自我评价与统一评价相结合，专项考核与日常工作考核相结合。主要通过核查资料、实地查看和走访奖</w:t>
      </w:r>
      <w:r>
        <w:rPr>
          <w:rFonts w:asciiTheme="minorEastAsia" w:hAnsiTheme="minorEastAsia" w:cstheme="minorEastAsia" w:hint="eastAsia"/>
          <w:sz w:val="28"/>
          <w:szCs w:val="28"/>
        </w:rPr>
        <w:lastRenderedPageBreak/>
        <w:t>励对象等方式进行。</w:t>
      </w:r>
    </w:p>
    <w:p w:rsidR="00323CCB" w:rsidRDefault="004053A1">
      <w:pPr>
        <w:spacing w:line="5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励志生专项经费既是激励工程，也是民生工程。通过政府投入，有效地提高了励志生的积极性和创造性，并带动更多学生积极向上，刻苦学习，营造了良好的整体学习氛围，为芷江一中留住了越来越多的优质生源，为芷江高中教育质量提升打下坚实基础，推动了我县高中教育的良性发展，也有效解决了芷江一中办学中的资金短缺问题。励志生奖励政策充分体现了县委、县人民政府对高中教育的高度重视和殷切期望，嬴得了社会各界高度认可，深受家长学生称赞，</w:t>
      </w:r>
    </w:p>
    <w:p w:rsidR="00323CCB" w:rsidRDefault="004053A1">
      <w:pPr>
        <w:spacing w:line="58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目前存在的问题</w:t>
      </w:r>
      <w:r>
        <w:rPr>
          <w:rFonts w:asciiTheme="minorEastAsia" w:hAnsiTheme="minorEastAsia" w:cstheme="minorEastAsia" w:hint="eastAsia"/>
          <w:sz w:val="28"/>
          <w:szCs w:val="28"/>
        </w:rPr>
        <w:t>：奖励人数受限；生活费标准较低，不能满足正常生活开支；财政补助给学校的资金不能及时到位。</w:t>
      </w:r>
    </w:p>
    <w:p w:rsidR="00323CCB" w:rsidRDefault="004053A1">
      <w:pPr>
        <w:spacing w:line="580" w:lineRule="exact"/>
        <w:ind w:firstLineChars="200" w:firstLine="562"/>
        <w:rPr>
          <w:rFonts w:asciiTheme="minorEastAsia" w:hAnsiTheme="minorEastAsia" w:cstheme="minorEastAsia"/>
          <w:sz w:val="28"/>
          <w:szCs w:val="28"/>
        </w:rPr>
      </w:pPr>
      <w:r>
        <w:rPr>
          <w:rFonts w:asciiTheme="minorEastAsia" w:hAnsiTheme="minorEastAsia" w:cstheme="minorEastAsia" w:hint="eastAsia"/>
          <w:b/>
          <w:bCs/>
          <w:sz w:val="28"/>
          <w:szCs w:val="28"/>
        </w:rPr>
        <w:t>建议</w:t>
      </w:r>
      <w:r>
        <w:rPr>
          <w:rFonts w:asciiTheme="minorEastAsia" w:hAnsiTheme="minorEastAsia" w:cstheme="minorEastAsia" w:hint="eastAsia"/>
          <w:sz w:val="28"/>
          <w:szCs w:val="28"/>
        </w:rPr>
        <w:t>：扩大奖励范围；提高生活补助标准；县财政确保优先解决资金。</w:t>
      </w:r>
    </w:p>
    <w:p w:rsidR="00323CCB" w:rsidRDefault="00323CCB">
      <w:pPr>
        <w:spacing w:line="580" w:lineRule="exact"/>
        <w:ind w:firstLineChars="200" w:firstLine="560"/>
        <w:rPr>
          <w:rFonts w:asciiTheme="minorEastAsia" w:hAnsiTheme="minorEastAsia" w:cstheme="minorEastAsia"/>
          <w:sz w:val="28"/>
          <w:szCs w:val="28"/>
        </w:rPr>
      </w:pPr>
    </w:p>
    <w:p w:rsidR="00323CCB" w:rsidRDefault="00323CCB">
      <w:pPr>
        <w:spacing w:line="580" w:lineRule="exact"/>
        <w:ind w:firstLineChars="200" w:firstLine="560"/>
        <w:rPr>
          <w:rFonts w:asciiTheme="minorEastAsia" w:hAnsiTheme="minorEastAsia" w:cstheme="minorEastAsia"/>
          <w:sz w:val="28"/>
          <w:szCs w:val="28"/>
        </w:rPr>
      </w:pPr>
    </w:p>
    <w:p w:rsidR="00323CCB" w:rsidRDefault="004053A1">
      <w:pPr>
        <w:spacing w:line="580" w:lineRule="exact"/>
        <w:ind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2021年7月1</w:t>
      </w:r>
      <w:r w:rsidR="006B745F">
        <w:rPr>
          <w:rFonts w:asciiTheme="minorEastAsia" w:hAnsiTheme="minorEastAsia" w:cstheme="minorEastAsia" w:hint="eastAsia"/>
          <w:sz w:val="28"/>
          <w:szCs w:val="28"/>
        </w:rPr>
        <w:t>9</w:t>
      </w:r>
      <w:r>
        <w:rPr>
          <w:rFonts w:asciiTheme="minorEastAsia" w:hAnsiTheme="minorEastAsia" w:cstheme="minorEastAsia" w:hint="eastAsia"/>
          <w:sz w:val="28"/>
          <w:szCs w:val="28"/>
        </w:rPr>
        <w:t>日</w:t>
      </w:r>
    </w:p>
    <w:p w:rsidR="00323CCB" w:rsidRDefault="00323CCB">
      <w:pPr>
        <w:spacing w:line="580" w:lineRule="exact"/>
        <w:ind w:firstLineChars="200" w:firstLine="560"/>
        <w:rPr>
          <w:rFonts w:asciiTheme="minorEastAsia" w:hAnsiTheme="minorEastAsia" w:cstheme="minorEastAsia"/>
          <w:sz w:val="28"/>
          <w:szCs w:val="28"/>
        </w:rPr>
      </w:pPr>
    </w:p>
    <w:p w:rsidR="00323CCB" w:rsidRDefault="00323CCB">
      <w:pPr>
        <w:spacing w:line="580" w:lineRule="exact"/>
        <w:ind w:firstLineChars="200" w:firstLine="560"/>
        <w:rPr>
          <w:rFonts w:asciiTheme="minorEastAsia" w:hAnsiTheme="minorEastAsia" w:cstheme="minorEastAsia"/>
          <w:sz w:val="28"/>
          <w:szCs w:val="28"/>
        </w:rPr>
      </w:pPr>
    </w:p>
    <w:p w:rsidR="00323CCB" w:rsidRDefault="00323CCB">
      <w:pPr>
        <w:spacing w:line="580" w:lineRule="exact"/>
        <w:ind w:firstLineChars="200" w:firstLine="560"/>
        <w:rPr>
          <w:rFonts w:asciiTheme="minorEastAsia" w:hAnsiTheme="minorEastAsia" w:cstheme="minorEastAsia"/>
          <w:sz w:val="28"/>
          <w:szCs w:val="28"/>
        </w:rPr>
      </w:pPr>
    </w:p>
    <w:p w:rsidR="00323CCB" w:rsidRDefault="00323CCB">
      <w:pPr>
        <w:spacing w:line="580" w:lineRule="exact"/>
        <w:ind w:firstLineChars="200" w:firstLine="560"/>
        <w:rPr>
          <w:rFonts w:asciiTheme="minorEastAsia" w:hAnsiTheme="minorEastAsia" w:cstheme="minorEastAsia"/>
          <w:sz w:val="28"/>
          <w:szCs w:val="28"/>
        </w:rPr>
      </w:pPr>
    </w:p>
    <w:p w:rsidR="00323CCB" w:rsidRDefault="00323CCB">
      <w:pPr>
        <w:spacing w:line="580" w:lineRule="exact"/>
        <w:ind w:firstLineChars="200" w:firstLine="560"/>
        <w:rPr>
          <w:rFonts w:asciiTheme="minorEastAsia" w:hAnsiTheme="minorEastAsia" w:cstheme="minorEastAsia"/>
          <w:sz w:val="28"/>
          <w:szCs w:val="28"/>
        </w:rPr>
      </w:pPr>
    </w:p>
    <w:p w:rsidR="00323CCB" w:rsidRDefault="00323CCB">
      <w:pPr>
        <w:spacing w:line="580" w:lineRule="exact"/>
        <w:ind w:firstLineChars="200" w:firstLine="560"/>
        <w:rPr>
          <w:rFonts w:asciiTheme="minorEastAsia" w:hAnsiTheme="minorEastAsia" w:cstheme="minorEastAsia"/>
          <w:sz w:val="28"/>
          <w:szCs w:val="28"/>
        </w:rPr>
      </w:pPr>
    </w:p>
    <w:p w:rsidR="00D370F6" w:rsidRDefault="00D370F6">
      <w:pPr>
        <w:spacing w:line="580" w:lineRule="exact"/>
        <w:ind w:firstLineChars="200" w:firstLine="560"/>
        <w:rPr>
          <w:rFonts w:asciiTheme="minorEastAsia" w:hAnsiTheme="minorEastAsia" w:cstheme="minorEastAsia"/>
          <w:sz w:val="28"/>
          <w:szCs w:val="28"/>
        </w:rPr>
      </w:pPr>
    </w:p>
    <w:p w:rsidR="00D370F6" w:rsidRDefault="00D370F6">
      <w:pPr>
        <w:spacing w:line="580" w:lineRule="exact"/>
        <w:ind w:firstLineChars="200" w:firstLine="560"/>
        <w:rPr>
          <w:rFonts w:asciiTheme="minorEastAsia" w:hAnsiTheme="minorEastAsia" w:cstheme="minorEastAsia"/>
          <w:sz w:val="28"/>
          <w:szCs w:val="28"/>
        </w:rPr>
      </w:pPr>
    </w:p>
    <w:p w:rsidR="00D370F6" w:rsidRDefault="00D370F6">
      <w:pPr>
        <w:spacing w:line="580" w:lineRule="exact"/>
        <w:ind w:firstLineChars="200" w:firstLine="560"/>
        <w:rPr>
          <w:rFonts w:asciiTheme="minorEastAsia" w:hAnsiTheme="minorEastAsia" w:cstheme="minorEastAsia"/>
          <w:sz w:val="28"/>
          <w:szCs w:val="28"/>
        </w:rPr>
      </w:pPr>
    </w:p>
    <w:p w:rsidR="00323CCB" w:rsidRDefault="00323CCB">
      <w:pPr>
        <w:spacing w:line="580" w:lineRule="exact"/>
        <w:ind w:firstLineChars="200" w:firstLine="560"/>
        <w:rPr>
          <w:rFonts w:asciiTheme="minorEastAsia" w:hAnsiTheme="minorEastAsia" w:cstheme="minorEastAsia"/>
          <w:sz w:val="28"/>
          <w:szCs w:val="28"/>
        </w:rPr>
      </w:pPr>
    </w:p>
    <w:p w:rsidR="00323CCB" w:rsidRDefault="003A69AC">
      <w:pPr>
        <w:spacing w:line="580" w:lineRule="exact"/>
        <w:ind w:firstLineChars="200" w:firstLine="640"/>
        <w:rPr>
          <w:rFonts w:asciiTheme="minorEastAsia" w:hAnsiTheme="minorEastAsia" w:cstheme="minorEastAsia"/>
          <w:sz w:val="28"/>
          <w:szCs w:val="28"/>
        </w:rPr>
      </w:pPr>
      <w:bookmarkStart w:id="0" w:name="_GoBack"/>
      <w:r w:rsidRPr="003A69AC">
        <w:rPr>
          <w:rFonts w:ascii="仿宋" w:eastAsia="仿宋" w:hAnsi="仿宋"/>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pt;margin-top:7.05pt;width:441.7pt;height:685.7pt;z-index:251658240">
            <v:imagedata r:id="rId8" o:title=""/>
          </v:shape>
          <o:OLEObject Type="Embed" ProgID="Excel.Sheet.8" ShapeID="_x0000_s1026" DrawAspect="Content" ObjectID="_1688309789" r:id="rId9"/>
        </w:pict>
      </w:r>
      <w:bookmarkEnd w:id="0"/>
    </w:p>
    <w:sectPr w:rsidR="00323CCB" w:rsidSect="00323CCB">
      <w:pgSz w:w="11906" w:h="16838"/>
      <w:pgMar w:top="1383" w:right="1519" w:bottom="1383"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751" w:rsidRDefault="00587751" w:rsidP="00D370F6">
      <w:r>
        <w:separator/>
      </w:r>
    </w:p>
  </w:endnote>
  <w:endnote w:type="continuationSeparator" w:id="0">
    <w:p w:rsidR="00587751" w:rsidRDefault="00587751" w:rsidP="00D3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751" w:rsidRDefault="00587751" w:rsidP="00D370F6">
      <w:r>
        <w:separator/>
      </w:r>
    </w:p>
  </w:footnote>
  <w:footnote w:type="continuationSeparator" w:id="0">
    <w:p w:rsidR="00587751" w:rsidRDefault="00587751" w:rsidP="00D3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A99918"/>
    <w:multiLevelType w:val="singleLevel"/>
    <w:tmpl w:val="9BA9991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C18"/>
    <w:rsid w:val="00277FC5"/>
    <w:rsid w:val="00323CCB"/>
    <w:rsid w:val="003A69AC"/>
    <w:rsid w:val="004053A1"/>
    <w:rsid w:val="004A12AF"/>
    <w:rsid w:val="00587751"/>
    <w:rsid w:val="005E1EBD"/>
    <w:rsid w:val="005E71E9"/>
    <w:rsid w:val="006B745F"/>
    <w:rsid w:val="00767B47"/>
    <w:rsid w:val="00822504"/>
    <w:rsid w:val="00830457"/>
    <w:rsid w:val="008352BB"/>
    <w:rsid w:val="009452D8"/>
    <w:rsid w:val="00953901"/>
    <w:rsid w:val="00966C18"/>
    <w:rsid w:val="009D378D"/>
    <w:rsid w:val="00D370F6"/>
    <w:rsid w:val="00D840E2"/>
    <w:rsid w:val="00E14738"/>
    <w:rsid w:val="00ED2FD8"/>
    <w:rsid w:val="00F86EBD"/>
    <w:rsid w:val="0DF3364E"/>
    <w:rsid w:val="0E3A479D"/>
    <w:rsid w:val="0F7806FC"/>
    <w:rsid w:val="15D42E77"/>
    <w:rsid w:val="1C2D5A2A"/>
    <w:rsid w:val="1C885377"/>
    <w:rsid w:val="1D036D99"/>
    <w:rsid w:val="2AE02244"/>
    <w:rsid w:val="303160A8"/>
    <w:rsid w:val="32EA5B2F"/>
    <w:rsid w:val="33A77751"/>
    <w:rsid w:val="34C75F43"/>
    <w:rsid w:val="36BE18BB"/>
    <w:rsid w:val="39C23E4E"/>
    <w:rsid w:val="3AF4605E"/>
    <w:rsid w:val="3DE177B5"/>
    <w:rsid w:val="3EB43C53"/>
    <w:rsid w:val="43E258DB"/>
    <w:rsid w:val="45653327"/>
    <w:rsid w:val="483B5E11"/>
    <w:rsid w:val="497E5AD0"/>
    <w:rsid w:val="4CA435BD"/>
    <w:rsid w:val="520D7360"/>
    <w:rsid w:val="58085676"/>
    <w:rsid w:val="5D4F66D7"/>
    <w:rsid w:val="66F5229F"/>
    <w:rsid w:val="73D01BB2"/>
    <w:rsid w:val="743E70DE"/>
    <w:rsid w:val="7EA54CC1"/>
    <w:rsid w:val="7EE07F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23CC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23CCB"/>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23CCB"/>
    <w:pPr>
      <w:ind w:firstLineChars="200" w:firstLine="420"/>
    </w:pPr>
  </w:style>
  <w:style w:type="character" w:customStyle="1" w:styleId="Char0">
    <w:name w:val="页眉 Char"/>
    <w:basedOn w:val="a0"/>
    <w:link w:val="a4"/>
    <w:uiPriority w:val="99"/>
    <w:semiHidden/>
    <w:rsid w:val="00323CCB"/>
    <w:rPr>
      <w:rFonts w:asciiTheme="minorHAnsi" w:eastAsiaTheme="minorEastAsia" w:hAnsiTheme="minorHAnsi" w:cstheme="minorBidi"/>
      <w:kern w:val="2"/>
      <w:sz w:val="18"/>
      <w:szCs w:val="18"/>
    </w:rPr>
  </w:style>
  <w:style w:type="character" w:customStyle="1" w:styleId="Char">
    <w:name w:val="页脚 Char"/>
    <w:basedOn w:val="a0"/>
    <w:link w:val="a3"/>
    <w:uiPriority w:val="99"/>
    <w:semiHidden/>
    <w:rsid w:val="00323C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211</Words>
  <Characters>1207</Characters>
  <Application>Microsoft Office Word</Application>
  <DocSecurity>0</DocSecurity>
  <Lines>10</Lines>
  <Paragraphs>2</Paragraphs>
  <ScaleCrop>false</ScaleCrop>
  <Company>china</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蒋家进</cp:lastModifiedBy>
  <cp:revision>8</cp:revision>
  <cp:lastPrinted>2021-07-20T01:35:00Z</cp:lastPrinted>
  <dcterms:created xsi:type="dcterms:W3CDTF">2019-05-24T09:29:00Z</dcterms:created>
  <dcterms:modified xsi:type="dcterms:W3CDTF">2021-07-20T10:10:00Z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