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8D7" w:rsidRDefault="00B478D7">
      <w:pPr>
        <w:rPr>
          <w:rFonts w:ascii="黑体" w:eastAsia="黑体" w:hAnsi="黑体"/>
          <w:b/>
          <w:spacing w:val="-20"/>
          <w:sz w:val="44"/>
          <w:szCs w:val="44"/>
        </w:rPr>
      </w:pPr>
    </w:p>
    <w:p w:rsidR="00B478D7" w:rsidRDefault="001978E4">
      <w:pPr>
        <w:jc w:val="center"/>
        <w:rPr>
          <w:rFonts w:ascii="黑体" w:eastAsia="黑体" w:hAnsi="黑体"/>
          <w:b/>
          <w:spacing w:val="-20"/>
          <w:sz w:val="44"/>
          <w:szCs w:val="44"/>
        </w:rPr>
      </w:pPr>
      <w:r>
        <w:rPr>
          <w:rFonts w:ascii="黑体" w:eastAsia="黑体" w:hAnsi="黑体" w:hint="eastAsia"/>
          <w:b/>
          <w:spacing w:val="-20"/>
          <w:sz w:val="44"/>
          <w:szCs w:val="44"/>
        </w:rPr>
        <w:t>2021年名师（名校长）工作室</w:t>
      </w:r>
    </w:p>
    <w:p w:rsidR="00B478D7" w:rsidRDefault="001978E4">
      <w:pPr>
        <w:jc w:val="center"/>
        <w:rPr>
          <w:rFonts w:ascii="黑体" w:eastAsia="黑体" w:hAnsi="黑体"/>
          <w:b/>
          <w:sz w:val="44"/>
          <w:szCs w:val="44"/>
        </w:rPr>
      </w:pPr>
      <w:r>
        <w:rPr>
          <w:rFonts w:ascii="黑体" w:eastAsia="黑体" w:hAnsi="黑体" w:hint="eastAsia"/>
          <w:b/>
          <w:sz w:val="44"/>
          <w:szCs w:val="44"/>
        </w:rPr>
        <w:t>专项经费绩效报告</w:t>
      </w:r>
    </w:p>
    <w:p w:rsidR="00B478D7" w:rsidRDefault="00B478D7">
      <w:pPr>
        <w:rPr>
          <w:rFonts w:ascii="仿宋" w:eastAsia="仿宋" w:hAnsi="仿宋"/>
          <w:b/>
          <w:sz w:val="32"/>
          <w:szCs w:val="32"/>
        </w:rPr>
      </w:pP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根据《关于加快县乡村教育均衡优质发展助推脱贫攻坚乡村振兴的若干意见》（怀发〔2018〕15号）、《关于进一步加强中小学教师队伍建设的意见》（芷办[2017]21号）、《关于加快县乡村教育均衡优质发展助推脱贫攻坚乡村振兴的若干意见》（芷发[2019]7号）文件精神要求。2021年财政安排我县名师（名校长）工作室专项经费32万元。</w:t>
      </w: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为切实做好全县中小学名师（名校长）管理工作，确保名师（名校长）工作室正常开展工作，进一步规范专项资金管理，提高资金使用效益，人事股对2021年度名师（名校长）专项资金进行了自评，现将资金使用及绩效评估情况报告如下：</w:t>
      </w:r>
    </w:p>
    <w:p w:rsidR="00B478D7" w:rsidRDefault="001978E4">
      <w:pPr>
        <w:numPr>
          <w:ilvl w:val="0"/>
          <w:numId w:val="1"/>
        </w:numPr>
        <w:ind w:firstLineChars="200" w:firstLine="643"/>
        <w:rPr>
          <w:rFonts w:ascii="仿宋" w:eastAsia="仿宋" w:hAnsi="仿宋" w:cs="宋体"/>
          <w:b/>
          <w:sz w:val="32"/>
          <w:szCs w:val="32"/>
        </w:rPr>
      </w:pPr>
      <w:r>
        <w:rPr>
          <w:rFonts w:ascii="仿宋" w:eastAsia="仿宋" w:hAnsi="仿宋" w:cs="宋体" w:hint="eastAsia"/>
          <w:b/>
          <w:sz w:val="32"/>
          <w:szCs w:val="32"/>
        </w:rPr>
        <w:t>预算执行情况</w:t>
      </w:r>
    </w:p>
    <w:p w:rsidR="00B478D7" w:rsidRPr="00C33906"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中小学名师工作室（名校长）工作室经费补助项目主要用于中小学名师、名班主任、名校长培养对象工作室补助和县级骨干教师、校长培养对象的培训工作，预算经费32 万元，实际</w:t>
      </w:r>
      <w:r w:rsidRPr="00C33906">
        <w:rPr>
          <w:rFonts w:ascii="仿宋" w:eastAsia="仿宋" w:hAnsi="仿宋" w:cs="宋体" w:hint="eastAsia"/>
          <w:bCs/>
          <w:sz w:val="32"/>
          <w:szCs w:val="32"/>
        </w:rPr>
        <w:t>使用32 万元，执行率为100%。</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hint="eastAsia"/>
          <w:bCs/>
          <w:sz w:val="32"/>
          <w:szCs w:val="32"/>
        </w:rPr>
        <w:t>项目产出情况</w:t>
      </w: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(一)资助工作室数量</w:t>
      </w: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lastRenderedPageBreak/>
        <w:t>中小学名师工作室（名校长）工作室 8个，计划资助 8 个工作室，实际资助数量为8个，完成率为 100%。</w:t>
      </w: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(二)工作室成果</w:t>
      </w:r>
    </w:p>
    <w:p w:rsidR="00B478D7" w:rsidRPr="00C33906"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中小学名师工作室（名校长）工作室培养对象8 个，根据《芷江县中小学名师（名校长）工作室建设与管理办》的要求，工作室要开展相关活动，并接受年度考核。工作室按计划开展工作</w:t>
      </w:r>
      <w:r w:rsidRPr="00C33906">
        <w:rPr>
          <w:rFonts w:ascii="仿宋" w:eastAsia="仿宋" w:hAnsi="仿宋" w:cs="宋体" w:hint="eastAsia"/>
          <w:bCs/>
          <w:sz w:val="32"/>
          <w:szCs w:val="32"/>
        </w:rPr>
        <w:t>，满意度高。工作室工作情况得到工作成员和学员的高度肯定，满意度达 100%。</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hint="eastAsia"/>
          <w:bCs/>
          <w:sz w:val="32"/>
          <w:szCs w:val="32"/>
        </w:rPr>
        <w:t>(三)培训情况(人数、合格率)</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hint="eastAsia"/>
          <w:bCs/>
          <w:sz w:val="32"/>
          <w:szCs w:val="32"/>
        </w:rPr>
        <w:t>2021年省级骨干教师、校长培养对象培训，计划培训48人，实际培训45人，培训人数完成率为 94%，参加培训人员全部完成规定的学习任务，合格率(即结业率)为100%，均在湖南省教师继续教育管理平台申报培训学时。</w:t>
      </w:r>
    </w:p>
    <w:p w:rsidR="00B478D7" w:rsidRDefault="001978E4">
      <w:pPr>
        <w:ind w:firstLineChars="200" w:firstLine="643"/>
        <w:rPr>
          <w:rFonts w:ascii="仿宋" w:eastAsia="仿宋" w:hAnsi="仿宋" w:cs="宋体"/>
          <w:b/>
          <w:sz w:val="32"/>
          <w:szCs w:val="32"/>
        </w:rPr>
      </w:pPr>
      <w:r>
        <w:rPr>
          <w:rFonts w:ascii="仿宋" w:eastAsia="仿宋" w:hAnsi="仿宋" w:cs="宋体" w:hint="eastAsia"/>
          <w:b/>
          <w:sz w:val="32"/>
          <w:szCs w:val="32"/>
        </w:rPr>
        <w:t>二、项目成效情况</w:t>
      </w:r>
    </w:p>
    <w:p w:rsidR="00B478D7" w:rsidRDefault="001978E4">
      <w:pPr>
        <w:ind w:firstLineChars="200" w:firstLine="640"/>
        <w:rPr>
          <w:rFonts w:ascii="仿宋" w:eastAsia="仿宋" w:hAnsi="仿宋" w:cs="宋体"/>
          <w:bCs/>
          <w:sz w:val="32"/>
          <w:szCs w:val="32"/>
        </w:rPr>
      </w:pPr>
      <w:r>
        <w:rPr>
          <w:rFonts w:ascii="仿宋" w:eastAsia="仿宋" w:hAnsi="仿宋" w:cs="宋体" w:hint="eastAsia"/>
          <w:bCs/>
          <w:sz w:val="32"/>
          <w:szCs w:val="32"/>
        </w:rPr>
        <w:t>中小学名师工作室、名校长工作室经费补助项目主要用</w:t>
      </w:r>
    </w:p>
    <w:p w:rsidR="00B478D7" w:rsidRDefault="001978E4">
      <w:pPr>
        <w:rPr>
          <w:rFonts w:ascii="仿宋" w:eastAsia="仿宋" w:hAnsi="仿宋" w:cs="宋体"/>
          <w:bCs/>
          <w:sz w:val="32"/>
          <w:szCs w:val="32"/>
        </w:rPr>
      </w:pPr>
      <w:r>
        <w:rPr>
          <w:rFonts w:ascii="仿宋" w:eastAsia="仿宋" w:hAnsi="仿宋" w:cs="宋体" w:hint="eastAsia"/>
          <w:bCs/>
          <w:sz w:val="32"/>
          <w:szCs w:val="32"/>
        </w:rPr>
        <w:t>于中小学名师（名校长）培养对象工作室补助和骨干教师、校长培养对象的培训工作，项目按计划执行，项目成效良好。</w:t>
      </w:r>
    </w:p>
    <w:p w:rsidR="00B478D7" w:rsidRDefault="001978E4">
      <w:pPr>
        <w:ind w:firstLineChars="200" w:firstLine="640"/>
        <w:rPr>
          <w:rFonts w:ascii="仿宋" w:eastAsia="仿宋" w:hAnsi="仿宋" w:cs="宋体"/>
          <w:bCs/>
          <w:sz w:val="32"/>
          <w:szCs w:val="32"/>
        </w:rPr>
      </w:pPr>
      <w:r>
        <w:rPr>
          <w:rFonts w:ascii="仿宋" w:eastAsia="仿宋" w:hAnsi="仿宋" w:cs="宋体"/>
          <w:bCs/>
          <w:sz w:val="32"/>
          <w:szCs w:val="32"/>
        </w:rPr>
        <w:t>(一)培训项目满意度高，培训内容受到学员肯定。</w:t>
      </w:r>
    </w:p>
    <w:p w:rsidR="00B478D7" w:rsidRDefault="001978E4">
      <w:pPr>
        <w:ind w:firstLineChars="200" w:firstLine="640"/>
        <w:rPr>
          <w:rFonts w:ascii="仿宋" w:eastAsia="仿宋" w:hAnsi="仿宋" w:cs="宋体"/>
          <w:bCs/>
          <w:sz w:val="32"/>
          <w:szCs w:val="32"/>
        </w:rPr>
      </w:pPr>
      <w:r>
        <w:rPr>
          <w:rFonts w:ascii="仿宋" w:eastAsia="仿宋" w:hAnsi="仿宋" w:cs="宋体"/>
          <w:bCs/>
          <w:sz w:val="32"/>
          <w:szCs w:val="32"/>
        </w:rPr>
        <w:t>骨干教师、校长培养对象的培训工作，面向的对象</w:t>
      </w:r>
    </w:p>
    <w:p w:rsidR="00B478D7" w:rsidRDefault="001978E4">
      <w:pPr>
        <w:rPr>
          <w:rFonts w:ascii="仿宋" w:eastAsia="仿宋" w:hAnsi="仿宋" w:cs="宋体"/>
          <w:bCs/>
          <w:sz w:val="32"/>
          <w:szCs w:val="32"/>
        </w:rPr>
      </w:pPr>
      <w:r>
        <w:rPr>
          <w:rFonts w:ascii="仿宋" w:eastAsia="仿宋" w:hAnsi="仿宋" w:cs="宋体"/>
          <w:bCs/>
          <w:sz w:val="32"/>
          <w:szCs w:val="32"/>
        </w:rPr>
        <w:t>是骨干培养对象，培训课程设计立足于教育前沿，培训项目满意度99%。</w:t>
      </w:r>
    </w:p>
    <w:p w:rsidR="00B478D7" w:rsidRDefault="001978E4">
      <w:pPr>
        <w:ind w:firstLineChars="200" w:firstLine="640"/>
        <w:rPr>
          <w:rFonts w:ascii="仿宋" w:eastAsia="仿宋" w:hAnsi="仿宋" w:cs="宋体"/>
          <w:bCs/>
          <w:sz w:val="32"/>
          <w:szCs w:val="32"/>
        </w:rPr>
      </w:pPr>
      <w:r>
        <w:rPr>
          <w:rFonts w:ascii="仿宋" w:eastAsia="仿宋" w:hAnsi="仿宋" w:cs="宋体"/>
          <w:bCs/>
          <w:sz w:val="32"/>
          <w:szCs w:val="32"/>
        </w:rPr>
        <w:t>(二)工作室建设成果丰硕，工作室主持人引领效果好，</w:t>
      </w:r>
    </w:p>
    <w:p w:rsidR="00B478D7" w:rsidRDefault="001978E4">
      <w:pPr>
        <w:rPr>
          <w:rFonts w:ascii="仿宋" w:eastAsia="仿宋" w:hAnsi="仿宋" w:cs="宋体"/>
          <w:bCs/>
          <w:sz w:val="32"/>
          <w:szCs w:val="32"/>
        </w:rPr>
      </w:pPr>
      <w:r>
        <w:rPr>
          <w:rFonts w:ascii="仿宋" w:eastAsia="仿宋" w:hAnsi="仿宋" w:cs="宋体"/>
          <w:bCs/>
          <w:sz w:val="32"/>
          <w:szCs w:val="32"/>
        </w:rPr>
        <w:lastRenderedPageBreak/>
        <w:t>示范辐射作用大。</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中小学名师</w:t>
      </w:r>
      <w:r w:rsidRPr="00C33906">
        <w:rPr>
          <w:rFonts w:ascii="仿宋" w:eastAsia="仿宋" w:hAnsi="仿宋" w:cs="宋体" w:hint="eastAsia"/>
          <w:bCs/>
          <w:sz w:val="32"/>
          <w:szCs w:val="32"/>
        </w:rPr>
        <w:t>（</w:t>
      </w:r>
      <w:r w:rsidRPr="00C33906">
        <w:rPr>
          <w:rFonts w:ascii="仿宋" w:eastAsia="仿宋" w:hAnsi="仿宋" w:cs="宋体"/>
          <w:bCs/>
          <w:sz w:val="32"/>
          <w:szCs w:val="32"/>
        </w:rPr>
        <w:t>名校长</w:t>
      </w:r>
      <w:r w:rsidRPr="00C33906">
        <w:rPr>
          <w:rFonts w:ascii="仿宋" w:eastAsia="仿宋" w:hAnsi="仿宋" w:cs="宋体" w:hint="eastAsia"/>
          <w:bCs/>
          <w:sz w:val="32"/>
          <w:szCs w:val="32"/>
        </w:rPr>
        <w:t>）</w:t>
      </w:r>
      <w:r w:rsidRPr="00C33906">
        <w:rPr>
          <w:rFonts w:ascii="仿宋" w:eastAsia="仿宋" w:hAnsi="仿宋" w:cs="宋体"/>
          <w:bCs/>
          <w:sz w:val="32"/>
          <w:szCs w:val="32"/>
        </w:rPr>
        <w:t>培养对象工作室在20</w:t>
      </w:r>
      <w:r w:rsidRPr="00C33906">
        <w:rPr>
          <w:rFonts w:ascii="仿宋" w:eastAsia="仿宋" w:hAnsi="仿宋" w:cs="宋体" w:hint="eastAsia"/>
          <w:bCs/>
          <w:sz w:val="32"/>
          <w:szCs w:val="32"/>
        </w:rPr>
        <w:t>21</w:t>
      </w:r>
      <w:r w:rsidRPr="00C33906">
        <w:rPr>
          <w:rFonts w:ascii="仿宋" w:eastAsia="仿宋" w:hAnsi="仿宋" w:cs="宋体"/>
          <w:bCs/>
          <w:sz w:val="32"/>
          <w:szCs w:val="32"/>
        </w:rPr>
        <w:t>年开展了大量的活动，共举办主题讲座</w:t>
      </w:r>
      <w:r w:rsidRPr="00C33906">
        <w:rPr>
          <w:rFonts w:ascii="仿宋" w:eastAsia="仿宋" w:hAnsi="仿宋" w:cs="宋体" w:hint="eastAsia"/>
          <w:bCs/>
          <w:sz w:val="32"/>
          <w:szCs w:val="32"/>
        </w:rPr>
        <w:t>17</w:t>
      </w:r>
      <w:r w:rsidRPr="00C33906">
        <w:rPr>
          <w:rFonts w:ascii="仿宋" w:eastAsia="仿宋" w:hAnsi="仿宋" w:cs="宋体"/>
          <w:bCs/>
          <w:sz w:val="32"/>
          <w:szCs w:val="32"/>
        </w:rPr>
        <w:t>次(平均</w:t>
      </w:r>
      <w:r w:rsidRPr="00C33906">
        <w:rPr>
          <w:rFonts w:ascii="仿宋" w:eastAsia="仿宋" w:hAnsi="仿宋" w:cs="宋体" w:hint="eastAsia"/>
          <w:bCs/>
          <w:sz w:val="32"/>
          <w:szCs w:val="32"/>
        </w:rPr>
        <w:t>2</w:t>
      </w:r>
      <w:r w:rsidRPr="00C33906">
        <w:rPr>
          <w:rFonts w:ascii="仿宋" w:eastAsia="仿宋" w:hAnsi="仿宋" w:cs="宋体"/>
          <w:bCs/>
          <w:sz w:val="32"/>
          <w:szCs w:val="32"/>
        </w:rPr>
        <w:t>次/工作室)，活动满意度</w:t>
      </w:r>
      <w:r w:rsidRPr="00C33906">
        <w:rPr>
          <w:rFonts w:ascii="仿宋" w:eastAsia="仿宋" w:hAnsi="仿宋" w:cs="宋体" w:hint="eastAsia"/>
          <w:bCs/>
          <w:sz w:val="32"/>
          <w:szCs w:val="32"/>
        </w:rPr>
        <w:t>95</w:t>
      </w:r>
      <w:r w:rsidRPr="00C33906">
        <w:rPr>
          <w:rFonts w:ascii="仿宋" w:eastAsia="仿宋" w:hAnsi="仿宋" w:cs="宋体"/>
          <w:bCs/>
          <w:sz w:val="32"/>
          <w:szCs w:val="32"/>
        </w:rPr>
        <w:t>%;示范课</w:t>
      </w:r>
      <w:r w:rsidRPr="00C33906">
        <w:rPr>
          <w:rFonts w:ascii="仿宋" w:eastAsia="仿宋" w:hAnsi="仿宋" w:cs="宋体" w:hint="eastAsia"/>
          <w:bCs/>
          <w:sz w:val="32"/>
          <w:szCs w:val="32"/>
        </w:rPr>
        <w:t>25</w:t>
      </w:r>
      <w:r w:rsidRPr="00C33906">
        <w:rPr>
          <w:rFonts w:ascii="仿宋" w:eastAsia="仿宋" w:hAnsi="仿宋" w:cs="宋体"/>
          <w:bCs/>
          <w:sz w:val="32"/>
          <w:szCs w:val="32"/>
        </w:rPr>
        <w:t xml:space="preserve"> 节(平均</w:t>
      </w:r>
      <w:r w:rsidRPr="00C33906">
        <w:rPr>
          <w:rFonts w:ascii="仿宋" w:eastAsia="仿宋" w:hAnsi="仿宋" w:cs="宋体" w:hint="eastAsia"/>
          <w:bCs/>
          <w:sz w:val="32"/>
          <w:szCs w:val="32"/>
        </w:rPr>
        <w:t>3</w:t>
      </w:r>
      <w:r w:rsidRPr="00C33906">
        <w:rPr>
          <w:rFonts w:ascii="仿宋" w:eastAsia="仿宋" w:hAnsi="仿宋" w:cs="宋体"/>
          <w:bCs/>
          <w:sz w:val="32"/>
          <w:szCs w:val="32"/>
        </w:rPr>
        <w:t>节/工作室)，活动满意度</w:t>
      </w:r>
      <w:r w:rsidRPr="00C33906">
        <w:rPr>
          <w:rFonts w:ascii="仿宋" w:eastAsia="仿宋" w:hAnsi="仿宋" w:cs="宋体" w:hint="eastAsia"/>
          <w:bCs/>
          <w:sz w:val="32"/>
          <w:szCs w:val="32"/>
        </w:rPr>
        <w:t>92</w:t>
      </w:r>
      <w:r w:rsidRPr="00C33906">
        <w:rPr>
          <w:rFonts w:ascii="仿宋" w:eastAsia="仿宋" w:hAnsi="仿宋" w:cs="宋体"/>
          <w:bCs/>
          <w:sz w:val="32"/>
          <w:szCs w:val="32"/>
        </w:rPr>
        <w:t>%;公开课</w:t>
      </w:r>
      <w:r w:rsidRPr="00C33906">
        <w:rPr>
          <w:rFonts w:ascii="仿宋" w:eastAsia="仿宋" w:hAnsi="仿宋" w:cs="宋体" w:hint="eastAsia"/>
          <w:bCs/>
          <w:sz w:val="32"/>
          <w:szCs w:val="32"/>
        </w:rPr>
        <w:t>28</w:t>
      </w:r>
      <w:r w:rsidRPr="00C33906">
        <w:rPr>
          <w:rFonts w:ascii="仿宋" w:eastAsia="仿宋" w:hAnsi="仿宋" w:cs="宋体"/>
          <w:bCs/>
          <w:sz w:val="32"/>
          <w:szCs w:val="32"/>
        </w:rPr>
        <w:t xml:space="preserve"> 节(平均 </w:t>
      </w:r>
      <w:r w:rsidRPr="00C33906">
        <w:rPr>
          <w:rFonts w:ascii="仿宋" w:eastAsia="仿宋" w:hAnsi="仿宋" w:cs="宋体" w:hint="eastAsia"/>
          <w:bCs/>
          <w:sz w:val="32"/>
          <w:szCs w:val="32"/>
        </w:rPr>
        <w:t>3.5</w:t>
      </w:r>
      <w:r w:rsidRPr="00C33906">
        <w:rPr>
          <w:rFonts w:ascii="仿宋" w:eastAsia="仿宋" w:hAnsi="仿宋" w:cs="宋体"/>
          <w:bCs/>
          <w:sz w:val="32"/>
          <w:szCs w:val="32"/>
        </w:rPr>
        <w:t>节/工作室)，活动满意度</w:t>
      </w:r>
      <w:r w:rsidRPr="00C33906">
        <w:rPr>
          <w:rFonts w:ascii="仿宋" w:eastAsia="仿宋" w:hAnsi="仿宋" w:cs="宋体" w:hint="eastAsia"/>
          <w:bCs/>
          <w:sz w:val="32"/>
          <w:szCs w:val="32"/>
        </w:rPr>
        <w:t>98</w:t>
      </w:r>
      <w:r w:rsidRPr="00C33906">
        <w:rPr>
          <w:rFonts w:ascii="仿宋" w:eastAsia="仿宋" w:hAnsi="仿宋" w:cs="宋体"/>
          <w:bCs/>
          <w:sz w:val="32"/>
          <w:szCs w:val="32"/>
        </w:rPr>
        <w:t>%。工作室举办主题讲座、示范课、公开课是面向全</w:t>
      </w:r>
      <w:r w:rsidRPr="00C33906">
        <w:rPr>
          <w:rFonts w:ascii="仿宋" w:eastAsia="仿宋" w:hAnsi="仿宋" w:cs="宋体" w:hint="eastAsia"/>
          <w:bCs/>
          <w:sz w:val="32"/>
          <w:szCs w:val="32"/>
        </w:rPr>
        <w:t>县</w:t>
      </w:r>
      <w:r w:rsidRPr="00C33906">
        <w:rPr>
          <w:rFonts w:ascii="仿宋" w:eastAsia="仿宋" w:hAnsi="仿宋" w:cs="宋体"/>
          <w:bCs/>
          <w:sz w:val="32"/>
          <w:szCs w:val="32"/>
        </w:rPr>
        <w:t>中小学教师和校长的活动，能很好传授名师、名班主任和校长长工作室主持人的教学方法和管理理念，能将先进的方法和理念辐射到全市各中小学校，发挥工作室主持人示范引领作用。</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20</w:t>
      </w:r>
      <w:r w:rsidRPr="00C33906">
        <w:rPr>
          <w:rFonts w:ascii="仿宋" w:eastAsia="仿宋" w:hAnsi="仿宋" w:cs="宋体" w:hint="eastAsia"/>
          <w:bCs/>
          <w:sz w:val="32"/>
          <w:szCs w:val="32"/>
        </w:rPr>
        <w:t>21</w:t>
      </w:r>
      <w:r w:rsidRPr="00C33906">
        <w:rPr>
          <w:rFonts w:ascii="仿宋" w:eastAsia="仿宋" w:hAnsi="仿宋" w:cs="宋体"/>
          <w:bCs/>
          <w:sz w:val="32"/>
          <w:szCs w:val="32"/>
        </w:rPr>
        <w:t>年，中小学名师</w:t>
      </w:r>
      <w:r w:rsidRPr="00C33906">
        <w:rPr>
          <w:rFonts w:ascii="仿宋" w:eastAsia="仿宋" w:hAnsi="仿宋" w:cs="宋体" w:hint="eastAsia"/>
          <w:bCs/>
          <w:sz w:val="32"/>
          <w:szCs w:val="32"/>
        </w:rPr>
        <w:t>（</w:t>
      </w:r>
      <w:r w:rsidRPr="00C33906">
        <w:rPr>
          <w:rFonts w:ascii="仿宋" w:eastAsia="仿宋" w:hAnsi="仿宋" w:cs="宋体"/>
          <w:bCs/>
          <w:sz w:val="32"/>
          <w:szCs w:val="32"/>
        </w:rPr>
        <w:t>名校长</w:t>
      </w:r>
      <w:r w:rsidRPr="00C33906">
        <w:rPr>
          <w:rFonts w:ascii="仿宋" w:eastAsia="仿宋" w:hAnsi="仿宋" w:cs="宋体" w:hint="eastAsia"/>
          <w:bCs/>
          <w:sz w:val="32"/>
          <w:szCs w:val="32"/>
        </w:rPr>
        <w:t>）</w:t>
      </w:r>
      <w:r w:rsidRPr="00C33906">
        <w:rPr>
          <w:rFonts w:ascii="仿宋" w:eastAsia="仿宋" w:hAnsi="仿宋" w:cs="宋体"/>
          <w:bCs/>
          <w:sz w:val="32"/>
          <w:szCs w:val="32"/>
        </w:rPr>
        <w:t>工作室在科研方面取较好的成绩，工作室获得市级或以上科研成果奖</w:t>
      </w:r>
      <w:r w:rsidRPr="00C33906">
        <w:rPr>
          <w:rFonts w:ascii="仿宋" w:eastAsia="仿宋" w:hAnsi="仿宋" w:cs="宋体" w:hint="eastAsia"/>
          <w:bCs/>
          <w:sz w:val="32"/>
          <w:szCs w:val="32"/>
        </w:rPr>
        <w:t>8</w:t>
      </w:r>
      <w:r w:rsidRPr="00C33906">
        <w:rPr>
          <w:rFonts w:ascii="仿宋" w:eastAsia="仿宋" w:hAnsi="仿宋" w:cs="宋体"/>
          <w:bCs/>
          <w:sz w:val="32"/>
          <w:szCs w:val="32"/>
        </w:rPr>
        <w:t>个，平均每个工作室</w:t>
      </w:r>
      <w:r w:rsidRPr="00C33906">
        <w:rPr>
          <w:rFonts w:ascii="仿宋" w:eastAsia="仿宋" w:hAnsi="仿宋" w:cs="宋体" w:hint="eastAsia"/>
          <w:bCs/>
          <w:sz w:val="32"/>
          <w:szCs w:val="32"/>
        </w:rPr>
        <w:t>1</w:t>
      </w:r>
      <w:r w:rsidRPr="00C33906">
        <w:rPr>
          <w:rFonts w:ascii="仿宋" w:eastAsia="仿宋" w:hAnsi="仿宋" w:cs="宋体"/>
          <w:bCs/>
          <w:sz w:val="32"/>
          <w:szCs w:val="32"/>
        </w:rPr>
        <w:t xml:space="preserve"> 个科研成果;工作室成员、学员获市级或以上科研成果奖</w:t>
      </w:r>
      <w:r w:rsidRPr="00C33906">
        <w:rPr>
          <w:rFonts w:ascii="仿宋" w:eastAsia="仿宋" w:hAnsi="仿宋" w:cs="宋体" w:hint="eastAsia"/>
          <w:bCs/>
          <w:sz w:val="32"/>
          <w:szCs w:val="32"/>
        </w:rPr>
        <w:t>42</w:t>
      </w:r>
      <w:r w:rsidRPr="00C33906">
        <w:rPr>
          <w:rFonts w:ascii="仿宋" w:eastAsia="仿宋" w:hAnsi="仿宋" w:cs="宋体"/>
          <w:bCs/>
          <w:sz w:val="32"/>
          <w:szCs w:val="32"/>
        </w:rPr>
        <w:t>个。工作室及成员、学员在科研上的良好表现，体现了工作室在科研工作方面的示范作用，为全市教师进行科研工作提供很好的带头作用，促进全市教师教育科研发展。</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除了科研工作外，工作室和成员、学员在论文方面也很</w:t>
      </w:r>
    </w:p>
    <w:p w:rsidR="00B478D7" w:rsidRPr="00C33906" w:rsidRDefault="001978E4">
      <w:pPr>
        <w:rPr>
          <w:rFonts w:ascii="仿宋" w:eastAsia="仿宋" w:hAnsi="仿宋" w:cs="宋体"/>
          <w:bCs/>
          <w:sz w:val="32"/>
          <w:szCs w:val="32"/>
        </w:rPr>
      </w:pPr>
      <w:r w:rsidRPr="00C33906">
        <w:rPr>
          <w:rFonts w:ascii="仿宋" w:eastAsia="仿宋" w:hAnsi="仿宋" w:cs="宋体"/>
          <w:bCs/>
          <w:sz w:val="32"/>
          <w:szCs w:val="32"/>
        </w:rPr>
        <w:t>突出的表现,工作室主持人在市级以上刊物发表论文</w:t>
      </w:r>
      <w:r w:rsidRPr="00C33906">
        <w:rPr>
          <w:rFonts w:ascii="仿宋" w:eastAsia="仿宋" w:hAnsi="仿宋" w:cs="宋体" w:hint="eastAsia"/>
          <w:bCs/>
          <w:sz w:val="32"/>
          <w:szCs w:val="32"/>
        </w:rPr>
        <w:t>8</w:t>
      </w:r>
      <w:r w:rsidRPr="00C33906">
        <w:rPr>
          <w:rFonts w:ascii="仿宋" w:eastAsia="仿宋" w:hAnsi="仿宋" w:cs="宋体"/>
          <w:bCs/>
          <w:sz w:val="32"/>
          <w:szCs w:val="32"/>
        </w:rPr>
        <w:t xml:space="preserve"> 篇，</w:t>
      </w:r>
    </w:p>
    <w:p w:rsidR="00B478D7" w:rsidRPr="00C33906" w:rsidRDefault="001978E4">
      <w:pPr>
        <w:rPr>
          <w:rFonts w:ascii="仿宋" w:eastAsia="仿宋" w:hAnsi="仿宋" w:cs="宋体"/>
          <w:bCs/>
          <w:sz w:val="32"/>
          <w:szCs w:val="32"/>
        </w:rPr>
      </w:pPr>
      <w:r w:rsidRPr="00C33906">
        <w:rPr>
          <w:rFonts w:ascii="仿宋" w:eastAsia="仿宋" w:hAnsi="仿宋" w:cs="宋体"/>
          <w:bCs/>
          <w:sz w:val="32"/>
          <w:szCs w:val="32"/>
        </w:rPr>
        <w:t>平均每个主持人发表论文</w:t>
      </w:r>
      <w:r w:rsidRPr="00C33906">
        <w:rPr>
          <w:rFonts w:ascii="仿宋" w:eastAsia="仿宋" w:hAnsi="仿宋" w:cs="宋体" w:hint="eastAsia"/>
          <w:bCs/>
          <w:sz w:val="32"/>
          <w:szCs w:val="32"/>
        </w:rPr>
        <w:t>1</w:t>
      </w:r>
      <w:r w:rsidRPr="00C33906">
        <w:rPr>
          <w:rFonts w:ascii="仿宋" w:eastAsia="仿宋" w:hAnsi="仿宋" w:cs="宋体"/>
          <w:bCs/>
          <w:sz w:val="32"/>
          <w:szCs w:val="32"/>
        </w:rPr>
        <w:t>篇;工作室成员、学员在市级以</w:t>
      </w:r>
    </w:p>
    <w:p w:rsidR="00B478D7" w:rsidRPr="00C33906" w:rsidRDefault="001978E4">
      <w:pPr>
        <w:rPr>
          <w:rFonts w:ascii="仿宋" w:eastAsia="仿宋" w:hAnsi="仿宋" w:cs="宋体"/>
          <w:bCs/>
          <w:sz w:val="32"/>
          <w:szCs w:val="32"/>
        </w:rPr>
      </w:pPr>
      <w:r w:rsidRPr="00C33906">
        <w:rPr>
          <w:rFonts w:ascii="仿宋" w:eastAsia="仿宋" w:hAnsi="仿宋" w:cs="宋体"/>
          <w:bCs/>
          <w:sz w:val="32"/>
          <w:szCs w:val="32"/>
        </w:rPr>
        <w:t>上刊物发表论文</w:t>
      </w:r>
      <w:r w:rsidRPr="00C33906">
        <w:rPr>
          <w:rFonts w:ascii="仿宋" w:eastAsia="仿宋" w:hAnsi="仿宋" w:cs="宋体" w:hint="eastAsia"/>
          <w:bCs/>
          <w:sz w:val="32"/>
          <w:szCs w:val="32"/>
        </w:rPr>
        <w:t>48</w:t>
      </w:r>
      <w:r w:rsidRPr="00C33906">
        <w:rPr>
          <w:rFonts w:ascii="仿宋" w:eastAsia="仿宋" w:hAnsi="仿宋" w:cs="宋体"/>
          <w:bCs/>
          <w:sz w:val="32"/>
          <w:szCs w:val="32"/>
        </w:rPr>
        <w:t xml:space="preserve"> 篇。</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(三)工作室工作开展出色，满意度高。</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20</w:t>
      </w:r>
      <w:r w:rsidRPr="00C33906">
        <w:rPr>
          <w:rFonts w:ascii="仿宋" w:eastAsia="仿宋" w:hAnsi="仿宋" w:cs="宋体" w:hint="eastAsia"/>
          <w:bCs/>
          <w:sz w:val="32"/>
          <w:szCs w:val="32"/>
        </w:rPr>
        <w:t>21</w:t>
      </w:r>
      <w:r w:rsidRPr="00C33906">
        <w:rPr>
          <w:rFonts w:ascii="仿宋" w:eastAsia="仿宋" w:hAnsi="仿宋" w:cs="宋体"/>
          <w:bCs/>
          <w:sz w:val="32"/>
          <w:szCs w:val="32"/>
        </w:rPr>
        <w:t>年，工作室都按计划开展活动，工作室完成年度计</w:t>
      </w:r>
    </w:p>
    <w:p w:rsidR="00B478D7" w:rsidRPr="00C33906" w:rsidRDefault="001978E4">
      <w:pPr>
        <w:rPr>
          <w:rFonts w:ascii="仿宋" w:eastAsia="仿宋" w:hAnsi="仿宋" w:cs="宋体"/>
          <w:bCs/>
          <w:sz w:val="32"/>
          <w:szCs w:val="32"/>
        </w:rPr>
      </w:pPr>
      <w:r w:rsidRPr="00C33906">
        <w:rPr>
          <w:rFonts w:ascii="仿宋" w:eastAsia="仿宋" w:hAnsi="仿宋" w:cs="宋体"/>
          <w:bCs/>
          <w:sz w:val="32"/>
          <w:szCs w:val="32"/>
        </w:rPr>
        <w:lastRenderedPageBreak/>
        <w:t>划的</w:t>
      </w:r>
      <w:r w:rsidRPr="00C33906">
        <w:rPr>
          <w:rFonts w:ascii="仿宋" w:eastAsia="仿宋" w:hAnsi="仿宋" w:cs="宋体" w:hint="eastAsia"/>
          <w:bCs/>
          <w:sz w:val="32"/>
          <w:szCs w:val="32"/>
        </w:rPr>
        <w:t>100</w:t>
      </w:r>
      <w:r w:rsidRPr="00C33906">
        <w:rPr>
          <w:rFonts w:ascii="仿宋" w:eastAsia="仿宋" w:hAnsi="仿宋" w:cs="宋体"/>
          <w:bCs/>
          <w:sz w:val="32"/>
          <w:szCs w:val="32"/>
        </w:rPr>
        <w:t>%，工作室学员对工作室年度计划完成情况的满意</w:t>
      </w:r>
    </w:p>
    <w:p w:rsidR="00B478D7" w:rsidRPr="00C33906" w:rsidRDefault="001978E4">
      <w:pPr>
        <w:rPr>
          <w:rFonts w:ascii="仿宋" w:eastAsia="仿宋" w:hAnsi="仿宋" w:cs="宋体"/>
          <w:bCs/>
          <w:sz w:val="32"/>
          <w:szCs w:val="32"/>
        </w:rPr>
      </w:pPr>
      <w:r w:rsidRPr="00C33906">
        <w:rPr>
          <w:rFonts w:ascii="仿宋" w:eastAsia="仿宋" w:hAnsi="仿宋" w:cs="宋体"/>
          <w:bCs/>
          <w:sz w:val="32"/>
          <w:szCs w:val="32"/>
        </w:rPr>
        <w:t>度为</w:t>
      </w:r>
      <w:r w:rsidRPr="00C33906">
        <w:rPr>
          <w:rFonts w:ascii="仿宋" w:eastAsia="仿宋" w:hAnsi="仿宋" w:cs="宋体" w:hint="eastAsia"/>
          <w:bCs/>
          <w:sz w:val="32"/>
          <w:szCs w:val="32"/>
        </w:rPr>
        <w:t>100</w:t>
      </w:r>
      <w:r w:rsidRPr="00C33906">
        <w:rPr>
          <w:rFonts w:ascii="仿宋" w:eastAsia="仿宋" w:hAnsi="仿宋" w:cs="宋体"/>
          <w:bCs/>
          <w:sz w:val="32"/>
          <w:szCs w:val="32"/>
        </w:rPr>
        <w:t>%。工作室在成员、学员、学校教师和家长中的知名度、美誉度和满意度高，开展的活动得到一切的好评。经对工作室成员、学员、学校教师和学生家长调查，有</w:t>
      </w:r>
      <w:r w:rsidRPr="00C33906">
        <w:rPr>
          <w:rFonts w:ascii="仿宋" w:eastAsia="仿宋" w:hAnsi="仿宋" w:cs="宋体" w:hint="eastAsia"/>
          <w:bCs/>
          <w:sz w:val="32"/>
          <w:szCs w:val="32"/>
        </w:rPr>
        <w:t>92</w:t>
      </w:r>
      <w:r w:rsidRPr="00C33906">
        <w:rPr>
          <w:rFonts w:ascii="仿宋" w:eastAsia="仿宋" w:hAnsi="仿宋" w:cs="宋体"/>
          <w:bCs/>
          <w:sz w:val="32"/>
          <w:szCs w:val="32"/>
        </w:rPr>
        <w:t xml:space="preserve">%的调查对象认可工作室的知名度，有 </w:t>
      </w:r>
      <w:r w:rsidRPr="00C33906">
        <w:rPr>
          <w:rFonts w:ascii="仿宋" w:eastAsia="仿宋" w:hAnsi="仿宋" w:cs="宋体" w:hint="eastAsia"/>
          <w:bCs/>
          <w:sz w:val="32"/>
          <w:szCs w:val="32"/>
        </w:rPr>
        <w:t>95</w:t>
      </w:r>
      <w:r w:rsidRPr="00C33906">
        <w:rPr>
          <w:rFonts w:ascii="仿宋" w:eastAsia="仿宋" w:hAnsi="仿宋" w:cs="宋体"/>
          <w:bCs/>
          <w:sz w:val="32"/>
          <w:szCs w:val="32"/>
        </w:rPr>
        <w:t>%的调查对象认可工作室的美誉度，有</w:t>
      </w:r>
      <w:r w:rsidRPr="00C33906">
        <w:rPr>
          <w:rFonts w:ascii="仿宋" w:eastAsia="仿宋" w:hAnsi="仿宋" w:cs="宋体" w:hint="eastAsia"/>
          <w:bCs/>
          <w:sz w:val="32"/>
          <w:szCs w:val="32"/>
        </w:rPr>
        <w:t>98</w:t>
      </w:r>
      <w:r w:rsidRPr="00C33906">
        <w:rPr>
          <w:rFonts w:ascii="仿宋" w:eastAsia="仿宋" w:hAnsi="仿宋" w:cs="宋体"/>
          <w:bCs/>
          <w:sz w:val="32"/>
          <w:szCs w:val="32"/>
        </w:rPr>
        <w:t>%的调查对象认可工作室的满意度。</w:t>
      </w:r>
    </w:p>
    <w:p w:rsidR="00B478D7" w:rsidRPr="00C33906"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四、存在问题及应对措施</w:t>
      </w:r>
    </w:p>
    <w:p w:rsidR="00B478D7" w:rsidRDefault="001978E4">
      <w:pPr>
        <w:ind w:firstLineChars="200" w:firstLine="640"/>
        <w:rPr>
          <w:rFonts w:ascii="仿宋" w:eastAsia="仿宋" w:hAnsi="仿宋" w:cs="宋体"/>
          <w:bCs/>
          <w:sz w:val="32"/>
          <w:szCs w:val="32"/>
        </w:rPr>
      </w:pPr>
      <w:r w:rsidRPr="00C33906">
        <w:rPr>
          <w:rFonts w:ascii="仿宋" w:eastAsia="仿宋" w:hAnsi="仿宋" w:cs="宋体"/>
          <w:bCs/>
          <w:sz w:val="32"/>
          <w:szCs w:val="32"/>
        </w:rPr>
        <w:t>培训实际人数没有达到预算目标的问题，主要原因是省骨干教教师、校长培养对象的培训安排与学员自身的工作安排存在一定的时间冲突，导致学员不得不请假。</w:t>
      </w:r>
      <w:bookmarkStart w:id="0" w:name="_GoBack"/>
      <w:bookmarkEnd w:id="0"/>
      <w:r w:rsidRPr="00C33906">
        <w:rPr>
          <w:rFonts w:ascii="仿宋" w:eastAsia="仿宋" w:hAnsi="仿宋" w:cs="宋体"/>
          <w:bCs/>
          <w:sz w:val="32"/>
          <w:szCs w:val="32"/>
        </w:rPr>
        <w:t>针对以上问题，我们要制定相关措施，提高预算执行率和绩效。一是做好培训调研工作，合理安排培训时间;二是优化培训课程、创新培训形式，提高、学校教</w:t>
      </w:r>
      <w:r>
        <w:rPr>
          <w:rFonts w:ascii="仿宋" w:eastAsia="仿宋" w:hAnsi="仿宋" w:cs="宋体"/>
          <w:bCs/>
          <w:sz w:val="32"/>
          <w:szCs w:val="32"/>
        </w:rPr>
        <w:t>师培训积极性。</w:t>
      </w:r>
    </w:p>
    <w:p w:rsidR="00B478D7" w:rsidRDefault="00B478D7">
      <w:pPr>
        <w:rPr>
          <w:rFonts w:ascii="仿宋" w:eastAsia="仿宋" w:hAnsi="仿宋" w:cs="宋体"/>
          <w:bCs/>
          <w:sz w:val="32"/>
          <w:szCs w:val="32"/>
        </w:rPr>
      </w:pPr>
    </w:p>
    <w:p w:rsidR="00B478D7" w:rsidRDefault="00C33906" w:rsidP="00C33906">
      <w:pPr>
        <w:jc w:val="right"/>
        <w:rPr>
          <w:rFonts w:ascii="仿宋" w:eastAsia="仿宋" w:hAnsi="仿宋" w:cs="宋体"/>
          <w:bCs/>
          <w:sz w:val="32"/>
          <w:szCs w:val="32"/>
        </w:rPr>
      </w:pPr>
      <w:r>
        <w:rPr>
          <w:rFonts w:ascii="仿宋" w:eastAsia="仿宋" w:hAnsi="仿宋" w:cs="宋体" w:hint="eastAsia"/>
          <w:bCs/>
          <w:sz w:val="32"/>
          <w:szCs w:val="32"/>
        </w:rPr>
        <w:t>2022.06.06</w:t>
      </w: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B478D7">
      <w:pPr>
        <w:rPr>
          <w:rFonts w:ascii="仿宋" w:eastAsia="仿宋" w:hAnsi="仿宋" w:cs="宋体"/>
          <w:bCs/>
          <w:sz w:val="32"/>
          <w:szCs w:val="32"/>
        </w:rPr>
      </w:pPr>
    </w:p>
    <w:p w:rsidR="00B478D7" w:rsidRDefault="001978E4">
      <w:pPr>
        <w:jc w:val="center"/>
        <w:rPr>
          <w:rFonts w:ascii="仿宋" w:eastAsia="仿宋" w:hAnsi="仿宋" w:cs="宋体"/>
          <w:b/>
          <w:sz w:val="32"/>
          <w:szCs w:val="32"/>
        </w:rPr>
      </w:pPr>
      <w:r>
        <w:rPr>
          <w:rFonts w:ascii="仿宋" w:eastAsia="仿宋" w:hAnsi="仿宋" w:cs="宋体" w:hint="eastAsia"/>
          <w:b/>
          <w:sz w:val="32"/>
          <w:szCs w:val="32"/>
        </w:rPr>
        <w:lastRenderedPageBreak/>
        <w:t>2021年中小学名师（名校长）工作室考核数据</w:t>
      </w:r>
    </w:p>
    <w:tbl>
      <w:tblPr>
        <w:tblStyle w:val="a7"/>
        <w:tblW w:w="0" w:type="auto"/>
        <w:tblLook w:val="04A0"/>
      </w:tblPr>
      <w:tblGrid>
        <w:gridCol w:w="2130"/>
        <w:gridCol w:w="2130"/>
        <w:gridCol w:w="2619"/>
        <w:gridCol w:w="1643"/>
      </w:tblGrid>
      <w:tr w:rsidR="00B478D7">
        <w:trPr>
          <w:trHeight w:val="452"/>
        </w:trPr>
        <w:tc>
          <w:tcPr>
            <w:tcW w:w="8522" w:type="dxa"/>
            <w:gridSpan w:val="4"/>
            <w:vAlign w:val="center"/>
          </w:tcPr>
          <w:p w:rsidR="00B478D7" w:rsidRDefault="001978E4">
            <w:pPr>
              <w:jc w:val="center"/>
              <w:rPr>
                <w:rFonts w:ascii="仿宋" w:eastAsia="仿宋" w:hAnsi="仿宋" w:cs="宋体"/>
                <w:bCs/>
                <w:sz w:val="24"/>
              </w:rPr>
            </w:pPr>
            <w:r>
              <w:rPr>
                <w:rFonts w:ascii="仿宋" w:eastAsia="仿宋" w:hAnsi="仿宋" w:cs="宋体" w:hint="eastAsia"/>
                <w:b/>
                <w:sz w:val="24"/>
              </w:rPr>
              <w:t>工作室年度计划任务完成情况</w:t>
            </w:r>
          </w:p>
        </w:tc>
      </w:tr>
      <w:tr w:rsidR="00B478D7">
        <w:trPr>
          <w:trHeight w:val="779"/>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项目</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工作室年度计划完成率</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工作室学员满意度</w:t>
            </w:r>
          </w:p>
        </w:tc>
        <w:tc>
          <w:tcPr>
            <w:tcW w:w="1643"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备注</w:t>
            </w:r>
          </w:p>
        </w:tc>
      </w:tr>
      <w:tr w:rsidR="00B478D7">
        <w:trPr>
          <w:trHeight w:val="54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数值</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100%</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100%</w:t>
            </w:r>
          </w:p>
        </w:tc>
        <w:tc>
          <w:tcPr>
            <w:tcW w:w="1643" w:type="dxa"/>
            <w:vAlign w:val="center"/>
          </w:tcPr>
          <w:p w:rsidR="00B478D7" w:rsidRDefault="00B478D7">
            <w:pPr>
              <w:jc w:val="center"/>
              <w:rPr>
                <w:rFonts w:ascii="仿宋" w:eastAsia="仿宋" w:hAnsi="仿宋" w:cs="宋体"/>
                <w:bCs/>
                <w:sz w:val="24"/>
              </w:rPr>
            </w:pPr>
          </w:p>
        </w:tc>
      </w:tr>
      <w:tr w:rsidR="00B478D7">
        <w:trPr>
          <w:trHeight w:val="572"/>
        </w:trPr>
        <w:tc>
          <w:tcPr>
            <w:tcW w:w="8522" w:type="dxa"/>
            <w:gridSpan w:val="4"/>
            <w:vAlign w:val="center"/>
          </w:tcPr>
          <w:p w:rsidR="00B478D7" w:rsidRDefault="001978E4">
            <w:pPr>
              <w:jc w:val="center"/>
              <w:rPr>
                <w:rFonts w:ascii="仿宋" w:eastAsia="仿宋" w:hAnsi="仿宋" w:cs="宋体"/>
                <w:bCs/>
                <w:sz w:val="24"/>
              </w:rPr>
            </w:pPr>
            <w:r>
              <w:rPr>
                <w:rFonts w:ascii="仿宋" w:eastAsia="仿宋" w:hAnsi="仿宋" w:cs="宋体" w:hint="eastAsia"/>
                <w:b/>
                <w:sz w:val="24"/>
              </w:rPr>
              <w:t>工作室开展专讲座、示范课、公开课的情况</w:t>
            </w:r>
          </w:p>
        </w:tc>
      </w:tr>
      <w:tr w:rsidR="00B478D7">
        <w:trPr>
          <w:trHeight w:val="57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项目</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开展数量</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学员评价活动满意度</w:t>
            </w:r>
          </w:p>
        </w:tc>
        <w:tc>
          <w:tcPr>
            <w:tcW w:w="1643"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备注</w:t>
            </w:r>
          </w:p>
        </w:tc>
      </w:tr>
      <w:tr w:rsidR="00B478D7">
        <w:trPr>
          <w:trHeight w:val="48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讲座</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17</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95%</w:t>
            </w:r>
          </w:p>
        </w:tc>
        <w:tc>
          <w:tcPr>
            <w:tcW w:w="1643" w:type="dxa"/>
            <w:vAlign w:val="center"/>
          </w:tcPr>
          <w:p w:rsidR="00B478D7" w:rsidRDefault="00B478D7">
            <w:pPr>
              <w:jc w:val="center"/>
              <w:rPr>
                <w:rFonts w:ascii="仿宋" w:eastAsia="仿宋" w:hAnsi="仿宋" w:cs="宋体"/>
                <w:bCs/>
                <w:sz w:val="24"/>
              </w:rPr>
            </w:pPr>
          </w:p>
        </w:tc>
      </w:tr>
      <w:tr w:rsidR="00B478D7">
        <w:trPr>
          <w:trHeight w:val="437"/>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示范课</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25</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92%</w:t>
            </w:r>
          </w:p>
        </w:tc>
        <w:tc>
          <w:tcPr>
            <w:tcW w:w="1643" w:type="dxa"/>
            <w:vAlign w:val="center"/>
          </w:tcPr>
          <w:p w:rsidR="00B478D7" w:rsidRDefault="00B478D7">
            <w:pPr>
              <w:jc w:val="center"/>
              <w:rPr>
                <w:rFonts w:ascii="仿宋" w:eastAsia="仿宋" w:hAnsi="仿宋" w:cs="宋体"/>
                <w:bCs/>
                <w:sz w:val="24"/>
              </w:rPr>
            </w:pPr>
          </w:p>
        </w:tc>
      </w:tr>
      <w:tr w:rsidR="00B478D7">
        <w:trPr>
          <w:trHeight w:val="51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公开课</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28</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98%</w:t>
            </w:r>
          </w:p>
        </w:tc>
        <w:tc>
          <w:tcPr>
            <w:tcW w:w="1643" w:type="dxa"/>
            <w:vAlign w:val="center"/>
          </w:tcPr>
          <w:p w:rsidR="00B478D7" w:rsidRDefault="00B478D7">
            <w:pPr>
              <w:jc w:val="center"/>
              <w:rPr>
                <w:rFonts w:ascii="仿宋" w:eastAsia="仿宋" w:hAnsi="仿宋" w:cs="宋体"/>
                <w:bCs/>
                <w:sz w:val="24"/>
              </w:rPr>
            </w:pPr>
          </w:p>
        </w:tc>
      </w:tr>
      <w:tr w:rsidR="00B478D7">
        <w:trPr>
          <w:trHeight w:val="452"/>
        </w:trPr>
        <w:tc>
          <w:tcPr>
            <w:tcW w:w="8522" w:type="dxa"/>
            <w:gridSpan w:val="4"/>
            <w:vAlign w:val="center"/>
          </w:tcPr>
          <w:p w:rsidR="00B478D7" w:rsidRDefault="001978E4">
            <w:pPr>
              <w:jc w:val="center"/>
              <w:rPr>
                <w:rFonts w:ascii="仿宋" w:eastAsia="仿宋" w:hAnsi="仿宋" w:cs="宋体"/>
                <w:bCs/>
                <w:sz w:val="24"/>
              </w:rPr>
            </w:pPr>
            <w:r>
              <w:rPr>
                <w:rFonts w:ascii="仿宋" w:eastAsia="仿宋" w:hAnsi="仿宋" w:cs="宋体" w:hint="eastAsia"/>
                <w:b/>
                <w:sz w:val="24"/>
              </w:rPr>
              <w:t>工作室获奖市级或市级以上科研成果获奖情况</w:t>
            </w:r>
          </w:p>
        </w:tc>
      </w:tr>
      <w:tr w:rsidR="00B478D7">
        <w:trPr>
          <w:trHeight w:val="45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项目</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获奖人数</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平均获奖数量</w:t>
            </w:r>
          </w:p>
        </w:tc>
        <w:tc>
          <w:tcPr>
            <w:tcW w:w="1643"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备注</w:t>
            </w:r>
          </w:p>
        </w:tc>
      </w:tr>
      <w:tr w:rsidR="00B478D7">
        <w:trPr>
          <w:trHeight w:val="45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工作室主持人</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8</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w:t>
            </w:r>
          </w:p>
        </w:tc>
        <w:tc>
          <w:tcPr>
            <w:tcW w:w="1643" w:type="dxa"/>
            <w:vAlign w:val="center"/>
          </w:tcPr>
          <w:p w:rsidR="00B478D7" w:rsidRDefault="00B478D7">
            <w:pPr>
              <w:jc w:val="center"/>
              <w:rPr>
                <w:rFonts w:ascii="仿宋" w:eastAsia="仿宋" w:hAnsi="仿宋" w:cs="宋体"/>
                <w:bCs/>
                <w:sz w:val="24"/>
              </w:rPr>
            </w:pPr>
          </w:p>
        </w:tc>
      </w:tr>
      <w:tr w:rsidR="00B478D7">
        <w:trPr>
          <w:trHeight w:val="497"/>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工作成员或学员</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42</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w:t>
            </w:r>
          </w:p>
        </w:tc>
        <w:tc>
          <w:tcPr>
            <w:tcW w:w="1643" w:type="dxa"/>
            <w:vAlign w:val="center"/>
          </w:tcPr>
          <w:p w:rsidR="00B478D7" w:rsidRDefault="00B478D7">
            <w:pPr>
              <w:jc w:val="center"/>
              <w:rPr>
                <w:rFonts w:ascii="仿宋" w:eastAsia="仿宋" w:hAnsi="仿宋" w:cs="宋体"/>
                <w:bCs/>
                <w:sz w:val="24"/>
              </w:rPr>
            </w:pPr>
          </w:p>
        </w:tc>
      </w:tr>
      <w:tr w:rsidR="00B478D7">
        <w:trPr>
          <w:trHeight w:val="467"/>
        </w:trPr>
        <w:tc>
          <w:tcPr>
            <w:tcW w:w="8522" w:type="dxa"/>
            <w:gridSpan w:val="4"/>
            <w:vAlign w:val="center"/>
          </w:tcPr>
          <w:p w:rsidR="00B478D7" w:rsidRDefault="001978E4">
            <w:pPr>
              <w:jc w:val="center"/>
              <w:rPr>
                <w:rFonts w:ascii="仿宋" w:eastAsia="仿宋" w:hAnsi="仿宋" w:cs="宋体"/>
                <w:bCs/>
                <w:sz w:val="24"/>
              </w:rPr>
            </w:pPr>
            <w:r>
              <w:rPr>
                <w:rFonts w:ascii="仿宋" w:eastAsia="仿宋" w:hAnsi="仿宋" w:cs="宋体" w:hint="eastAsia"/>
                <w:b/>
                <w:sz w:val="24"/>
              </w:rPr>
              <w:t>工作室在市级以上刊物发表论文情况</w:t>
            </w:r>
          </w:p>
        </w:tc>
      </w:tr>
      <w:tr w:rsidR="00B478D7">
        <w:trPr>
          <w:trHeight w:val="482"/>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项目</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发表论文数量</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平均发表论文数量</w:t>
            </w:r>
          </w:p>
        </w:tc>
        <w:tc>
          <w:tcPr>
            <w:tcW w:w="1643"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备注</w:t>
            </w:r>
          </w:p>
        </w:tc>
      </w:tr>
      <w:tr w:rsidR="00B478D7">
        <w:trPr>
          <w:trHeight w:val="497"/>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工作室主持人</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8</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w:t>
            </w:r>
          </w:p>
        </w:tc>
        <w:tc>
          <w:tcPr>
            <w:tcW w:w="1643" w:type="dxa"/>
            <w:vAlign w:val="center"/>
          </w:tcPr>
          <w:p w:rsidR="00B478D7" w:rsidRDefault="00B478D7">
            <w:pPr>
              <w:jc w:val="center"/>
              <w:rPr>
                <w:rFonts w:ascii="仿宋" w:eastAsia="仿宋" w:hAnsi="仿宋" w:cs="宋体"/>
                <w:bCs/>
                <w:sz w:val="24"/>
              </w:rPr>
            </w:pPr>
          </w:p>
        </w:tc>
      </w:tr>
      <w:tr w:rsidR="00B478D7">
        <w:trPr>
          <w:trHeight w:val="537"/>
        </w:trPr>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工作成员或学员</w:t>
            </w:r>
          </w:p>
        </w:tc>
        <w:tc>
          <w:tcPr>
            <w:tcW w:w="2130"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48</w:t>
            </w:r>
          </w:p>
        </w:tc>
        <w:tc>
          <w:tcPr>
            <w:tcW w:w="2619" w:type="dxa"/>
            <w:vAlign w:val="center"/>
          </w:tcPr>
          <w:p w:rsidR="00B478D7" w:rsidRDefault="001978E4">
            <w:pPr>
              <w:jc w:val="center"/>
              <w:rPr>
                <w:rFonts w:ascii="仿宋" w:eastAsia="仿宋" w:hAnsi="仿宋" w:cs="宋体"/>
                <w:bCs/>
                <w:sz w:val="24"/>
              </w:rPr>
            </w:pPr>
            <w:r>
              <w:rPr>
                <w:rFonts w:ascii="仿宋" w:eastAsia="仿宋" w:hAnsi="仿宋" w:cs="宋体" w:hint="eastAsia"/>
                <w:bCs/>
                <w:sz w:val="24"/>
              </w:rPr>
              <w:t>1</w:t>
            </w:r>
          </w:p>
        </w:tc>
        <w:tc>
          <w:tcPr>
            <w:tcW w:w="1643" w:type="dxa"/>
            <w:vAlign w:val="center"/>
          </w:tcPr>
          <w:p w:rsidR="00B478D7" w:rsidRDefault="00B478D7">
            <w:pPr>
              <w:jc w:val="center"/>
              <w:rPr>
                <w:rFonts w:ascii="仿宋" w:eastAsia="仿宋" w:hAnsi="仿宋" w:cs="宋体"/>
                <w:bCs/>
                <w:sz w:val="24"/>
              </w:rPr>
            </w:pPr>
          </w:p>
        </w:tc>
      </w:tr>
    </w:tbl>
    <w:p w:rsidR="00B478D7" w:rsidRDefault="00B478D7">
      <w:pPr>
        <w:rPr>
          <w:rFonts w:ascii="仿宋" w:eastAsia="仿宋" w:hAnsi="仿宋" w:cs="宋体"/>
          <w:bCs/>
          <w:sz w:val="32"/>
          <w:szCs w:val="32"/>
        </w:rPr>
      </w:pPr>
    </w:p>
    <w:p w:rsidR="00B478D7" w:rsidRDefault="00B478D7">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pPr>
        <w:jc w:val="left"/>
        <w:rPr>
          <w:rFonts w:ascii="仿宋" w:eastAsia="仿宋" w:hAnsi="仿宋" w:hint="eastAsia"/>
          <w:sz w:val="32"/>
          <w:szCs w:val="32"/>
        </w:rPr>
      </w:pPr>
    </w:p>
    <w:p w:rsidR="00D16F96" w:rsidRDefault="00D16F96" w:rsidP="00D16F96">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D16F96" w:rsidRDefault="00D16F96" w:rsidP="00D16F96">
      <w:pPr>
        <w:spacing w:line="360" w:lineRule="exact"/>
        <w:jc w:val="center"/>
        <w:rPr>
          <w:rFonts w:ascii="黑体" w:eastAsia="黑体" w:hAnsi="黑体" w:hint="eastAsia"/>
          <w:b/>
          <w:sz w:val="36"/>
          <w:szCs w:val="44"/>
        </w:rPr>
      </w:pPr>
      <w:r w:rsidRPr="008328A6">
        <w:rPr>
          <w:rFonts w:ascii="黑体" w:eastAsia="黑体" w:hAnsi="黑体" w:hint="eastAsia"/>
          <w:b/>
          <w:sz w:val="36"/>
          <w:szCs w:val="44"/>
        </w:rPr>
        <w:t>2021</w:t>
      </w:r>
      <w:r>
        <w:rPr>
          <w:rFonts w:ascii="黑体" w:eastAsia="黑体" w:hAnsi="黑体" w:hint="eastAsia"/>
          <w:b/>
          <w:sz w:val="36"/>
          <w:szCs w:val="44"/>
        </w:rPr>
        <w:t>年名师（名校长）工作室</w:t>
      </w:r>
      <w:r w:rsidRPr="00960D6C">
        <w:rPr>
          <w:rFonts w:ascii="黑体" w:eastAsia="黑体" w:hAnsi="黑体" w:hint="eastAsia"/>
          <w:b/>
          <w:sz w:val="36"/>
          <w:szCs w:val="44"/>
        </w:rPr>
        <w:t>资金</w:t>
      </w:r>
    </w:p>
    <w:p w:rsidR="00D16F96" w:rsidRPr="00ED2205" w:rsidRDefault="00D16F96" w:rsidP="00D16F96">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192"/>
        <w:gridCol w:w="188"/>
        <w:gridCol w:w="553"/>
        <w:gridCol w:w="537"/>
        <w:gridCol w:w="1000"/>
      </w:tblGrid>
      <w:tr w:rsidR="00D16F96" w:rsidRPr="00715762" w:rsidTr="00331107">
        <w:trPr>
          <w:trHeight w:hRule="exact" w:val="536"/>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w:t>
            </w:r>
            <w:r w:rsidRPr="00D16F96">
              <w:rPr>
                <w:rFonts w:asciiTheme="minorEastAsia" w:hAnsiTheme="minorEastAsia" w:hint="eastAsia"/>
                <w:sz w:val="15"/>
                <w:szCs w:val="15"/>
              </w:rPr>
              <w:t>名师（名校长）工作室经费</w:t>
            </w:r>
          </w:p>
        </w:tc>
        <w:tc>
          <w:tcPr>
            <w:tcW w:w="1380"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D16F96" w:rsidRPr="00715762" w:rsidRDefault="00D16F96" w:rsidP="00D16F96">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color w:val="000000"/>
                <w:kern w:val="0"/>
                <w:sz w:val="15"/>
                <w:szCs w:val="15"/>
              </w:rPr>
              <w:t xml:space="preserve">罗君 </w:t>
            </w:r>
            <w:r>
              <w:rPr>
                <w:rFonts w:asciiTheme="minorEastAsia" w:hAnsiTheme="minorEastAsia" w:hint="eastAsia"/>
                <w:b/>
                <w:color w:val="000000"/>
                <w:kern w:val="0"/>
                <w:sz w:val="15"/>
                <w:szCs w:val="15"/>
              </w:rPr>
              <w:t>15874520528</w:t>
            </w:r>
          </w:p>
        </w:tc>
      </w:tr>
      <w:tr w:rsidR="00D16F96"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Pr>
                <w:rFonts w:asciiTheme="minorEastAsia" w:hAnsiTheme="minorEastAsia" w:hint="eastAsia"/>
                <w:kern w:val="0"/>
                <w:sz w:val="15"/>
                <w:szCs w:val="15"/>
              </w:rPr>
              <w:t>教研室</w:t>
            </w:r>
          </w:p>
        </w:tc>
      </w:tr>
      <w:tr w:rsidR="00D16F96"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D16F96" w:rsidRPr="00715762" w:rsidTr="0033110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D16F9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D16F9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16F9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16F9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16F9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933"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537"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D16F96" w:rsidRPr="00715762" w:rsidTr="0033110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D16F96" w:rsidRPr="00715762" w:rsidTr="0033110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D16F96" w:rsidRPr="00715762" w:rsidTr="0033110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jc w:val="left"/>
              <w:rPr>
                <w:rFonts w:asciiTheme="minorEastAsia" w:hAnsiTheme="minorEastAsia" w:cs="宋体"/>
                <w:color w:val="000000"/>
                <w:sz w:val="15"/>
                <w:szCs w:val="15"/>
              </w:rPr>
            </w:pPr>
            <w:r w:rsidRPr="00D16F96">
              <w:rPr>
                <w:rFonts w:asciiTheme="minorEastAsia" w:hAnsiTheme="minorEastAsia" w:cs="宋体" w:hint="eastAsia"/>
                <w:color w:val="000000"/>
                <w:sz w:val="15"/>
                <w:szCs w:val="15"/>
              </w:rPr>
              <w:t>每个工作室每月开展教学研究次数</w:t>
            </w:r>
          </w:p>
        </w:tc>
        <w:tc>
          <w:tcPr>
            <w:tcW w:w="1192" w:type="dxa"/>
            <w:tcBorders>
              <w:top w:val="single" w:sz="4" w:space="0" w:color="auto"/>
              <w:left w:val="nil"/>
              <w:bottom w:val="single" w:sz="4" w:space="0" w:color="auto"/>
              <w:right w:val="single" w:sz="4" w:space="0" w:color="auto"/>
            </w:tcBorders>
            <w:noWrap/>
            <w:vAlign w:val="center"/>
          </w:tcPr>
          <w:p w:rsidR="00D16F96" w:rsidRPr="004E0AC9" w:rsidRDefault="00D16F96" w:rsidP="00331107">
            <w:pPr>
              <w:widowControl/>
              <w:autoSpaceDE w:val="0"/>
              <w:spacing w:line="260" w:lineRule="exact"/>
              <w:jc w:val="center"/>
              <w:rPr>
                <w:rFonts w:ascii="宋体" w:hAnsi="宋体" w:cs="宋体"/>
                <w:color w:val="000000"/>
                <w:kern w:val="0"/>
                <w:sz w:val="15"/>
                <w:szCs w:val="15"/>
              </w:rPr>
            </w:pPr>
            <w:r w:rsidRPr="00D16F96">
              <w:rPr>
                <w:rFonts w:ascii="宋体" w:hAnsi="宋体" w:hint="eastAsia"/>
                <w:color w:val="000000"/>
                <w:sz w:val="15"/>
              </w:rPr>
              <w:t>≥1次</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4E0AC9" w:rsidRDefault="00D16F96" w:rsidP="00331107">
            <w:pPr>
              <w:widowControl/>
              <w:autoSpaceDE w:val="0"/>
              <w:spacing w:line="260" w:lineRule="exact"/>
              <w:jc w:val="center"/>
              <w:rPr>
                <w:rFonts w:ascii="宋体" w:hAnsi="宋体" w:cs="宋体"/>
                <w:color w:val="000000"/>
                <w:kern w:val="0"/>
                <w:sz w:val="15"/>
                <w:szCs w:val="15"/>
              </w:rPr>
            </w:pPr>
            <w:r w:rsidRPr="00D16F96">
              <w:rPr>
                <w:rFonts w:ascii="宋体" w:hAnsi="宋体" w:hint="eastAsia"/>
                <w:color w:val="000000"/>
                <w:sz w:val="15"/>
              </w:rPr>
              <w:t>≥1次</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jc w:val="left"/>
              <w:rPr>
                <w:rFonts w:asciiTheme="minorEastAsia" w:hAnsiTheme="minorEastAsia" w:cs="宋体"/>
                <w:color w:val="000000"/>
                <w:sz w:val="15"/>
                <w:szCs w:val="15"/>
              </w:rPr>
            </w:pPr>
            <w:r w:rsidRPr="00D16F96">
              <w:rPr>
                <w:rFonts w:asciiTheme="minorEastAsia" w:hAnsiTheme="minorEastAsia" w:cs="宋体" w:hint="eastAsia"/>
                <w:color w:val="000000"/>
                <w:sz w:val="15"/>
                <w:szCs w:val="15"/>
              </w:rPr>
              <w:t>每个工作室工作周期内完成研究课题数</w:t>
            </w:r>
          </w:p>
        </w:tc>
        <w:tc>
          <w:tcPr>
            <w:tcW w:w="1192" w:type="dxa"/>
            <w:tcBorders>
              <w:top w:val="single" w:sz="4" w:space="0" w:color="auto"/>
              <w:left w:val="nil"/>
              <w:bottom w:val="single" w:sz="4" w:space="0" w:color="auto"/>
              <w:right w:val="single" w:sz="4" w:space="0" w:color="auto"/>
            </w:tcBorders>
            <w:noWrap/>
            <w:vAlign w:val="center"/>
          </w:tcPr>
          <w:p w:rsidR="00D16F96" w:rsidRPr="004E0AC9" w:rsidRDefault="00D16F96"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≥1个</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4E0AC9" w:rsidRDefault="00D16F96"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≥1个</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成员每期展示示范课次数</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≥1次</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≥1次</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每个工作室工作周期内培养骨干教师数</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 50人</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 50人</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每个工作室在线解答学科教学问题次数</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 20次</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 20次</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工作室个数</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8个</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8个</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首席名师合格率</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成员年度考核合格率</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w:t>
            </w:r>
            <w:r w:rsidRPr="004B7A4A">
              <w:rPr>
                <w:rFonts w:asciiTheme="minorEastAsia" w:hAnsiTheme="minorEastAsia" w:cs="宋体" w:hint="eastAsia"/>
                <w:color w:val="000000"/>
                <w:kern w:val="0"/>
                <w:sz w:val="15"/>
                <w:szCs w:val="15"/>
              </w:rPr>
              <w:t>率</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名师工作室任期期限</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3年</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3年</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F043F0" w:rsidRDefault="00D16F96" w:rsidP="00331107">
            <w:pPr>
              <w:widowControl/>
              <w:autoSpaceDE w:val="0"/>
              <w:spacing w:line="260" w:lineRule="exact"/>
              <w:jc w:val="left"/>
              <w:rPr>
                <w:rFonts w:asciiTheme="minorEastAsia" w:hAnsiTheme="minorEastAsia" w:cs="宋体" w:hint="eastAsia"/>
                <w:color w:val="000000"/>
                <w:kern w:val="0"/>
                <w:sz w:val="15"/>
                <w:szCs w:val="15"/>
              </w:rPr>
            </w:pPr>
          </w:p>
        </w:tc>
        <w:tc>
          <w:tcPr>
            <w:tcW w:w="1192" w:type="dxa"/>
            <w:tcBorders>
              <w:top w:val="single" w:sz="4" w:space="0" w:color="auto"/>
              <w:left w:val="nil"/>
              <w:bottom w:val="single" w:sz="4" w:space="0" w:color="auto"/>
              <w:right w:val="single" w:sz="4" w:space="0" w:color="auto"/>
            </w:tcBorders>
            <w:noWrap/>
            <w:vAlign w:val="center"/>
          </w:tcPr>
          <w:p w:rsidR="00D16F96" w:rsidRDefault="00D16F96" w:rsidP="00331107">
            <w:pPr>
              <w:widowControl/>
              <w:autoSpaceDE w:val="0"/>
              <w:spacing w:line="260" w:lineRule="exact"/>
              <w:jc w:val="center"/>
              <w:rPr>
                <w:rFonts w:asciiTheme="minorEastAsia" w:hAnsiTheme="minorEastAsia" w:cs="宋体" w:hint="eastAsia"/>
                <w:color w:val="000000"/>
                <w:kern w:val="0"/>
                <w:sz w:val="15"/>
                <w:szCs w:val="15"/>
              </w:rPr>
            </w:pPr>
          </w:p>
        </w:tc>
        <w:tc>
          <w:tcPr>
            <w:tcW w:w="1278" w:type="dxa"/>
            <w:gridSpan w:val="3"/>
            <w:tcBorders>
              <w:top w:val="single" w:sz="4" w:space="0" w:color="auto"/>
              <w:left w:val="nil"/>
              <w:bottom w:val="single" w:sz="4" w:space="0" w:color="auto"/>
              <w:right w:val="single" w:sz="4" w:space="0" w:color="auto"/>
            </w:tcBorders>
            <w:noWrap/>
            <w:vAlign w:val="center"/>
          </w:tcPr>
          <w:p w:rsidR="00D16F96" w:rsidRDefault="00D16F96" w:rsidP="00331107">
            <w:pPr>
              <w:widowControl/>
              <w:autoSpaceDE w:val="0"/>
              <w:spacing w:line="260" w:lineRule="exact"/>
              <w:jc w:val="center"/>
              <w:rPr>
                <w:rFonts w:asciiTheme="minorEastAsia" w:hAnsiTheme="minorEastAsia" w:cs="宋体" w:hint="eastAsia"/>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D16F96">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32.00</w:t>
            </w:r>
            <w:r w:rsidRPr="003F60AE">
              <w:rPr>
                <w:rFonts w:asciiTheme="minorEastAsia" w:hAnsiTheme="minorEastAsia" w:cs="宋体" w:hint="eastAsia"/>
                <w:color w:val="000000"/>
                <w:kern w:val="0"/>
                <w:sz w:val="15"/>
                <w:szCs w:val="15"/>
              </w:rPr>
              <w:t>万元</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32.00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每个工作室工作经费</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4.00万元</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4.00万元</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rPr>
                <w:rFonts w:asciiTheme="minorEastAsia" w:hAnsiTheme="minorEastAsia" w:cs="宋体"/>
                <w:color w:val="000000"/>
                <w:kern w:val="0"/>
                <w:sz w:val="15"/>
                <w:szCs w:val="15"/>
              </w:rPr>
            </w:pPr>
          </w:p>
        </w:tc>
        <w:tc>
          <w:tcPr>
            <w:tcW w:w="1192" w:type="dxa"/>
            <w:tcBorders>
              <w:top w:val="single" w:sz="4" w:space="0" w:color="auto"/>
              <w:left w:val="nil"/>
              <w:bottom w:val="single" w:sz="4" w:space="0" w:color="auto"/>
              <w:right w:val="single" w:sz="4" w:space="0" w:color="auto"/>
            </w:tcBorders>
            <w:noWrap/>
            <w:vAlign w:val="center"/>
          </w:tcPr>
          <w:p w:rsidR="00D16F96" w:rsidRPr="00ED2205"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1278" w:type="dxa"/>
            <w:gridSpan w:val="3"/>
            <w:tcBorders>
              <w:top w:val="single" w:sz="4" w:space="0" w:color="auto"/>
              <w:left w:val="nil"/>
              <w:bottom w:val="single" w:sz="4" w:space="0" w:color="auto"/>
              <w:right w:val="single" w:sz="4" w:space="0" w:color="auto"/>
            </w:tcBorders>
            <w:noWrap/>
            <w:vAlign w:val="center"/>
          </w:tcPr>
          <w:p w:rsidR="00D16F96" w:rsidRPr="00ED2205" w:rsidRDefault="00D16F96" w:rsidP="0033110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缓解学校资金</w:t>
            </w:r>
            <w:r w:rsidRPr="00CB7E6A">
              <w:rPr>
                <w:rFonts w:asciiTheme="minorEastAsia" w:hAnsiTheme="minorEastAsia" w:hint="eastAsia"/>
                <w:sz w:val="15"/>
                <w:szCs w:val="15"/>
              </w:rPr>
              <w:t>困难</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olor w:val="000000"/>
                <w:kern w:val="0"/>
                <w:sz w:val="15"/>
                <w:szCs w:val="15"/>
              </w:rPr>
            </w:pPr>
            <w:r w:rsidRPr="00D16F96">
              <w:rPr>
                <w:rFonts w:asciiTheme="minorEastAsia" w:hAnsiTheme="minorEastAsia" w:hint="eastAsia"/>
                <w:sz w:val="15"/>
                <w:szCs w:val="15"/>
              </w:rPr>
              <w:t>促进全县教师队伍整体素质提高和城乡均衡发展</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D16F96">
              <w:rPr>
                <w:rFonts w:asciiTheme="minorEastAsia" w:hAnsiTheme="minorEastAsia" w:cs="宋体" w:hint="eastAsia"/>
                <w:color w:val="000000"/>
                <w:kern w:val="0"/>
                <w:sz w:val="15"/>
                <w:szCs w:val="15"/>
              </w:rPr>
              <w:t>不断培养优秀中青年教师，破解难题，引领科学发展。</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D16F96" w:rsidRPr="00715762" w:rsidRDefault="00D16F96" w:rsidP="0033110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192" w:type="dxa"/>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78" w:type="dxa"/>
            <w:gridSpan w:val="3"/>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p>
        </w:tc>
      </w:tr>
      <w:tr w:rsidR="00D16F96" w:rsidRPr="00715762" w:rsidTr="0033110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D16F96" w:rsidRPr="00715762" w:rsidRDefault="00D16F96"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D16F96" w:rsidRPr="00715762" w:rsidRDefault="00D16F9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D16F96" w:rsidRPr="00715762" w:rsidTr="00331107">
        <w:trPr>
          <w:trHeight w:val="1877"/>
          <w:jc w:val="center"/>
        </w:trPr>
        <w:tc>
          <w:tcPr>
            <w:tcW w:w="8159" w:type="dxa"/>
            <w:gridSpan w:val="11"/>
            <w:tcBorders>
              <w:top w:val="single" w:sz="4" w:space="0" w:color="auto"/>
              <w:left w:val="nil"/>
              <w:bottom w:val="nil"/>
              <w:right w:val="nil"/>
            </w:tcBorders>
          </w:tcPr>
          <w:p w:rsidR="00D16F96" w:rsidRPr="00715762" w:rsidRDefault="00D16F9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D16F96" w:rsidRPr="00715762" w:rsidRDefault="00D16F9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D16F96" w:rsidRPr="00715762" w:rsidRDefault="00D16F9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D16F96" w:rsidRPr="00D16F96" w:rsidRDefault="00D16F96">
      <w:pPr>
        <w:jc w:val="left"/>
        <w:rPr>
          <w:rFonts w:ascii="仿宋" w:eastAsia="仿宋" w:hAnsi="仿宋"/>
          <w:sz w:val="32"/>
          <w:szCs w:val="32"/>
        </w:rPr>
      </w:pPr>
    </w:p>
    <w:sectPr w:rsidR="00D16F96" w:rsidRPr="00D16F96" w:rsidSect="00B478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A42" w:rsidRDefault="00C91A42" w:rsidP="00C33906">
      <w:r>
        <w:separator/>
      </w:r>
    </w:p>
  </w:endnote>
  <w:endnote w:type="continuationSeparator" w:id="1">
    <w:p w:rsidR="00C91A42" w:rsidRDefault="00C91A42" w:rsidP="00C33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A42" w:rsidRDefault="00C91A42" w:rsidP="00C33906">
      <w:r>
        <w:separator/>
      </w:r>
    </w:p>
  </w:footnote>
  <w:footnote w:type="continuationSeparator" w:id="1">
    <w:p w:rsidR="00C91A42" w:rsidRDefault="00C91A42" w:rsidP="00C339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048B95"/>
    <w:multiLevelType w:val="singleLevel"/>
    <w:tmpl w:val="93048B95"/>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2YmE1MGYyNWRlOWJlN2FkYjI2YjU2YzYyMjdhMGIifQ=="/>
  </w:docVars>
  <w:rsids>
    <w:rsidRoot w:val="00884A48"/>
    <w:rsid w:val="000673A2"/>
    <w:rsid w:val="00093FB9"/>
    <w:rsid w:val="00161B4C"/>
    <w:rsid w:val="00184CE5"/>
    <w:rsid w:val="001978E4"/>
    <w:rsid w:val="001C7379"/>
    <w:rsid w:val="001D1D41"/>
    <w:rsid w:val="001D475E"/>
    <w:rsid w:val="0021742C"/>
    <w:rsid w:val="00281B08"/>
    <w:rsid w:val="002A23CD"/>
    <w:rsid w:val="002B6157"/>
    <w:rsid w:val="002C3398"/>
    <w:rsid w:val="002C4A76"/>
    <w:rsid w:val="002D4CBA"/>
    <w:rsid w:val="00323810"/>
    <w:rsid w:val="003579F0"/>
    <w:rsid w:val="003A2A1D"/>
    <w:rsid w:val="003A6C4D"/>
    <w:rsid w:val="003F03D0"/>
    <w:rsid w:val="00415597"/>
    <w:rsid w:val="00435BD5"/>
    <w:rsid w:val="00447948"/>
    <w:rsid w:val="004D03DD"/>
    <w:rsid w:val="004E7861"/>
    <w:rsid w:val="00561673"/>
    <w:rsid w:val="00570509"/>
    <w:rsid w:val="00572CAB"/>
    <w:rsid w:val="00593609"/>
    <w:rsid w:val="00596F2F"/>
    <w:rsid w:val="005B2BC8"/>
    <w:rsid w:val="005C35B7"/>
    <w:rsid w:val="0060406D"/>
    <w:rsid w:val="006129E9"/>
    <w:rsid w:val="00621D97"/>
    <w:rsid w:val="006330AB"/>
    <w:rsid w:val="006D0A7D"/>
    <w:rsid w:val="006F590E"/>
    <w:rsid w:val="007264C2"/>
    <w:rsid w:val="00727CA9"/>
    <w:rsid w:val="00762087"/>
    <w:rsid w:val="0076519B"/>
    <w:rsid w:val="00774BC8"/>
    <w:rsid w:val="008803AB"/>
    <w:rsid w:val="00884A48"/>
    <w:rsid w:val="00885CE5"/>
    <w:rsid w:val="008B517D"/>
    <w:rsid w:val="008D6F7F"/>
    <w:rsid w:val="00905FEA"/>
    <w:rsid w:val="00915528"/>
    <w:rsid w:val="0096305B"/>
    <w:rsid w:val="0097146A"/>
    <w:rsid w:val="00973C1F"/>
    <w:rsid w:val="00984C32"/>
    <w:rsid w:val="00987D21"/>
    <w:rsid w:val="009A0DD1"/>
    <w:rsid w:val="009C4E6E"/>
    <w:rsid w:val="00A70BC7"/>
    <w:rsid w:val="00A70CD5"/>
    <w:rsid w:val="00AA508E"/>
    <w:rsid w:val="00AB12C2"/>
    <w:rsid w:val="00AE1221"/>
    <w:rsid w:val="00AE3466"/>
    <w:rsid w:val="00B1520F"/>
    <w:rsid w:val="00B478D7"/>
    <w:rsid w:val="00B56738"/>
    <w:rsid w:val="00BA05A5"/>
    <w:rsid w:val="00BC4D1A"/>
    <w:rsid w:val="00BF68A4"/>
    <w:rsid w:val="00C33906"/>
    <w:rsid w:val="00C842AB"/>
    <w:rsid w:val="00C91A42"/>
    <w:rsid w:val="00D16F96"/>
    <w:rsid w:val="00D17973"/>
    <w:rsid w:val="00D344FE"/>
    <w:rsid w:val="00DB0D89"/>
    <w:rsid w:val="00DB6EFC"/>
    <w:rsid w:val="00E31BC7"/>
    <w:rsid w:val="00E66E95"/>
    <w:rsid w:val="00F54006"/>
    <w:rsid w:val="00FE2544"/>
    <w:rsid w:val="00FF77D4"/>
    <w:rsid w:val="032A4C70"/>
    <w:rsid w:val="07277EE5"/>
    <w:rsid w:val="1DCC7269"/>
    <w:rsid w:val="2985135D"/>
    <w:rsid w:val="29FC637C"/>
    <w:rsid w:val="2F5B0DBB"/>
    <w:rsid w:val="3BA50B8A"/>
    <w:rsid w:val="3C7A3585"/>
    <w:rsid w:val="3D480EDA"/>
    <w:rsid w:val="41CE268F"/>
    <w:rsid w:val="475736A9"/>
    <w:rsid w:val="52107E9A"/>
    <w:rsid w:val="604903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78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B478D7"/>
    <w:pPr>
      <w:ind w:leftChars="2500" w:left="100"/>
    </w:pPr>
  </w:style>
  <w:style w:type="paragraph" w:styleId="a4">
    <w:name w:val="Balloon Text"/>
    <w:basedOn w:val="a"/>
    <w:semiHidden/>
    <w:qFormat/>
    <w:rsid w:val="00B478D7"/>
    <w:rPr>
      <w:sz w:val="18"/>
      <w:szCs w:val="18"/>
    </w:rPr>
  </w:style>
  <w:style w:type="paragraph" w:styleId="a5">
    <w:name w:val="footer"/>
    <w:basedOn w:val="a"/>
    <w:link w:val="Char0"/>
    <w:qFormat/>
    <w:rsid w:val="00B478D7"/>
    <w:pPr>
      <w:tabs>
        <w:tab w:val="center" w:pos="4153"/>
        <w:tab w:val="right" w:pos="8306"/>
      </w:tabs>
      <w:snapToGrid w:val="0"/>
      <w:jc w:val="left"/>
    </w:pPr>
    <w:rPr>
      <w:sz w:val="18"/>
      <w:szCs w:val="18"/>
    </w:rPr>
  </w:style>
  <w:style w:type="paragraph" w:styleId="a6">
    <w:name w:val="header"/>
    <w:basedOn w:val="a"/>
    <w:link w:val="Char1"/>
    <w:qFormat/>
    <w:rsid w:val="00B478D7"/>
    <w:pPr>
      <w:pBdr>
        <w:bottom w:val="single" w:sz="6" w:space="1" w:color="auto"/>
      </w:pBdr>
      <w:tabs>
        <w:tab w:val="center" w:pos="4153"/>
        <w:tab w:val="right" w:pos="8306"/>
      </w:tabs>
      <w:snapToGrid w:val="0"/>
      <w:jc w:val="center"/>
    </w:pPr>
    <w:rPr>
      <w:sz w:val="18"/>
      <w:szCs w:val="18"/>
    </w:rPr>
  </w:style>
  <w:style w:type="table" w:styleId="a7">
    <w:name w:val="Table Grid"/>
    <w:basedOn w:val="a1"/>
    <w:rsid w:val="00B478D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qFormat/>
    <w:rsid w:val="00B478D7"/>
    <w:rPr>
      <w:kern w:val="2"/>
      <w:sz w:val="21"/>
      <w:szCs w:val="24"/>
    </w:rPr>
  </w:style>
  <w:style w:type="character" w:customStyle="1" w:styleId="Char0">
    <w:name w:val="页脚 Char"/>
    <w:basedOn w:val="a0"/>
    <w:link w:val="a5"/>
    <w:qFormat/>
    <w:rsid w:val="00B478D7"/>
    <w:rPr>
      <w:kern w:val="2"/>
      <w:sz w:val="18"/>
      <w:szCs w:val="18"/>
    </w:rPr>
  </w:style>
  <w:style w:type="character" w:customStyle="1" w:styleId="Char1">
    <w:name w:val="页眉 Char"/>
    <w:basedOn w:val="a0"/>
    <w:link w:val="a6"/>
    <w:qFormat/>
    <w:rsid w:val="00B478D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482</Words>
  <Characters>2749</Characters>
  <Application>Microsoft Office Word</Application>
  <DocSecurity>0</DocSecurity>
  <Lines>22</Lines>
  <Paragraphs>6</Paragraphs>
  <ScaleCrop>false</ScaleCrop>
  <Company>Sky123.Org</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芷江侗族自治县学生用车（船）专项经费支出绩效绩效报告</dc:title>
  <dc:creator>User</dc:creator>
  <cp:lastModifiedBy>User</cp:lastModifiedBy>
  <cp:revision>3</cp:revision>
  <cp:lastPrinted>2017-05-23T01:45:00Z</cp:lastPrinted>
  <dcterms:created xsi:type="dcterms:W3CDTF">2022-06-16T02:06:00Z</dcterms:created>
  <dcterms:modified xsi:type="dcterms:W3CDTF">2022-06-27T08:49:00Z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253009C2CB0646989D799B4EB5EABBDF</vt:lpwstr>
  </property>
</Properties>
</file>