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</w:p>
    <w:p>
      <w:pPr>
        <w:ind w:firstLine="221" w:firstLineChars="50"/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芷江县发改局20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19</w:t>
      </w:r>
      <w:r>
        <w:rPr>
          <w:rFonts w:hint="eastAsia" w:ascii="黑体" w:hAnsi="黑体" w:eastAsia="黑体" w:cs="黑体"/>
          <w:b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政务办证大厅业务费</w:t>
      </w:r>
    </w:p>
    <w:p>
      <w:pPr>
        <w:ind w:firstLine="221" w:firstLineChars="5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专项经费绩效自评报告</w:t>
      </w:r>
    </w:p>
    <w:p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县财政局：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根据县财政局《关于开展201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年度财政资金绩效评价工作的通知》（芷财绩【20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号）文件精神，我局对201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年度政府办证大厅业务经费绩效进行了全面综合评价。现将有关情况报告如下：</w:t>
      </w:r>
    </w:p>
    <w:p>
      <w:pPr>
        <w:snapToGrid w:val="0"/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一、项目基本情况</w:t>
      </w:r>
    </w:p>
    <w:p>
      <w:pPr>
        <w:snapToGrid w:val="0"/>
        <w:spacing w:line="48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1、项目概况：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政务办证大厅业务费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48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2、根据20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年度预算县财政预算安排了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政府办证大厅业务费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万元，项目起止时间为201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</w:t>
      </w:r>
    </w:p>
    <w:p>
      <w:pPr>
        <w:snapToGrid w:val="0"/>
        <w:spacing w:line="48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3、项目实施情况：根据年初预算、项目资金在年初就已经安排到位，在资金管理和组织上都能按照相关政策和规定执行，没有因管理不善出现资金上的损失。</w:t>
      </w:r>
    </w:p>
    <w:p>
      <w:pPr>
        <w:snapToGrid w:val="0"/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二、综合评价情况及评价结论</w:t>
      </w:r>
    </w:p>
    <w:p>
      <w:pPr>
        <w:spacing w:line="62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维护好信息中心，保证了网络正常运行，提高了为民办事的办结率。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2019年为民办事办结数达到了500个。办结率为100%.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规范部门行为。一是规范行政执法行为。重点督促执法人员做到亮证执法、文明执法、公正执法；杜绝“吃、拿、卡、要”、故意刁难、办人情事等现象和部门利益驱动执法、徇私枉法、执法不公和不按程序执法等行为。二是规范行政审批行为。推行行政审批实行“一站式”服务，简化审批程序　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着力健全监督机制。发挥媒体监督作用，充分借助媒体的舆论宣传作用，对行政不作为、行政乱作为、服务态度差、办事效率低和为政不廉的人和事予以曝光，对于先进事例和先进个人，及时报道表彰，通过单位自评得99分，结果为“优秀”。</w:t>
      </w:r>
    </w:p>
    <w:p>
      <w:pPr>
        <w:snapToGrid w:val="0"/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三、项目主要绩效</w:t>
      </w:r>
    </w:p>
    <w:p>
      <w:pPr>
        <w:snapToGrid w:val="0"/>
        <w:spacing w:line="480" w:lineRule="exact"/>
        <w:ind w:firstLine="944" w:firstLineChars="2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1、项目经济性分析，根据财政预算项目资金安排，规模上没有突破。</w:t>
      </w:r>
    </w:p>
    <w:p>
      <w:pPr>
        <w:snapToGrid w:val="0"/>
        <w:spacing w:line="48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2、项目的效果性分析，为民办结的事项及时公布并通知到位。</w:t>
      </w:r>
    </w:p>
    <w:p>
      <w:pPr>
        <w:snapToGrid w:val="0"/>
        <w:spacing w:line="48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3、项目的效益性分析，为民办事便捷，服务到位，达到了群众满意、政府满意。</w:t>
      </w:r>
    </w:p>
    <w:p>
      <w:pPr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四、存在的问题</w:t>
      </w:r>
    </w:p>
    <w:p>
      <w:pPr>
        <w:snapToGrid w:val="0"/>
        <w:spacing w:line="48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办证大厅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人员配置不够，对于需要交办的事项压力大。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五、有关建议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、转变工作作风。政府办证大厅是一个服务型窗口，对群众需办理的事项要简化审批程序，提高办事效率。增强服务意识，强化服务理念。　　</w:t>
      </w:r>
    </w:p>
    <w:p>
      <w:pPr>
        <w:spacing w:line="62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、强化网络监察信息平台的日常监管，坚持每天对平台数据进行实时监察，确保每一起事项能及时的交办处理，做到件件有回音，事事有回复。</w:t>
      </w:r>
    </w:p>
    <w:p>
      <w:pPr>
        <w:snapToGrid w:val="0"/>
        <w:spacing w:line="48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snapToGrid w:val="0"/>
        <w:spacing w:line="48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480" w:lineRule="exact"/>
        <w:ind w:right="64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芷江侗族自治县发展和改革局</w:t>
      </w:r>
    </w:p>
    <w:p>
      <w:pPr>
        <w:snapToGrid w:val="0"/>
        <w:spacing w:line="4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napToGrid w:val="0"/>
        <w:spacing w:line="48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106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780"/>
        <w:gridCol w:w="960"/>
        <w:gridCol w:w="780"/>
        <w:gridCol w:w="1575"/>
        <w:gridCol w:w="645"/>
        <w:gridCol w:w="2280"/>
        <w:gridCol w:w="2100"/>
        <w:gridCol w:w="9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65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芷江县发改局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政务办证大厅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业务费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专项经费绩效评价指标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65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填报单位：芷江侗族自治县发展和改革局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"C:\\Users\\ADMINI~1\\AppData\\Local\\Temp\\ksohtml\\clip_image1025.png"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"C:\\Users\\ADMINI~1\\AppData\\Local\\Temp\\ksohtml\\clip_image1026.png"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"C:\\Users\\ADMINI~1\\AppData\\Local\\Temp\\ksohtml\\clip_image1027.png"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"C:\\Users\\ADMINI~1\\AppData\\Local\\Temp\\ksohtml\\clip_image1028.png"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"C:\\Users\\ADMINI~1\\AppData\\Local\\Temp\\ksohtml\\clip_image1029.png"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"C:\\Users\\ADMINI~1\\AppData\\Local\\Temp\\ksohtml\\clip_image1030.png"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"C:\\Users\\ADMINI~1\\AppData\\Local\\Temp\\ksohtml\\clip_image1031.png"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"C:\\Users\\ADMINI~1\\AppData\\Local\\Temp\\ksohtml\\clip_image1032.png"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8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指标解释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投入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项目立项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项目立项规范性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项目的申请、设立过程是否符合相关要求，用以反映和考核项目立项的规范情况。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①项目是否按照规定的程序设立1分；②所提交的文件、材料是否符合相关要求1分。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①是否符合国家相关法律法规、国民经济发展规划和党委政府决策1分；③项目是否为促进事业发展所必需1分；④项目预期产出效益和效果是否符合正常的业绩水平1分。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①是否将项目绩效目标细化分解为具体的绩效指标1分；②是否通过清晰、可衡量的指标值予以体现1分。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资金落实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县财政拨款到位率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县财政拨款到位率＝实际到位县财政拨款资金÷应拨县财政拨款资金×100%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按时足额到位4分，未按时足额3分，未足额2分。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业务管理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项目实施单位的业务管理制度是否健全，用以反映和考核业务管理制度对项目顺利实施的保障情况。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已制定或具有相应的业务管理制度，并且业务管理制度合法、合规、完整3分；有制度，不合法、合规、完整2分；没有0分。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项目实施是否符合相关业务管理规定，用以反映和考核业务管理制度的有效执行情况。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遵守相关法律法规和业务管理规定3分，一般2分，不遵守1分。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项目实施单位的财务制度是否健全，用以反映和考核财务管理制度对资金规范、安全运行的保障情况。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已制定或具有相应的项目资金管理办法并符合相关财务会计制度2分；有资金管理办法但不符合相关财务会计制度1分，没有0分。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会计核算是否准确规范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是否有专账，资金是否专款专用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规范2分，一般1分，不规范1分。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支出审核流程是否规范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是否有审核流程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规范2分，一般1分，不规范1分。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会计资料是否真实完整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会计资料是否真实完整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完整2分，一般1分，不完整1分。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是否建立内部控制制度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是否建立内部控制制度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完善2分，一般1分，不完善1分。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是否按规定执行财务制度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是否按规定执行财务制度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规范2分，一般1分，不规1分。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会计报表是否完整及时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会计报表是否完整及时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按规定2分，基本按规定1分，不按规定1分。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办班人均费用率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举办学习班，来提高实际工作和学习能力。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达到绩效目标得10分，没达到目标每减少一个百分点扣0.1分。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成率10分=（实际产出数/计划产出数）×100%。实际产出数：一定时期（本年度或项目期）内项目实际产出的产品或提供的服务数量。计划产出数：项目绩效目标确定的在一定时期（本年度或项目期）内计划产出的产品或提供的服务数量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完成及时率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项目实际提前完成时间与计划完成时间的比率，用以反映和考核项目产出时效目标的实现程度。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完成及时率10分=[（计划完成时间-实际完成时间）/计划完成时间]×100%。实际完成时间：项目实施单位完成该项目实际所耗用的时间。计划完成时间：按照项目实施计划或相关规定完成该项目所需的时间。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质量达标率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项目完成的质量达标产出数与实际产出数的比率，用以反映和考核项目产出质量目标的实现程度。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达标率10分=（质量达标产出数/实际产出数）×100%。质量达标产出数：一定时期（本年度或项目期）内实际达到既定质量标准的产品或服务数量。既定质量标准是指项目实施单位设立绩效目标时依据计划标准、行业标准、历史标准或其他标准而设定的绩效指标值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效果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项目效益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好6分，一般5分，不好2分。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好6分，一般5分，不好2分。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好6分，一般5分，不好2分。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好6分，一般5分，不好2分。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按实际调查结果报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满意度80%以上得满分，每下降2个百分点扣0.5分，扣完为止。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99</w:t>
            </w:r>
          </w:p>
        </w:tc>
      </w:tr>
    </w:tbl>
    <w:p>
      <w:pPr>
        <w:snapToGrid w:val="0"/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ind w:right="320"/>
        <w:jc w:val="right"/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D2"/>
    <w:rsid w:val="00015724"/>
    <w:rsid w:val="00023897"/>
    <w:rsid w:val="00071F07"/>
    <w:rsid w:val="000C23C5"/>
    <w:rsid w:val="000E01C7"/>
    <w:rsid w:val="00113873"/>
    <w:rsid w:val="00132EBA"/>
    <w:rsid w:val="00135526"/>
    <w:rsid w:val="0015795E"/>
    <w:rsid w:val="001E6A9E"/>
    <w:rsid w:val="001F54B5"/>
    <w:rsid w:val="00260707"/>
    <w:rsid w:val="00276FC9"/>
    <w:rsid w:val="00321CD2"/>
    <w:rsid w:val="00326526"/>
    <w:rsid w:val="003E0374"/>
    <w:rsid w:val="003E3D53"/>
    <w:rsid w:val="003E7DE7"/>
    <w:rsid w:val="003F769B"/>
    <w:rsid w:val="00424E51"/>
    <w:rsid w:val="00475D99"/>
    <w:rsid w:val="00485E74"/>
    <w:rsid w:val="005339A3"/>
    <w:rsid w:val="00550CA6"/>
    <w:rsid w:val="0058228D"/>
    <w:rsid w:val="0058562A"/>
    <w:rsid w:val="005E279C"/>
    <w:rsid w:val="00611628"/>
    <w:rsid w:val="00637D62"/>
    <w:rsid w:val="006A0CA7"/>
    <w:rsid w:val="006C6235"/>
    <w:rsid w:val="006C6F33"/>
    <w:rsid w:val="006F2BDD"/>
    <w:rsid w:val="0072242E"/>
    <w:rsid w:val="007731A7"/>
    <w:rsid w:val="00780D43"/>
    <w:rsid w:val="007B3F28"/>
    <w:rsid w:val="007F160A"/>
    <w:rsid w:val="00812C40"/>
    <w:rsid w:val="00813C6D"/>
    <w:rsid w:val="0086614C"/>
    <w:rsid w:val="00882DD6"/>
    <w:rsid w:val="008E55CF"/>
    <w:rsid w:val="009217DF"/>
    <w:rsid w:val="00921C12"/>
    <w:rsid w:val="009234A4"/>
    <w:rsid w:val="00982959"/>
    <w:rsid w:val="00991099"/>
    <w:rsid w:val="00991975"/>
    <w:rsid w:val="00994AC8"/>
    <w:rsid w:val="009B5527"/>
    <w:rsid w:val="009C396B"/>
    <w:rsid w:val="00A8031C"/>
    <w:rsid w:val="00AF40EE"/>
    <w:rsid w:val="00B56A61"/>
    <w:rsid w:val="00B67AE7"/>
    <w:rsid w:val="00BC1106"/>
    <w:rsid w:val="00C03E5E"/>
    <w:rsid w:val="00C8008B"/>
    <w:rsid w:val="00C94CF8"/>
    <w:rsid w:val="00CA627F"/>
    <w:rsid w:val="00CB5285"/>
    <w:rsid w:val="00CE5331"/>
    <w:rsid w:val="00D22920"/>
    <w:rsid w:val="00D93035"/>
    <w:rsid w:val="00E34C7F"/>
    <w:rsid w:val="00E81AF0"/>
    <w:rsid w:val="00ED245E"/>
    <w:rsid w:val="00EE38DF"/>
    <w:rsid w:val="00F51347"/>
    <w:rsid w:val="00F92D96"/>
    <w:rsid w:val="00FB5A26"/>
    <w:rsid w:val="00FE365A"/>
    <w:rsid w:val="00FF185E"/>
    <w:rsid w:val="0C44033A"/>
    <w:rsid w:val="11521A7D"/>
    <w:rsid w:val="1602689A"/>
    <w:rsid w:val="1BA9232A"/>
    <w:rsid w:val="26A265D7"/>
    <w:rsid w:val="32395CC3"/>
    <w:rsid w:val="32727139"/>
    <w:rsid w:val="36454405"/>
    <w:rsid w:val="37DF7D2D"/>
    <w:rsid w:val="498A7647"/>
    <w:rsid w:val="4990418C"/>
    <w:rsid w:val="4A955027"/>
    <w:rsid w:val="4D3E34EC"/>
    <w:rsid w:val="4E2847D0"/>
    <w:rsid w:val="52556971"/>
    <w:rsid w:val="52EA23F9"/>
    <w:rsid w:val="57744429"/>
    <w:rsid w:val="5ED25869"/>
    <w:rsid w:val="6433247B"/>
    <w:rsid w:val="756542CF"/>
    <w:rsid w:val="778B213B"/>
    <w:rsid w:val="78AA0FE4"/>
    <w:rsid w:val="79B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621</Words>
  <Characters>3544</Characters>
  <Lines>29</Lines>
  <Paragraphs>8</Paragraphs>
  <TotalTime>174</TotalTime>
  <ScaleCrop>false</ScaleCrop>
  <LinksUpToDate>false</LinksUpToDate>
  <CharactersWithSpaces>4157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2016-11-14T08:04:00Z</dcterms:created>
  <dc:creator>dreamsummit</dc:creator>
  <cp:lastModifiedBy>Administrator</cp:lastModifiedBy>
  <cp:lastPrinted>2018-05-28T00:26:00Z</cp:lastPrinted>
  <dcterms:modified xsi:type="dcterms:W3CDTF">2020-09-14T03:45:21Z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