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5D953" w14:textId="3C6CBF30" w:rsidR="00026E1A" w:rsidRDefault="00026E1A" w:rsidP="00026E1A">
      <w:pPr>
        <w:adjustRightInd w:val="0"/>
        <w:snapToGrid w:val="0"/>
        <w:spacing w:line="500" w:lineRule="exact"/>
        <w:jc w:val="center"/>
        <w:rPr>
          <w:rFonts w:ascii="宋体" w:hAnsi="宋体" w:cs="宋体"/>
          <w:b/>
          <w:sz w:val="36"/>
          <w:szCs w:val="36"/>
        </w:rPr>
      </w:pPr>
      <w:r>
        <w:rPr>
          <w:rFonts w:ascii="宋体" w:hAnsi="宋体" w:cs="宋体" w:hint="eastAsia"/>
          <w:b/>
          <w:sz w:val="36"/>
          <w:szCs w:val="36"/>
        </w:rPr>
        <w:t>芷江侗族自治县</w:t>
      </w:r>
      <w:r w:rsidR="00990EE8">
        <w:rPr>
          <w:rFonts w:ascii="宋体" w:hAnsi="宋体" w:cs="宋体" w:hint="eastAsia"/>
          <w:b/>
          <w:sz w:val="36"/>
          <w:szCs w:val="36"/>
        </w:rPr>
        <w:t>2019</w:t>
      </w:r>
      <w:r>
        <w:rPr>
          <w:rFonts w:ascii="宋体" w:hAnsi="宋体" w:cs="宋体" w:hint="eastAsia"/>
          <w:b/>
          <w:sz w:val="36"/>
          <w:szCs w:val="36"/>
        </w:rPr>
        <w:t>年住建局公共设施、市政维修、及垃圾污水处理市政项目专项资金</w:t>
      </w:r>
    </w:p>
    <w:p w14:paraId="25BEF88E" w14:textId="77777777" w:rsidR="00026E1A" w:rsidRDefault="00026E1A" w:rsidP="00026E1A">
      <w:pPr>
        <w:adjustRightInd w:val="0"/>
        <w:snapToGrid w:val="0"/>
        <w:spacing w:line="500" w:lineRule="exact"/>
        <w:jc w:val="center"/>
        <w:rPr>
          <w:rFonts w:ascii="宋体" w:hAnsi="宋体" w:cs="宋体"/>
          <w:b/>
          <w:sz w:val="36"/>
          <w:szCs w:val="36"/>
        </w:rPr>
      </w:pPr>
      <w:r>
        <w:rPr>
          <w:rFonts w:ascii="宋体" w:hAnsi="宋体" w:cs="宋体" w:hint="eastAsia"/>
          <w:b/>
          <w:sz w:val="36"/>
          <w:szCs w:val="36"/>
        </w:rPr>
        <w:t>绩效评价自评报告</w:t>
      </w:r>
    </w:p>
    <w:p w14:paraId="2A522A4B" w14:textId="77777777" w:rsidR="00026E1A" w:rsidRDefault="00026E1A" w:rsidP="00026E1A">
      <w:pPr>
        <w:adjustRightInd w:val="0"/>
        <w:snapToGrid w:val="0"/>
        <w:spacing w:line="500" w:lineRule="exact"/>
        <w:jc w:val="center"/>
        <w:rPr>
          <w:rFonts w:eastAsia="楷体_GB2312"/>
          <w:sz w:val="32"/>
          <w:szCs w:val="32"/>
        </w:rPr>
      </w:pPr>
    </w:p>
    <w:p w14:paraId="2D2D3665" w14:textId="77777777" w:rsidR="00026E1A" w:rsidRDefault="00026E1A" w:rsidP="00026E1A">
      <w:pPr>
        <w:adjustRightInd w:val="0"/>
        <w:snapToGrid w:val="0"/>
        <w:spacing w:line="500" w:lineRule="exact"/>
        <w:jc w:val="center"/>
        <w:rPr>
          <w:rFonts w:eastAsia="楷体_GB2312"/>
          <w:sz w:val="32"/>
          <w:szCs w:val="32"/>
        </w:rPr>
      </w:pPr>
    </w:p>
    <w:p w14:paraId="3A8C8E8B" w14:textId="77777777" w:rsidR="00026E1A" w:rsidRDefault="00026E1A" w:rsidP="00026E1A">
      <w:pPr>
        <w:spacing w:line="480" w:lineRule="exact"/>
        <w:ind w:firstLineChars="200" w:firstLine="640"/>
        <w:outlineLvl w:val="0"/>
        <w:rPr>
          <w:rFonts w:eastAsia="黑体"/>
          <w:sz w:val="32"/>
          <w:szCs w:val="32"/>
        </w:rPr>
      </w:pPr>
      <w:r>
        <w:rPr>
          <w:rFonts w:eastAsia="黑体" w:hint="eastAsia"/>
          <w:sz w:val="32"/>
          <w:szCs w:val="32"/>
        </w:rPr>
        <w:t>一、项目基本情况</w:t>
      </w:r>
    </w:p>
    <w:p w14:paraId="3D4539C5"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（一）项目概况</w:t>
      </w:r>
    </w:p>
    <w:p w14:paraId="23C61B27"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住建局的公共设施、市政维修及垃圾污水处理等项目是一项惠及千家万户的民生工程。为确保城区“路通”、“灯亮”、“水畅”、，充分展示芷江旅游县城的美好形象，给市民及游客创造一个舒适便利的生活环境，按照县委政府给我局严格按照上级有关部门对相关工作的一系列要求，由县财政安排，按专项资金使用及管理。</w:t>
      </w:r>
    </w:p>
    <w:p w14:paraId="020C5FD1"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（二）项目绩效目标，主要包括项目绩效总目标和阶段性目标，预期主要的经济、政治和社会效益。</w:t>
      </w:r>
    </w:p>
    <w:p w14:paraId="2FC494B1"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1</w:t>
      </w:r>
      <w:r w:rsidRPr="00FD1CAD">
        <w:rPr>
          <w:rFonts w:ascii="仿宋" w:eastAsia="仿宋" w:hAnsi="仿宋" w:hint="eastAsia"/>
          <w:sz w:val="32"/>
          <w:szCs w:val="32"/>
        </w:rPr>
        <w:t>、项目绩效总目标</w:t>
      </w:r>
    </w:p>
    <w:p w14:paraId="238913E3"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以十九大精神为指导，按照生态宜居、社会文明、经济发展、环境优美的城市建设目标，坚持以服务民生为出发点，全面完善公共基础设施、市政设施建设配套规划，切实加快公共设施及市政设施、垃圾污水处理设施建设，不断改善硬件环境，提高公共设施、市政设施、垃圾及污水处理设施功能。</w:t>
      </w:r>
    </w:p>
    <w:p w14:paraId="5CCC9DD1"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2</w:t>
      </w:r>
      <w:r w:rsidRPr="00FD1CAD">
        <w:rPr>
          <w:rFonts w:ascii="仿宋" w:eastAsia="仿宋" w:hAnsi="仿宋" w:hint="eastAsia"/>
          <w:sz w:val="32"/>
          <w:szCs w:val="32"/>
        </w:rPr>
        <w:t>、绩效目标阶段性目标</w:t>
      </w:r>
    </w:p>
    <w:p w14:paraId="30CF372A" w14:textId="3AF9F03D"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201</w:t>
      </w:r>
      <w:r w:rsidR="003447E1">
        <w:rPr>
          <w:rFonts w:ascii="仿宋" w:eastAsia="仿宋" w:hAnsi="仿宋" w:hint="eastAsia"/>
          <w:sz w:val="32"/>
          <w:szCs w:val="32"/>
        </w:rPr>
        <w:t>8</w:t>
      </w:r>
      <w:r w:rsidRPr="00FD1CAD">
        <w:rPr>
          <w:rFonts w:ascii="仿宋" w:eastAsia="仿宋" w:hAnsi="仿宋" w:hint="eastAsia"/>
          <w:sz w:val="32"/>
          <w:szCs w:val="32"/>
        </w:rPr>
        <w:t>年</w:t>
      </w:r>
      <w:r w:rsidRPr="00FD1CAD">
        <w:rPr>
          <w:rFonts w:ascii="仿宋" w:eastAsia="仿宋" w:hAnsi="仿宋"/>
          <w:sz w:val="32"/>
          <w:szCs w:val="32"/>
        </w:rPr>
        <w:t>12</w:t>
      </w:r>
      <w:r w:rsidRPr="00FD1CAD">
        <w:rPr>
          <w:rFonts w:ascii="仿宋" w:eastAsia="仿宋" w:hAnsi="仿宋" w:hint="eastAsia"/>
          <w:sz w:val="32"/>
          <w:szCs w:val="32"/>
        </w:rPr>
        <w:t>月开始准备，对县城公共设施、市政维修及垃圾污水处理情况摸底调查。</w:t>
      </w:r>
    </w:p>
    <w:p w14:paraId="188410BD" w14:textId="544596AF"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201</w:t>
      </w:r>
      <w:r w:rsidR="003447E1">
        <w:rPr>
          <w:rFonts w:ascii="仿宋" w:eastAsia="仿宋" w:hAnsi="仿宋" w:hint="eastAsia"/>
          <w:sz w:val="32"/>
          <w:szCs w:val="32"/>
        </w:rPr>
        <w:t>9</w:t>
      </w:r>
      <w:r w:rsidRPr="00FD1CAD">
        <w:rPr>
          <w:rFonts w:ascii="仿宋" w:eastAsia="仿宋" w:hAnsi="仿宋" w:hint="eastAsia"/>
          <w:sz w:val="32"/>
          <w:szCs w:val="32"/>
        </w:rPr>
        <w:t>年</w:t>
      </w:r>
      <w:r w:rsidRPr="00FD1CAD">
        <w:rPr>
          <w:rFonts w:ascii="仿宋" w:eastAsia="仿宋" w:hAnsi="仿宋"/>
          <w:sz w:val="32"/>
          <w:szCs w:val="32"/>
        </w:rPr>
        <w:t>1</w:t>
      </w:r>
      <w:r w:rsidRPr="00FD1CAD">
        <w:rPr>
          <w:rFonts w:ascii="仿宋" w:eastAsia="仿宋" w:hAnsi="仿宋" w:hint="eastAsia"/>
          <w:sz w:val="32"/>
          <w:szCs w:val="32"/>
        </w:rPr>
        <w:t>月</w:t>
      </w:r>
      <w:r w:rsidRPr="00FD1CAD">
        <w:rPr>
          <w:rFonts w:ascii="仿宋" w:eastAsia="仿宋" w:hAnsi="仿宋"/>
          <w:sz w:val="32"/>
          <w:szCs w:val="32"/>
        </w:rPr>
        <w:t>-</w:t>
      </w:r>
      <w:r w:rsidR="00990EE8">
        <w:rPr>
          <w:rFonts w:ascii="仿宋" w:eastAsia="仿宋" w:hAnsi="仿宋"/>
          <w:sz w:val="32"/>
          <w:szCs w:val="32"/>
        </w:rPr>
        <w:t>2019</w:t>
      </w:r>
      <w:r w:rsidRPr="00FD1CAD">
        <w:rPr>
          <w:rFonts w:ascii="仿宋" w:eastAsia="仿宋" w:hAnsi="仿宋" w:hint="eastAsia"/>
          <w:sz w:val="32"/>
          <w:szCs w:val="32"/>
        </w:rPr>
        <w:t>年</w:t>
      </w:r>
      <w:r w:rsidRPr="00FD1CAD">
        <w:rPr>
          <w:rFonts w:ascii="仿宋" w:eastAsia="仿宋" w:hAnsi="仿宋"/>
          <w:sz w:val="32"/>
          <w:szCs w:val="32"/>
        </w:rPr>
        <w:t>12</w:t>
      </w:r>
      <w:r w:rsidRPr="00FD1CAD">
        <w:rPr>
          <w:rFonts w:ascii="仿宋" w:eastAsia="仿宋" w:hAnsi="仿宋" w:hint="eastAsia"/>
          <w:sz w:val="32"/>
          <w:szCs w:val="32"/>
        </w:rPr>
        <w:t>月开始对公共设施、市政维修及垃圾污水处理进行维护维修。</w:t>
      </w:r>
    </w:p>
    <w:p w14:paraId="1D82EB45"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（三）项目实施情况分析，主要包括项目资金到位、资</w:t>
      </w:r>
      <w:r w:rsidRPr="00FD1CAD">
        <w:rPr>
          <w:rFonts w:ascii="仿宋" w:eastAsia="仿宋" w:hAnsi="仿宋" w:hint="eastAsia"/>
          <w:sz w:val="32"/>
          <w:szCs w:val="32"/>
        </w:rPr>
        <w:lastRenderedPageBreak/>
        <w:t>金使用、资金管理、项目组织和项目管理情况分析</w:t>
      </w:r>
    </w:p>
    <w:p w14:paraId="428869EB"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1</w:t>
      </w:r>
      <w:r w:rsidRPr="00FD1CAD">
        <w:rPr>
          <w:rFonts w:ascii="仿宋" w:eastAsia="仿宋" w:hAnsi="仿宋" w:hint="eastAsia"/>
          <w:sz w:val="32"/>
          <w:szCs w:val="32"/>
        </w:rPr>
        <w:t>、项目资金到位情况分析</w:t>
      </w:r>
    </w:p>
    <w:p w14:paraId="06542A86" w14:textId="43E7DE31" w:rsidR="00026E1A" w:rsidRPr="00FD1CAD" w:rsidRDefault="00990EE8" w:rsidP="00026E1A">
      <w:pPr>
        <w:spacing w:line="480" w:lineRule="exact"/>
        <w:ind w:firstLineChars="200" w:firstLine="640"/>
        <w:rPr>
          <w:rFonts w:ascii="仿宋" w:eastAsia="仿宋" w:hAnsi="仿宋"/>
          <w:sz w:val="32"/>
          <w:szCs w:val="32"/>
        </w:rPr>
      </w:pPr>
      <w:r>
        <w:rPr>
          <w:rFonts w:ascii="仿宋" w:eastAsia="仿宋" w:hAnsi="仿宋"/>
          <w:sz w:val="32"/>
          <w:szCs w:val="32"/>
        </w:rPr>
        <w:t>2019</w:t>
      </w:r>
      <w:r w:rsidR="00026E1A" w:rsidRPr="00FD1CAD">
        <w:rPr>
          <w:rFonts w:ascii="仿宋" w:eastAsia="仿宋" w:hAnsi="仿宋" w:hint="eastAsia"/>
          <w:sz w:val="32"/>
          <w:szCs w:val="32"/>
        </w:rPr>
        <w:t>年预算共下达公共设施、市政维修项目资金</w:t>
      </w:r>
      <w:r w:rsidR="00E02075">
        <w:rPr>
          <w:rFonts w:ascii="仿宋" w:eastAsia="仿宋" w:hAnsi="仿宋"/>
          <w:sz w:val="32"/>
          <w:szCs w:val="32"/>
        </w:rPr>
        <w:t>6083.41</w:t>
      </w:r>
      <w:r w:rsidR="00026E1A" w:rsidRPr="00FD1CAD">
        <w:rPr>
          <w:rFonts w:ascii="仿宋" w:eastAsia="仿宋" w:hAnsi="仿宋" w:hint="eastAsia"/>
          <w:sz w:val="32"/>
          <w:szCs w:val="32"/>
        </w:rPr>
        <w:t>万元。资金到位率</w:t>
      </w:r>
      <w:r w:rsidR="00026E1A" w:rsidRPr="00FD1CAD">
        <w:rPr>
          <w:rFonts w:ascii="仿宋" w:eastAsia="仿宋" w:hAnsi="仿宋"/>
          <w:sz w:val="32"/>
          <w:szCs w:val="32"/>
        </w:rPr>
        <w:t>100%</w:t>
      </w:r>
      <w:r w:rsidR="00026E1A" w:rsidRPr="00FD1CAD">
        <w:rPr>
          <w:rFonts w:ascii="仿宋" w:eastAsia="仿宋" w:hAnsi="仿宋" w:hint="eastAsia"/>
          <w:sz w:val="32"/>
          <w:szCs w:val="32"/>
        </w:rPr>
        <w:t>，为项目的顺利开展和完成提供了有力保障。</w:t>
      </w:r>
    </w:p>
    <w:p w14:paraId="65F01B76"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2</w:t>
      </w:r>
      <w:r w:rsidRPr="00FD1CAD">
        <w:rPr>
          <w:rFonts w:ascii="仿宋" w:eastAsia="仿宋" w:hAnsi="仿宋" w:hint="eastAsia"/>
          <w:sz w:val="32"/>
          <w:szCs w:val="32"/>
        </w:rPr>
        <w:t>、项目资金使用情况</w:t>
      </w:r>
    </w:p>
    <w:p w14:paraId="475A7454" w14:textId="5D1F59C1"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截止</w:t>
      </w:r>
      <w:r w:rsidR="00990EE8">
        <w:rPr>
          <w:rFonts w:ascii="仿宋" w:eastAsia="仿宋" w:hAnsi="仿宋"/>
          <w:sz w:val="32"/>
          <w:szCs w:val="32"/>
        </w:rPr>
        <w:t>2019</w:t>
      </w:r>
      <w:r w:rsidRPr="00FD1CAD">
        <w:rPr>
          <w:rFonts w:ascii="仿宋" w:eastAsia="仿宋" w:hAnsi="仿宋" w:hint="eastAsia"/>
          <w:sz w:val="32"/>
          <w:szCs w:val="32"/>
        </w:rPr>
        <w:t>年</w:t>
      </w:r>
      <w:r w:rsidRPr="00FD1CAD">
        <w:rPr>
          <w:rFonts w:ascii="仿宋" w:eastAsia="仿宋" w:hAnsi="仿宋"/>
          <w:sz w:val="32"/>
          <w:szCs w:val="32"/>
        </w:rPr>
        <w:t>12</w:t>
      </w:r>
      <w:r w:rsidRPr="00FD1CAD">
        <w:rPr>
          <w:rFonts w:ascii="仿宋" w:eastAsia="仿宋" w:hAnsi="仿宋" w:hint="eastAsia"/>
          <w:sz w:val="32"/>
          <w:szCs w:val="32"/>
        </w:rPr>
        <w:t>月</w:t>
      </w:r>
      <w:r w:rsidRPr="00FD1CAD">
        <w:rPr>
          <w:rFonts w:ascii="仿宋" w:eastAsia="仿宋" w:hAnsi="仿宋"/>
          <w:sz w:val="32"/>
          <w:szCs w:val="32"/>
        </w:rPr>
        <w:t>31</w:t>
      </w:r>
      <w:r w:rsidRPr="00FD1CAD">
        <w:rPr>
          <w:rFonts w:ascii="仿宋" w:eastAsia="仿宋" w:hAnsi="仿宋" w:hint="eastAsia"/>
          <w:sz w:val="32"/>
          <w:szCs w:val="32"/>
        </w:rPr>
        <w:t>日，公共设施、市政维修及垃圾污水处理资金实际支出</w:t>
      </w:r>
      <w:r w:rsidR="00E02075">
        <w:rPr>
          <w:rFonts w:ascii="仿宋" w:eastAsia="仿宋" w:hAnsi="仿宋"/>
          <w:sz w:val="32"/>
          <w:szCs w:val="32"/>
        </w:rPr>
        <w:t>6083.41</w:t>
      </w:r>
      <w:r w:rsidRPr="00FD1CAD">
        <w:rPr>
          <w:rFonts w:ascii="仿宋" w:eastAsia="仿宋" w:hAnsi="仿宋" w:hint="eastAsia"/>
          <w:sz w:val="32"/>
          <w:szCs w:val="32"/>
        </w:rPr>
        <w:t>万元。</w:t>
      </w:r>
    </w:p>
    <w:p w14:paraId="742D9B05"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3</w:t>
      </w:r>
      <w:r w:rsidRPr="00FD1CAD">
        <w:rPr>
          <w:rFonts w:ascii="仿宋" w:eastAsia="仿宋" w:hAnsi="仿宋" w:hint="eastAsia"/>
          <w:sz w:val="32"/>
          <w:szCs w:val="32"/>
        </w:rPr>
        <w:t>、资金管理、项目组织和项目管理情况分析</w:t>
      </w:r>
    </w:p>
    <w:p w14:paraId="14A10D39" w14:textId="77777777" w:rsidR="00026E1A" w:rsidRPr="00FD1CAD" w:rsidRDefault="00026E1A" w:rsidP="00026E1A">
      <w:pPr>
        <w:spacing w:line="480" w:lineRule="exact"/>
        <w:rPr>
          <w:rFonts w:ascii="仿宋" w:eastAsia="仿宋" w:hAnsi="仿宋"/>
          <w:sz w:val="32"/>
          <w:szCs w:val="32"/>
        </w:rPr>
      </w:pPr>
      <w:r w:rsidRPr="00FD1CAD">
        <w:rPr>
          <w:rFonts w:ascii="仿宋" w:eastAsia="仿宋" w:hAnsi="仿宋"/>
          <w:sz w:val="32"/>
          <w:szCs w:val="32"/>
        </w:rPr>
        <w:t xml:space="preserve">    </w:t>
      </w:r>
      <w:r w:rsidRPr="00FD1CAD">
        <w:rPr>
          <w:rFonts w:ascii="仿宋" w:eastAsia="仿宋" w:hAnsi="仿宋" w:hint="eastAsia"/>
          <w:sz w:val="32"/>
          <w:szCs w:val="32"/>
        </w:rPr>
        <w:t>住建局根据国家及地方相关财务规定，结合单位自身特点，制订了相关财务管理制度，对专项经费进行严格管理。在项目执行过程中，严格对项目资金实行专款专用，明确项目管理和实施的具体责任部门和责任人，强化资金使用监督，加强专项资金使用过程的控制和追踪问效，进一步加强资金的专项资金的使用监管。经费付出时，对支出内容的真实、合理、合法性加强审核监督，确保资金的使用效率和项目的正常进行。且大额资金必须有审计出具审计报告，小额资金由局评审小组进行评议审核。</w:t>
      </w:r>
    </w:p>
    <w:p w14:paraId="018507AC" w14:textId="77777777" w:rsidR="00026E1A" w:rsidRPr="00FD1CAD" w:rsidRDefault="00026E1A" w:rsidP="00026E1A">
      <w:pPr>
        <w:spacing w:line="480" w:lineRule="exact"/>
        <w:ind w:firstLineChars="200" w:firstLine="643"/>
        <w:outlineLvl w:val="0"/>
        <w:rPr>
          <w:rFonts w:ascii="仿宋" w:eastAsia="仿宋" w:hAnsi="仿宋"/>
          <w:b/>
          <w:bCs/>
          <w:sz w:val="32"/>
          <w:szCs w:val="32"/>
        </w:rPr>
      </w:pPr>
      <w:r w:rsidRPr="00FD1CAD">
        <w:rPr>
          <w:rFonts w:ascii="仿宋" w:eastAsia="仿宋" w:hAnsi="仿宋" w:hint="eastAsia"/>
          <w:b/>
          <w:bCs/>
          <w:sz w:val="32"/>
          <w:szCs w:val="32"/>
        </w:rPr>
        <w:t>二、绩效评价工作情况</w:t>
      </w:r>
    </w:p>
    <w:p w14:paraId="6783FB4B"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（一）绩效评价目的</w:t>
      </w:r>
    </w:p>
    <w:p w14:paraId="4D4C53B9" w14:textId="77777777" w:rsidR="00026E1A" w:rsidRPr="00FD1CAD" w:rsidRDefault="00026E1A" w:rsidP="00026E1A">
      <w:pPr>
        <w:spacing w:line="480" w:lineRule="exact"/>
        <w:ind w:firstLineChars="200" w:firstLine="640"/>
        <w:rPr>
          <w:rFonts w:ascii="仿宋" w:eastAsia="仿宋" w:hAnsi="仿宋"/>
          <w:b/>
          <w:sz w:val="32"/>
          <w:szCs w:val="32"/>
        </w:rPr>
      </w:pPr>
      <w:r w:rsidRPr="00FD1CAD">
        <w:rPr>
          <w:rFonts w:ascii="仿宋" w:eastAsia="仿宋" w:hAnsi="仿宋" w:hint="eastAsia"/>
          <w:sz w:val="32"/>
          <w:szCs w:val="32"/>
        </w:rPr>
        <w:t>加强城市公共设施、市政设施及垃圾污水处理资金的支出管理，建立科学、合理的财政支出绩效评价管理体系，优化资源的配置，控制节约成本，提高财政资金使用效益，提高对社会公众的服务水平。</w:t>
      </w:r>
    </w:p>
    <w:p w14:paraId="0434BF98"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（二）绩效评价工作过程，主要包括前期准备、组织实施和分析评价等内容。</w:t>
      </w:r>
    </w:p>
    <w:p w14:paraId="76A6E675"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1</w:t>
      </w:r>
      <w:r w:rsidRPr="00FD1CAD">
        <w:rPr>
          <w:rFonts w:ascii="仿宋" w:eastAsia="仿宋" w:hAnsi="仿宋" w:hint="eastAsia"/>
          <w:sz w:val="32"/>
          <w:szCs w:val="32"/>
        </w:rPr>
        <w:t>、前期准备</w:t>
      </w:r>
    </w:p>
    <w:p w14:paraId="7BE41834" w14:textId="77777777" w:rsidR="00026E1A" w:rsidRPr="00FD1CAD" w:rsidRDefault="00026E1A" w:rsidP="00026E1A">
      <w:pPr>
        <w:spacing w:line="480" w:lineRule="exact"/>
        <w:ind w:firstLineChars="200" w:firstLine="640"/>
        <w:rPr>
          <w:rFonts w:ascii="仿宋" w:eastAsia="仿宋" w:hAnsi="仿宋"/>
          <w:sz w:val="32"/>
          <w:szCs w:val="32"/>
        </w:rPr>
      </w:pPr>
      <w:proofErr w:type="gramStart"/>
      <w:r w:rsidRPr="00FD1CAD">
        <w:rPr>
          <w:rFonts w:ascii="仿宋" w:eastAsia="仿宋" w:hAnsi="仿宋" w:hint="eastAsia"/>
          <w:sz w:val="32"/>
          <w:szCs w:val="32"/>
        </w:rPr>
        <w:t>成立住</w:t>
      </w:r>
      <w:proofErr w:type="gramEnd"/>
      <w:r w:rsidRPr="00FD1CAD">
        <w:rPr>
          <w:rFonts w:ascii="仿宋" w:eastAsia="仿宋" w:hAnsi="仿宋" w:hint="eastAsia"/>
          <w:sz w:val="32"/>
          <w:szCs w:val="32"/>
        </w:rPr>
        <w:t>建局绩效评价工作领导小组，确定评价项目及范围，研究讨论并制定绩效评价实施方案，评价指标体系及评</w:t>
      </w:r>
      <w:r w:rsidRPr="00FD1CAD">
        <w:rPr>
          <w:rFonts w:ascii="仿宋" w:eastAsia="仿宋" w:hAnsi="仿宋" w:hint="eastAsia"/>
          <w:sz w:val="32"/>
          <w:szCs w:val="32"/>
        </w:rPr>
        <w:lastRenderedPageBreak/>
        <w:t>价方法。</w:t>
      </w:r>
    </w:p>
    <w:p w14:paraId="78816CE9"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2</w:t>
      </w:r>
      <w:r w:rsidRPr="00FD1CAD">
        <w:rPr>
          <w:rFonts w:ascii="仿宋" w:eastAsia="仿宋" w:hAnsi="仿宋" w:hint="eastAsia"/>
          <w:sz w:val="32"/>
          <w:szCs w:val="32"/>
        </w:rPr>
        <w:t>、组织实施</w:t>
      </w:r>
    </w:p>
    <w:p w14:paraId="183C27C0"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先由项目实施单位对专项资金的使用情况进行自查，收齐相关资料，提交局绩效评价工作领导小组，然后局绩效评价领导小组到项目实施现场进行实地考核评价。</w:t>
      </w:r>
    </w:p>
    <w:p w14:paraId="56CDA307"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3</w:t>
      </w:r>
      <w:r w:rsidRPr="00FD1CAD">
        <w:rPr>
          <w:rFonts w:ascii="仿宋" w:eastAsia="仿宋" w:hAnsi="仿宋" w:hint="eastAsia"/>
          <w:sz w:val="32"/>
          <w:szCs w:val="32"/>
        </w:rPr>
        <w:t>、分析评价</w:t>
      </w:r>
    </w:p>
    <w:p w14:paraId="29F418D0"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局绩效评价领导小组依据掌握的基础资料及数据，结合现场评价效果，对照评价指标体系进行打分，最终研究讨论综合评价，完成绩效评价报告。</w:t>
      </w:r>
    </w:p>
    <w:p w14:paraId="1468B22A" w14:textId="77777777" w:rsidR="00026E1A" w:rsidRPr="00FD1CAD" w:rsidRDefault="00026E1A" w:rsidP="00026E1A">
      <w:pPr>
        <w:spacing w:line="480" w:lineRule="exact"/>
        <w:ind w:firstLineChars="200" w:firstLine="643"/>
        <w:rPr>
          <w:rFonts w:ascii="仿宋" w:eastAsia="仿宋" w:hAnsi="仿宋"/>
          <w:b/>
          <w:bCs/>
          <w:sz w:val="32"/>
          <w:szCs w:val="32"/>
        </w:rPr>
      </w:pPr>
      <w:r w:rsidRPr="00FD1CAD">
        <w:rPr>
          <w:rFonts w:ascii="仿宋" w:eastAsia="仿宋" w:hAnsi="仿宋" w:hint="eastAsia"/>
          <w:b/>
          <w:bCs/>
          <w:sz w:val="32"/>
          <w:szCs w:val="32"/>
        </w:rPr>
        <w:t>三、综合评价情况及评价结论（附相关评分表）</w:t>
      </w:r>
    </w:p>
    <w:p w14:paraId="0F87BD7E" w14:textId="2C5101F9"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市政办、污水处理办公室等负责实施的</w:t>
      </w:r>
      <w:r w:rsidR="00990EE8">
        <w:rPr>
          <w:rFonts w:ascii="仿宋" w:eastAsia="仿宋" w:hAnsi="仿宋"/>
          <w:sz w:val="32"/>
          <w:szCs w:val="32"/>
        </w:rPr>
        <w:t>2019</w:t>
      </w:r>
      <w:r w:rsidRPr="00FD1CAD">
        <w:rPr>
          <w:rFonts w:ascii="仿宋" w:eastAsia="仿宋" w:hAnsi="仿宋" w:hint="eastAsia"/>
          <w:sz w:val="32"/>
          <w:szCs w:val="32"/>
        </w:rPr>
        <w:t>年实施公共设施、市政设施及垃圾污水处理项目在项目决策上科学合理，项目管理规范到位，基本达到了预期的绩效目标，取得了良好的社会效益，综合绩效评价结果为“</w:t>
      </w:r>
      <w:r w:rsidR="00B354CC">
        <w:rPr>
          <w:rFonts w:ascii="仿宋" w:eastAsia="仿宋" w:hAnsi="仿宋" w:hint="eastAsia"/>
          <w:sz w:val="32"/>
          <w:szCs w:val="32"/>
        </w:rPr>
        <w:t>良好</w:t>
      </w:r>
      <w:r w:rsidRPr="00FD1CAD">
        <w:rPr>
          <w:rFonts w:ascii="仿宋" w:eastAsia="仿宋" w:hAnsi="仿宋" w:hint="eastAsia"/>
          <w:sz w:val="32"/>
          <w:szCs w:val="32"/>
        </w:rPr>
        <w:t>”。</w:t>
      </w:r>
    </w:p>
    <w:p w14:paraId="657D4225"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四、项目主要绩效情况分析</w:t>
      </w:r>
    </w:p>
    <w:p w14:paraId="115F6833"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1</w:t>
      </w:r>
      <w:r w:rsidRPr="00FD1CAD">
        <w:rPr>
          <w:rFonts w:ascii="仿宋" w:eastAsia="仿宋" w:hAnsi="仿宋" w:hint="eastAsia"/>
          <w:sz w:val="32"/>
          <w:szCs w:val="32"/>
        </w:rPr>
        <w:t>、项目经济性分析，主要包括项目成本（预算）控制情况和项目成本（预算）节约情况。</w:t>
      </w:r>
    </w:p>
    <w:p w14:paraId="142D2F71"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①、项目成本控制情况。</w:t>
      </w:r>
    </w:p>
    <w:p w14:paraId="2481BD65" w14:textId="7E81694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为了最大限度的利用有限的资金，市政办、</w:t>
      </w:r>
      <w:proofErr w:type="gramStart"/>
      <w:r w:rsidRPr="00FD1CAD">
        <w:rPr>
          <w:rFonts w:ascii="仿宋" w:eastAsia="仿宋" w:hAnsi="仿宋" w:hint="eastAsia"/>
          <w:sz w:val="32"/>
          <w:szCs w:val="32"/>
        </w:rPr>
        <w:t>污办想方设法</w:t>
      </w:r>
      <w:proofErr w:type="gramEnd"/>
      <w:r w:rsidRPr="00FD1CAD">
        <w:rPr>
          <w:rFonts w:ascii="仿宋" w:eastAsia="仿宋" w:hAnsi="仿宋" w:hint="eastAsia"/>
          <w:sz w:val="32"/>
          <w:szCs w:val="32"/>
        </w:rPr>
        <w:t>进行成本控制，对每一笔资金都仔细分析斟酌，对每一份合同权衡分析，以最大限度控制活动成本。该项目的资金严格控制，厉行节约。</w:t>
      </w:r>
    </w:p>
    <w:p w14:paraId="204BA023"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②、项目成本节约情况。</w:t>
      </w:r>
    </w:p>
    <w:p w14:paraId="104B2D65"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在开展公共设施、市政设施及垃圾污水处理维护维修工作中，本着勤俭节约、简单务实的原则，市政办、</w:t>
      </w:r>
      <w:proofErr w:type="gramStart"/>
      <w:r w:rsidRPr="00FD1CAD">
        <w:rPr>
          <w:rFonts w:ascii="仿宋" w:eastAsia="仿宋" w:hAnsi="仿宋" w:hint="eastAsia"/>
          <w:sz w:val="32"/>
          <w:szCs w:val="32"/>
        </w:rPr>
        <w:t>污办对</w:t>
      </w:r>
      <w:proofErr w:type="gramEnd"/>
      <w:r w:rsidRPr="00FD1CAD">
        <w:rPr>
          <w:rFonts w:ascii="仿宋" w:eastAsia="仿宋" w:hAnsi="仿宋" w:hint="eastAsia"/>
          <w:sz w:val="32"/>
          <w:szCs w:val="32"/>
        </w:rPr>
        <w:t>各项经费进行了不断压缩和精简，有力避免了形式主义和形象工程。</w:t>
      </w:r>
    </w:p>
    <w:p w14:paraId="2F192487"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2</w:t>
      </w:r>
      <w:r w:rsidRPr="00FD1CAD">
        <w:rPr>
          <w:rFonts w:ascii="仿宋" w:eastAsia="仿宋" w:hAnsi="仿宋" w:hint="eastAsia"/>
          <w:sz w:val="32"/>
          <w:szCs w:val="32"/>
        </w:rPr>
        <w:t>、项目的效率性分析，主要包括项目的实施进度和项目完成质量。</w:t>
      </w:r>
    </w:p>
    <w:p w14:paraId="729B28A8"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lastRenderedPageBreak/>
        <w:t>①、项目的实施进度</w:t>
      </w:r>
    </w:p>
    <w:p w14:paraId="45739829" w14:textId="4A3FE0B9"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项目的实施进度根据</w:t>
      </w:r>
      <w:r w:rsidR="003447E1">
        <w:rPr>
          <w:rFonts w:ascii="仿宋" w:eastAsia="仿宋" w:hAnsi="仿宋" w:hint="eastAsia"/>
          <w:sz w:val="32"/>
          <w:szCs w:val="32"/>
        </w:rPr>
        <w:t>原</w:t>
      </w:r>
      <w:r w:rsidRPr="00FD1CAD">
        <w:rPr>
          <w:rFonts w:ascii="仿宋" w:eastAsia="仿宋" w:hAnsi="仿宋" w:hint="eastAsia"/>
          <w:sz w:val="32"/>
          <w:szCs w:val="32"/>
        </w:rPr>
        <w:t>市政办</w:t>
      </w:r>
      <w:proofErr w:type="gramStart"/>
      <w:r w:rsidR="003447E1">
        <w:rPr>
          <w:rFonts w:ascii="仿宋" w:eastAsia="仿宋" w:hAnsi="仿宋" w:hint="eastAsia"/>
          <w:sz w:val="32"/>
          <w:szCs w:val="32"/>
        </w:rPr>
        <w:t>及</w:t>
      </w:r>
      <w:r w:rsidRPr="00FD1CAD">
        <w:rPr>
          <w:rFonts w:ascii="仿宋" w:eastAsia="仿宋" w:hAnsi="仿宋" w:hint="eastAsia"/>
          <w:sz w:val="32"/>
          <w:szCs w:val="32"/>
        </w:rPr>
        <w:t>污办</w:t>
      </w:r>
      <w:proofErr w:type="gramEnd"/>
      <w:r w:rsidRPr="00FD1CAD">
        <w:rPr>
          <w:rFonts w:ascii="仿宋" w:eastAsia="仿宋" w:hAnsi="仿宋" w:hint="eastAsia"/>
          <w:sz w:val="32"/>
          <w:szCs w:val="32"/>
        </w:rPr>
        <w:t>按照工作计划，当年的维护维修项目工作按照预定计划完成。</w:t>
      </w:r>
    </w:p>
    <w:p w14:paraId="7EA142B8"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②、项目完成质量</w:t>
      </w:r>
    </w:p>
    <w:p w14:paraId="0B898748"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 xml:space="preserve"> </w:t>
      </w:r>
      <w:r w:rsidRPr="00FD1CAD">
        <w:rPr>
          <w:rFonts w:ascii="仿宋" w:eastAsia="仿宋" w:hAnsi="仿宋" w:hint="eastAsia"/>
          <w:sz w:val="32"/>
          <w:szCs w:val="32"/>
        </w:rPr>
        <w:t>项目实施单位和责任人均严格按照方案要求，紧跟项目工作进度，确保项目工作保质保量的完成，均已达到预期效果。</w:t>
      </w:r>
    </w:p>
    <w:p w14:paraId="36178124"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3</w:t>
      </w:r>
      <w:r w:rsidRPr="00FD1CAD">
        <w:rPr>
          <w:rFonts w:ascii="仿宋" w:eastAsia="仿宋" w:hAnsi="仿宋" w:hint="eastAsia"/>
          <w:sz w:val="32"/>
          <w:szCs w:val="32"/>
        </w:rPr>
        <w:t>、项目的效益性分析，主要包括项目预期目标完成程度和项目实施对经济和社会的影响等。</w:t>
      </w:r>
    </w:p>
    <w:p w14:paraId="3EC20D75"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①、项目预期目标完成程度。</w:t>
      </w:r>
    </w:p>
    <w:p w14:paraId="21D9A594" w14:textId="77777777" w:rsidR="0075128B" w:rsidRPr="0075128B" w:rsidRDefault="0075128B" w:rsidP="0075128B">
      <w:pPr>
        <w:widowControl/>
        <w:tabs>
          <w:tab w:val="left" w:pos="380"/>
        </w:tabs>
        <w:spacing w:line="560" w:lineRule="exact"/>
        <w:ind w:firstLineChars="200" w:firstLine="643"/>
        <w:jc w:val="left"/>
        <w:rPr>
          <w:rFonts w:ascii="仿宋" w:eastAsia="仿宋" w:hAnsi="仿宋"/>
          <w:sz w:val="32"/>
          <w:szCs w:val="32"/>
        </w:rPr>
      </w:pPr>
      <w:r w:rsidRPr="0075128B">
        <w:rPr>
          <w:rFonts w:ascii="仿宋" w:eastAsia="仿宋" w:hAnsi="仿宋" w:cs="宋体" w:hint="eastAsia"/>
          <w:b/>
          <w:bCs/>
          <w:kern w:val="0"/>
          <w:sz w:val="32"/>
          <w:szCs w:val="32"/>
        </w:rPr>
        <w:t>一是</w:t>
      </w:r>
      <w:r w:rsidRPr="0075128B">
        <w:rPr>
          <w:rFonts w:ascii="仿宋" w:eastAsia="仿宋" w:hAnsi="仿宋" w:cs="宋体" w:hint="eastAsia"/>
          <w:kern w:val="0"/>
          <w:sz w:val="32"/>
          <w:szCs w:val="32"/>
        </w:rPr>
        <w:t>开启了村镇垃圾处理基础设施建设。目前已完成我县农村生活垃圾清运及无害化处理建设项目(第一期)的招商工作。第一期工程主要</w:t>
      </w:r>
      <w:proofErr w:type="gramStart"/>
      <w:r w:rsidRPr="0075128B">
        <w:rPr>
          <w:rFonts w:ascii="仿宋" w:eastAsia="仿宋" w:hAnsi="仿宋" w:cs="宋体" w:hint="eastAsia"/>
          <w:kern w:val="0"/>
          <w:sz w:val="32"/>
          <w:szCs w:val="32"/>
        </w:rPr>
        <w:t>完成碧涌镇</w:t>
      </w:r>
      <w:proofErr w:type="gramEnd"/>
      <w:r w:rsidRPr="0075128B">
        <w:rPr>
          <w:rFonts w:ascii="仿宋" w:eastAsia="仿宋" w:hAnsi="仿宋" w:cs="宋体" w:hint="eastAsia"/>
          <w:kern w:val="0"/>
          <w:sz w:val="32"/>
          <w:szCs w:val="32"/>
        </w:rPr>
        <w:t>、洞下场乡、楠木坪镇11个乡镇的生活垃圾，采取村组收集、专业公司清运、无害化处理厂处理的方式进行处理。加快农村垃圾中转站建设，现土桥镇垃圾中转站已基本完工，正在修建附属设施；楠木坪镇垃圾中转站建设主体已完工，已完成设备安装；两座中转站在11月底已投入使用。</w:t>
      </w:r>
    </w:p>
    <w:p w14:paraId="35B1F5AF" w14:textId="1276BF27" w:rsidR="0075128B" w:rsidRDefault="0075128B" w:rsidP="0075128B">
      <w:pPr>
        <w:widowControl/>
        <w:spacing w:line="560" w:lineRule="exact"/>
        <w:ind w:firstLineChars="200" w:firstLine="643"/>
        <w:jc w:val="left"/>
        <w:rPr>
          <w:rFonts w:ascii="仿宋" w:eastAsia="仿宋" w:hAnsi="仿宋" w:cs="宋体"/>
          <w:kern w:val="0"/>
          <w:sz w:val="32"/>
          <w:szCs w:val="32"/>
        </w:rPr>
      </w:pPr>
      <w:r w:rsidRPr="0075128B">
        <w:rPr>
          <w:rFonts w:ascii="仿宋" w:eastAsia="仿宋" w:hAnsi="仿宋" w:cs="宋体" w:hint="eastAsia"/>
          <w:b/>
          <w:kern w:val="0"/>
          <w:sz w:val="32"/>
          <w:szCs w:val="32"/>
        </w:rPr>
        <w:t>二是</w:t>
      </w:r>
      <w:r w:rsidRPr="0075128B">
        <w:rPr>
          <w:rFonts w:ascii="仿宋" w:eastAsia="仿宋" w:hAnsi="仿宋" w:cs="宋体" w:hint="eastAsia"/>
          <w:kern w:val="0"/>
          <w:sz w:val="32"/>
          <w:szCs w:val="32"/>
        </w:rPr>
        <w:t>乡镇集镇污水处理厂建设也已步入正轨。目前罗旧、</w:t>
      </w:r>
      <w:proofErr w:type="gramStart"/>
      <w:r w:rsidRPr="0075128B">
        <w:rPr>
          <w:rFonts w:ascii="仿宋" w:eastAsia="仿宋" w:hAnsi="仿宋" w:cs="宋体" w:hint="eastAsia"/>
          <w:kern w:val="0"/>
          <w:sz w:val="32"/>
          <w:szCs w:val="32"/>
        </w:rPr>
        <w:t>碧涌集镇</w:t>
      </w:r>
      <w:proofErr w:type="gramEnd"/>
      <w:r w:rsidRPr="0075128B">
        <w:rPr>
          <w:rFonts w:ascii="仿宋" w:eastAsia="仿宋" w:hAnsi="仿宋" w:cs="宋体" w:hint="eastAsia"/>
          <w:kern w:val="0"/>
          <w:sz w:val="32"/>
          <w:szCs w:val="32"/>
        </w:rPr>
        <w:t>污水处理厂已开工建设，其他14个乡镇（芷江镇、</w:t>
      </w:r>
      <w:proofErr w:type="gramStart"/>
      <w:r w:rsidRPr="0075128B">
        <w:rPr>
          <w:rFonts w:ascii="仿宋" w:eastAsia="仿宋" w:hAnsi="仿宋" w:cs="宋体" w:hint="eastAsia"/>
          <w:kern w:val="0"/>
          <w:sz w:val="32"/>
          <w:szCs w:val="32"/>
        </w:rPr>
        <w:t>岩桥镇</w:t>
      </w:r>
      <w:proofErr w:type="gramEnd"/>
      <w:r w:rsidRPr="0075128B">
        <w:rPr>
          <w:rFonts w:ascii="仿宋" w:eastAsia="仿宋" w:hAnsi="仿宋" w:cs="宋体" w:hint="eastAsia"/>
          <w:kern w:val="0"/>
          <w:sz w:val="32"/>
          <w:szCs w:val="32"/>
        </w:rPr>
        <w:t>除外）的集镇污水处理厂建设已完成立项工作，正在做前期工作，拟采用BOT方式进行建设。</w:t>
      </w:r>
    </w:p>
    <w:p w14:paraId="445FA9C3" w14:textId="77777777" w:rsidR="0075128B" w:rsidRPr="0075128B" w:rsidRDefault="0075128B" w:rsidP="0075128B">
      <w:pPr>
        <w:widowControl/>
        <w:adjustRightInd w:val="0"/>
        <w:snapToGrid w:val="0"/>
        <w:spacing w:line="560" w:lineRule="exact"/>
        <w:ind w:firstLineChars="200" w:firstLine="640"/>
        <w:jc w:val="left"/>
        <w:rPr>
          <w:rFonts w:ascii="仿宋" w:eastAsia="仿宋" w:hAnsi="仿宋"/>
          <w:sz w:val="32"/>
          <w:szCs w:val="32"/>
        </w:rPr>
      </w:pPr>
      <w:r w:rsidRPr="0075128B">
        <w:rPr>
          <w:rFonts w:ascii="仿宋" w:eastAsia="仿宋" w:hAnsi="仿宋" w:cs="宋体" w:hint="eastAsia"/>
          <w:kern w:val="0"/>
          <w:sz w:val="32"/>
          <w:szCs w:val="32"/>
        </w:rPr>
        <w:t>严格落实污水监察管理责任，坚持城区内日常性排污管网的巡查，落实安全预防工作。不定期、不定时对污水处理厂进行督查管理，督促污水处理厂扎实安全生产，做好安全预防，严格操作规程，确保污水处理厂的正常运</w:t>
      </w:r>
      <w:r w:rsidRPr="0075128B">
        <w:rPr>
          <w:rFonts w:ascii="仿宋" w:eastAsia="仿宋" w:hAnsi="仿宋" w:cs="宋体" w:hint="eastAsia"/>
          <w:kern w:val="0"/>
          <w:sz w:val="32"/>
          <w:szCs w:val="32"/>
        </w:rPr>
        <w:lastRenderedPageBreak/>
        <w:t>行，达到节能减排的效果，实现了城镇污水无害化处理目标。</w:t>
      </w:r>
    </w:p>
    <w:p w14:paraId="708FF96E" w14:textId="0F9CF406" w:rsidR="0075128B" w:rsidRDefault="0075128B" w:rsidP="0075128B">
      <w:pPr>
        <w:widowControl/>
        <w:adjustRightInd w:val="0"/>
        <w:snapToGrid w:val="0"/>
        <w:spacing w:line="560" w:lineRule="exact"/>
        <w:ind w:firstLineChars="200" w:firstLine="640"/>
        <w:jc w:val="left"/>
        <w:rPr>
          <w:rFonts w:ascii="仿宋" w:eastAsia="仿宋" w:hAnsi="仿宋" w:cs="宋体"/>
          <w:kern w:val="0"/>
          <w:sz w:val="32"/>
          <w:szCs w:val="32"/>
        </w:rPr>
      </w:pPr>
      <w:r w:rsidRPr="0075128B">
        <w:rPr>
          <w:rFonts w:ascii="仿宋" w:eastAsia="仿宋" w:hAnsi="仿宋" w:cs="宋体" w:hint="eastAsia"/>
          <w:kern w:val="0"/>
          <w:sz w:val="32"/>
          <w:szCs w:val="32"/>
        </w:rPr>
        <w:t>完成了2019年</w:t>
      </w:r>
      <w:proofErr w:type="gramStart"/>
      <w:r w:rsidRPr="0075128B">
        <w:rPr>
          <w:rFonts w:ascii="仿宋" w:eastAsia="仿宋" w:hAnsi="仿宋" w:cs="宋体" w:hint="eastAsia"/>
          <w:kern w:val="0"/>
          <w:sz w:val="32"/>
          <w:szCs w:val="32"/>
        </w:rPr>
        <w:t>曾禄渠</w:t>
      </w:r>
      <w:proofErr w:type="gramEnd"/>
      <w:r w:rsidRPr="0075128B">
        <w:rPr>
          <w:rFonts w:ascii="仿宋" w:eastAsia="仿宋" w:hAnsi="仿宋" w:cs="宋体" w:hint="eastAsia"/>
          <w:kern w:val="0"/>
          <w:sz w:val="32"/>
          <w:szCs w:val="32"/>
        </w:rPr>
        <w:t>黑臭水体整治任务，并及时进行销号处理。保证了当地村民的生活生产，防止了垃圾等杂物进入排污管网，保障了污水处理厂正常运营。</w:t>
      </w:r>
    </w:p>
    <w:p w14:paraId="42395123" w14:textId="11B8AE41" w:rsidR="003447E1" w:rsidRPr="003447E1" w:rsidRDefault="003447E1" w:rsidP="003447E1">
      <w:pPr>
        <w:topLinePunct/>
        <w:spacing w:line="640" w:lineRule="exact"/>
        <w:ind w:firstLineChars="200" w:firstLine="640"/>
        <w:rPr>
          <w:rFonts w:ascii="仿宋" w:eastAsia="仿宋" w:hAnsi="仿宋" w:cs="仿宋_GB2312"/>
          <w:color w:val="000000"/>
          <w:kern w:val="0"/>
          <w:sz w:val="32"/>
          <w:szCs w:val="32"/>
        </w:rPr>
      </w:pPr>
      <w:r w:rsidRPr="00FD1CAD">
        <w:rPr>
          <w:rFonts w:ascii="仿宋" w:eastAsia="仿宋" w:hAnsi="仿宋" w:cs="仿宋_GB2312" w:hint="eastAsia"/>
          <w:color w:val="000000"/>
          <w:kern w:val="0"/>
          <w:sz w:val="32"/>
          <w:szCs w:val="32"/>
        </w:rPr>
        <w:t>加强人行道设施维护。201</w:t>
      </w:r>
      <w:r>
        <w:rPr>
          <w:rFonts w:ascii="仿宋" w:eastAsia="仿宋" w:hAnsi="仿宋" w:cs="仿宋_GB2312"/>
          <w:color w:val="000000"/>
          <w:kern w:val="0"/>
          <w:sz w:val="32"/>
          <w:szCs w:val="32"/>
        </w:rPr>
        <w:t>9</w:t>
      </w:r>
      <w:r w:rsidRPr="00FD1CAD">
        <w:rPr>
          <w:rFonts w:ascii="仿宋" w:eastAsia="仿宋" w:hAnsi="仿宋" w:cs="仿宋_GB2312" w:hint="eastAsia"/>
          <w:color w:val="000000"/>
          <w:kern w:val="0"/>
          <w:sz w:val="32"/>
          <w:szCs w:val="32"/>
        </w:rPr>
        <w:t>年重点对县城</w:t>
      </w:r>
      <w:r>
        <w:rPr>
          <w:rFonts w:ascii="仿宋" w:eastAsia="仿宋" w:hAnsi="仿宋" w:cs="仿宋_GB2312" w:hint="eastAsia"/>
          <w:color w:val="000000"/>
          <w:kern w:val="0"/>
          <w:sz w:val="32"/>
          <w:szCs w:val="32"/>
        </w:rPr>
        <w:t>主要</w:t>
      </w:r>
      <w:r w:rsidRPr="00FD1CAD">
        <w:rPr>
          <w:rFonts w:ascii="仿宋" w:eastAsia="仿宋" w:hAnsi="仿宋" w:cs="仿宋_GB2312" w:hint="eastAsia"/>
          <w:color w:val="000000"/>
          <w:kern w:val="0"/>
          <w:sz w:val="32"/>
          <w:szCs w:val="32"/>
        </w:rPr>
        <w:t>路段及人行道进行整治维修。加强城区背街小巷整治。对脏、乱、差典型区域东小区进行改造和亮化。排水设施建设及日常管理维护。对下水道排水设施，严格遵循日常循环疏浚与汛期重点监控疏浚相配合，保证管道畅通。</w:t>
      </w:r>
    </w:p>
    <w:p w14:paraId="71A64856" w14:textId="28D3037B"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②、项目实施对经济和社会影响。</w:t>
      </w:r>
    </w:p>
    <w:p w14:paraId="1331F0A0"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通过对公共设施、市政设施及垃圾污水处理维护维修，不断完善了与市民息息相关的基础实施，为芷江城区营造了更为舒适的环境，为市民和游客创造了更好的生活和出行环境。</w:t>
      </w:r>
    </w:p>
    <w:p w14:paraId="7DE8D475" w14:textId="77777777" w:rsidR="00026E1A" w:rsidRPr="00FD1CAD" w:rsidRDefault="00FD1CAD" w:rsidP="00026E1A">
      <w:pPr>
        <w:spacing w:line="480" w:lineRule="exact"/>
        <w:ind w:firstLineChars="200" w:firstLine="643"/>
        <w:rPr>
          <w:rFonts w:ascii="仿宋" w:eastAsia="仿宋" w:hAnsi="仿宋"/>
          <w:b/>
          <w:bCs/>
          <w:sz w:val="32"/>
          <w:szCs w:val="32"/>
        </w:rPr>
      </w:pPr>
      <w:r w:rsidRPr="00FD1CAD">
        <w:rPr>
          <w:rFonts w:ascii="仿宋" w:eastAsia="仿宋" w:hAnsi="仿宋" w:hint="eastAsia"/>
          <w:b/>
          <w:bCs/>
          <w:sz w:val="32"/>
          <w:szCs w:val="32"/>
        </w:rPr>
        <w:t>四</w:t>
      </w:r>
      <w:r w:rsidR="00026E1A" w:rsidRPr="00FD1CAD">
        <w:rPr>
          <w:rFonts w:ascii="仿宋" w:eastAsia="仿宋" w:hAnsi="仿宋" w:hint="eastAsia"/>
          <w:b/>
          <w:bCs/>
          <w:sz w:val="32"/>
          <w:szCs w:val="32"/>
        </w:rPr>
        <w:t>、存在的问题</w:t>
      </w:r>
    </w:p>
    <w:p w14:paraId="682B7E65"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1、项目实施时间较长，给居民生产生活出行造成不便。</w:t>
      </w:r>
    </w:p>
    <w:p w14:paraId="679CC620"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2、时间跨度长，项目延续性导致部分资金未能在当年全部结付。</w:t>
      </w:r>
    </w:p>
    <w:p w14:paraId="0469A6E0" w14:textId="77777777" w:rsidR="00026E1A" w:rsidRPr="00FD1CAD" w:rsidRDefault="00FD1CAD" w:rsidP="00026E1A">
      <w:pPr>
        <w:spacing w:line="480" w:lineRule="exact"/>
        <w:ind w:firstLineChars="200" w:firstLine="643"/>
        <w:rPr>
          <w:rFonts w:ascii="仿宋" w:eastAsia="仿宋" w:hAnsi="仿宋"/>
          <w:b/>
          <w:bCs/>
          <w:sz w:val="32"/>
          <w:szCs w:val="32"/>
        </w:rPr>
      </w:pPr>
      <w:r w:rsidRPr="00FD1CAD">
        <w:rPr>
          <w:rFonts w:ascii="仿宋" w:eastAsia="仿宋" w:hAnsi="仿宋" w:hint="eastAsia"/>
          <w:b/>
          <w:bCs/>
          <w:sz w:val="32"/>
          <w:szCs w:val="32"/>
        </w:rPr>
        <w:t>五</w:t>
      </w:r>
      <w:r w:rsidR="00026E1A" w:rsidRPr="00FD1CAD">
        <w:rPr>
          <w:rFonts w:ascii="仿宋" w:eastAsia="仿宋" w:hAnsi="仿宋" w:hint="eastAsia"/>
          <w:b/>
          <w:bCs/>
          <w:sz w:val="32"/>
          <w:szCs w:val="32"/>
        </w:rPr>
        <w:t>、有关建议</w:t>
      </w:r>
    </w:p>
    <w:p w14:paraId="64338C68" w14:textId="52601CEC"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1、强化全面绩效评价概念</w:t>
      </w:r>
      <w:r w:rsidR="0075128B">
        <w:rPr>
          <w:rFonts w:ascii="仿宋" w:eastAsia="仿宋" w:hAnsi="仿宋" w:hint="eastAsia"/>
          <w:sz w:val="32"/>
          <w:szCs w:val="32"/>
        </w:rPr>
        <w:t>，加强事前、事中、事后的绩效管理</w:t>
      </w:r>
      <w:r w:rsidRPr="00FD1CAD">
        <w:rPr>
          <w:rFonts w:ascii="仿宋" w:eastAsia="仿宋" w:hAnsi="仿宋" w:hint="eastAsia"/>
          <w:sz w:val="32"/>
          <w:szCs w:val="32"/>
        </w:rPr>
        <w:t>。</w:t>
      </w:r>
    </w:p>
    <w:p w14:paraId="3BF4786C" w14:textId="58A41634" w:rsidR="00026E1A" w:rsidRPr="00FD1CAD" w:rsidRDefault="00026E1A" w:rsidP="003447E1">
      <w:pPr>
        <w:spacing w:line="480" w:lineRule="exact"/>
        <w:ind w:firstLineChars="200" w:firstLine="640"/>
        <w:rPr>
          <w:rFonts w:ascii="仿宋" w:eastAsia="仿宋" w:hAnsi="仿宋" w:hint="eastAsia"/>
          <w:sz w:val="32"/>
          <w:szCs w:val="32"/>
        </w:rPr>
      </w:pPr>
      <w:r w:rsidRPr="00FD1CAD">
        <w:rPr>
          <w:rFonts w:ascii="仿宋" w:eastAsia="仿宋" w:hAnsi="仿宋" w:hint="eastAsia"/>
          <w:sz w:val="32"/>
          <w:szCs w:val="32"/>
        </w:rPr>
        <w:t>2、合理确定工期，强化施工组织和管理工作，避免延误工期。</w:t>
      </w:r>
    </w:p>
    <w:p w14:paraId="58C486DF" w14:textId="77777777" w:rsidR="00026E1A" w:rsidRPr="00FD1CAD" w:rsidRDefault="00026E1A" w:rsidP="003447E1">
      <w:pPr>
        <w:spacing w:line="480" w:lineRule="exact"/>
        <w:ind w:firstLineChars="900" w:firstLine="2880"/>
        <w:rPr>
          <w:rFonts w:ascii="仿宋" w:eastAsia="仿宋" w:hAnsi="仿宋"/>
          <w:sz w:val="32"/>
          <w:szCs w:val="32"/>
        </w:rPr>
      </w:pPr>
      <w:r w:rsidRPr="00FD1CAD">
        <w:rPr>
          <w:rFonts w:ascii="仿宋" w:eastAsia="仿宋" w:hAnsi="仿宋" w:hint="eastAsia"/>
          <w:sz w:val="32"/>
          <w:szCs w:val="32"/>
        </w:rPr>
        <w:t>芷江侗族自治县住房和城乡建设局</w:t>
      </w:r>
    </w:p>
    <w:p w14:paraId="1C3867E7" w14:textId="480661DE" w:rsidR="00026E1A" w:rsidRPr="00FD1CAD" w:rsidRDefault="00026E1A" w:rsidP="003447E1">
      <w:pPr>
        <w:spacing w:line="480" w:lineRule="exact"/>
        <w:ind w:firstLineChars="1200" w:firstLine="3840"/>
        <w:rPr>
          <w:rFonts w:ascii="仿宋" w:eastAsia="仿宋" w:hAnsi="仿宋"/>
        </w:rPr>
      </w:pPr>
      <w:r w:rsidRPr="00FD1CAD">
        <w:rPr>
          <w:rFonts w:ascii="仿宋" w:eastAsia="仿宋" w:hAnsi="仿宋" w:hint="eastAsia"/>
          <w:sz w:val="32"/>
          <w:szCs w:val="32"/>
        </w:rPr>
        <w:t>二</w:t>
      </w:r>
      <w:r w:rsidR="00E02075">
        <w:rPr>
          <w:rFonts w:ascii="仿宋" w:eastAsia="仿宋" w:hAnsi="仿宋" w:hint="eastAsia"/>
          <w:sz w:val="32"/>
          <w:szCs w:val="32"/>
        </w:rPr>
        <w:t>〇二〇</w:t>
      </w:r>
      <w:r w:rsidRPr="00FD1CAD">
        <w:rPr>
          <w:rFonts w:ascii="仿宋" w:eastAsia="仿宋" w:hAnsi="仿宋" w:hint="eastAsia"/>
          <w:sz w:val="32"/>
          <w:szCs w:val="32"/>
        </w:rPr>
        <w:t>年</w:t>
      </w:r>
      <w:r w:rsidR="00E02075">
        <w:rPr>
          <w:rFonts w:ascii="仿宋" w:eastAsia="仿宋" w:hAnsi="仿宋" w:hint="eastAsia"/>
          <w:sz w:val="32"/>
          <w:szCs w:val="32"/>
        </w:rPr>
        <w:t>七</w:t>
      </w:r>
      <w:r w:rsidRPr="00FD1CAD">
        <w:rPr>
          <w:rFonts w:ascii="仿宋" w:eastAsia="仿宋" w:hAnsi="仿宋" w:hint="eastAsia"/>
          <w:sz w:val="32"/>
          <w:szCs w:val="32"/>
        </w:rPr>
        <w:t>月十</w:t>
      </w:r>
      <w:r w:rsidR="00E02075">
        <w:rPr>
          <w:rFonts w:ascii="仿宋" w:eastAsia="仿宋" w:hAnsi="仿宋" w:hint="eastAsia"/>
          <w:sz w:val="32"/>
          <w:szCs w:val="32"/>
        </w:rPr>
        <w:t>五</w:t>
      </w:r>
      <w:r w:rsidRPr="00FD1CAD">
        <w:rPr>
          <w:rFonts w:ascii="仿宋" w:eastAsia="仿宋" w:hAnsi="仿宋" w:hint="eastAsia"/>
          <w:sz w:val="32"/>
          <w:szCs w:val="32"/>
        </w:rPr>
        <w:t>日</w:t>
      </w:r>
    </w:p>
    <w:p w14:paraId="3AF6DCEA" w14:textId="77777777" w:rsidR="00026E1A" w:rsidRDefault="00026E1A"/>
    <w:p w14:paraId="2B85C83D" w14:textId="77777777" w:rsidR="00FD1CAD" w:rsidRDefault="00FD1CAD" w:rsidP="00C710D2">
      <w:pPr>
        <w:widowControl/>
        <w:jc w:val="center"/>
        <w:textAlignment w:val="center"/>
        <w:rPr>
          <w:rFonts w:ascii="宋体" w:hAnsi="宋体" w:cs="宋体"/>
          <w:b/>
          <w:color w:val="000000"/>
          <w:kern w:val="0"/>
          <w:sz w:val="36"/>
          <w:szCs w:val="36"/>
        </w:rPr>
        <w:sectPr w:rsidR="00FD1CAD">
          <w:pgSz w:w="11906" w:h="16838"/>
          <w:pgMar w:top="1440" w:right="1800" w:bottom="1440" w:left="1800" w:header="851" w:footer="992" w:gutter="0"/>
          <w:cols w:space="425"/>
          <w:docGrid w:type="lines" w:linePitch="312"/>
        </w:sectPr>
      </w:pPr>
    </w:p>
    <w:tbl>
      <w:tblPr>
        <w:tblW w:w="13482" w:type="dxa"/>
        <w:tblLayout w:type="fixed"/>
        <w:tblLook w:val="04A0" w:firstRow="1" w:lastRow="0" w:firstColumn="1" w:lastColumn="0" w:noHBand="0" w:noVBand="1"/>
      </w:tblPr>
      <w:tblGrid>
        <w:gridCol w:w="582"/>
        <w:gridCol w:w="426"/>
        <w:gridCol w:w="425"/>
        <w:gridCol w:w="425"/>
        <w:gridCol w:w="567"/>
        <w:gridCol w:w="851"/>
        <w:gridCol w:w="3260"/>
        <w:gridCol w:w="4394"/>
        <w:gridCol w:w="1134"/>
        <w:gridCol w:w="1418"/>
      </w:tblGrid>
      <w:tr w:rsidR="00FD1CAD" w14:paraId="7D5DDE4C" w14:textId="77777777" w:rsidTr="00C710D2">
        <w:trPr>
          <w:trHeight w:val="600"/>
        </w:trPr>
        <w:tc>
          <w:tcPr>
            <w:tcW w:w="13482" w:type="dxa"/>
            <w:gridSpan w:val="10"/>
            <w:tcMar>
              <w:top w:w="15" w:type="dxa"/>
              <w:left w:w="15" w:type="dxa"/>
              <w:bottom w:w="15" w:type="dxa"/>
              <w:right w:w="15" w:type="dxa"/>
            </w:tcMar>
            <w:vAlign w:val="center"/>
            <w:hideMark/>
          </w:tcPr>
          <w:p w14:paraId="465F8DB9" w14:textId="77777777" w:rsidR="00FD1CAD" w:rsidRDefault="00FD1CAD" w:rsidP="00C710D2">
            <w:pPr>
              <w:widowControl/>
              <w:jc w:val="center"/>
              <w:textAlignment w:val="center"/>
              <w:rPr>
                <w:rFonts w:ascii="宋体" w:hAnsi="宋体" w:cs="宋体"/>
                <w:b/>
                <w:sz w:val="36"/>
                <w:szCs w:val="36"/>
              </w:rPr>
            </w:pPr>
            <w:r>
              <w:rPr>
                <w:rFonts w:ascii="宋体" w:hAnsi="宋体" w:cs="宋体" w:hint="eastAsia"/>
                <w:b/>
                <w:color w:val="000000"/>
                <w:kern w:val="0"/>
                <w:sz w:val="36"/>
                <w:szCs w:val="36"/>
              </w:rPr>
              <w:lastRenderedPageBreak/>
              <w:t>芷江侗族自治县</w:t>
            </w:r>
            <w:r>
              <w:rPr>
                <w:rFonts w:ascii="宋体" w:hAnsi="宋体" w:cs="宋体" w:hint="eastAsia"/>
                <w:b/>
                <w:sz w:val="36"/>
                <w:szCs w:val="36"/>
              </w:rPr>
              <w:t>住建局公共设施、市政维修、及垃圾污水处理市政项目专项</w:t>
            </w:r>
          </w:p>
          <w:p w14:paraId="5ACCC992" w14:textId="77777777" w:rsidR="00FD1CAD" w:rsidRDefault="00FD1CAD" w:rsidP="00C710D2">
            <w:pPr>
              <w:widowControl/>
              <w:jc w:val="center"/>
              <w:textAlignment w:val="center"/>
              <w:rPr>
                <w:rFonts w:ascii="宋体" w:hAnsi="宋体" w:cs="宋体"/>
                <w:b/>
                <w:color w:val="000000"/>
                <w:sz w:val="36"/>
                <w:szCs w:val="36"/>
              </w:rPr>
            </w:pPr>
            <w:r>
              <w:rPr>
                <w:rFonts w:ascii="宋体" w:hAnsi="宋体" w:cs="宋体" w:hint="eastAsia"/>
                <w:b/>
                <w:color w:val="000000"/>
                <w:kern w:val="0"/>
                <w:sz w:val="36"/>
                <w:szCs w:val="36"/>
              </w:rPr>
              <w:t>资金绩效评价指标</w:t>
            </w:r>
          </w:p>
        </w:tc>
      </w:tr>
      <w:tr w:rsidR="00FD1CAD" w14:paraId="6CA44124" w14:textId="77777777" w:rsidTr="00C710D2">
        <w:trPr>
          <w:trHeight w:val="495"/>
        </w:trPr>
        <w:tc>
          <w:tcPr>
            <w:tcW w:w="13482" w:type="dxa"/>
            <w:gridSpan w:val="10"/>
            <w:tcBorders>
              <w:top w:val="nil"/>
              <w:left w:val="nil"/>
              <w:bottom w:val="single" w:sz="4" w:space="0" w:color="000000"/>
              <w:right w:val="nil"/>
            </w:tcBorders>
            <w:tcMar>
              <w:top w:w="15" w:type="dxa"/>
              <w:left w:w="15" w:type="dxa"/>
              <w:bottom w:w="15" w:type="dxa"/>
              <w:right w:w="15" w:type="dxa"/>
            </w:tcMar>
            <w:vAlign w:val="center"/>
            <w:hideMark/>
          </w:tcPr>
          <w:p w14:paraId="1525F7E8" w14:textId="77777777" w:rsidR="00FD1CAD" w:rsidRDefault="00FD1CAD" w:rsidP="00C710D2">
            <w:pPr>
              <w:widowControl/>
              <w:jc w:val="left"/>
              <w:textAlignment w:val="center"/>
              <w:rPr>
                <w:rFonts w:ascii="宋体" w:hAnsi="宋体" w:cs="宋体"/>
                <w:b/>
                <w:color w:val="000000"/>
                <w:sz w:val="24"/>
              </w:rPr>
            </w:pPr>
            <w:r>
              <w:rPr>
                <w:rFonts w:ascii="宋体" w:hAnsi="宋体" w:cs="宋体" w:hint="eastAsia"/>
                <w:b/>
                <w:color w:val="000000"/>
                <w:kern w:val="0"/>
                <w:sz w:val="24"/>
              </w:rPr>
              <w:t>填报单位：芷江县住房和城乡建设局</w:t>
            </w:r>
          </w:p>
        </w:tc>
      </w:tr>
      <w:tr w:rsidR="00FD1CAD" w14:paraId="3CF6CAED" w14:textId="77777777" w:rsidTr="00C710D2">
        <w:trPr>
          <w:trHeight w:val="915"/>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463F551"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一级指标</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9C70C5A"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分值</w:t>
            </w: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431B023"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二级指标</w:t>
            </w: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13F0795"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分值</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A12A2F1"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三级指标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801B9CB"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分值</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54143BD"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指标解释</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3D07CD4"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评价标准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051C2AF"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评分</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BA67C2D"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备注</w:t>
            </w:r>
          </w:p>
        </w:tc>
      </w:tr>
      <w:tr w:rsidR="00FD1CAD" w14:paraId="4E081B64" w14:textId="77777777" w:rsidTr="00C710D2">
        <w:trPr>
          <w:trHeight w:val="1320"/>
        </w:trPr>
        <w:tc>
          <w:tcPr>
            <w:tcW w:w="582"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62D3B43F" w14:textId="77777777" w:rsidR="00FD1CAD" w:rsidRDefault="00FD1CAD" w:rsidP="00C710D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投入</w:t>
            </w:r>
          </w:p>
        </w:tc>
        <w:tc>
          <w:tcPr>
            <w:tcW w:w="426"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6EB6C008"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4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3F1E95D"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项目立项</w:t>
            </w:r>
            <w:r>
              <w:rPr>
                <w:rFonts w:ascii="宋体" w:hAnsi="宋体" w:cs="宋体"/>
                <w:noProof/>
                <w:color w:val="000000"/>
                <w:kern w:val="0"/>
                <w:sz w:val="18"/>
                <w:szCs w:val="18"/>
              </w:rPr>
              <w:drawing>
                <wp:inline distT="0" distB="0" distL="0" distR="0" wp14:anchorId="29FAA0F1" wp14:editId="0EFD05B6">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7" r:link="rId8"/>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18"/>
                <w:szCs w:val="18"/>
              </w:rPr>
              <w:t xml:space="preserve"> </w:t>
            </w:r>
            <w:r>
              <w:rPr>
                <w:rFonts w:ascii="宋体" w:hAnsi="宋体" w:cs="宋体"/>
                <w:noProof/>
                <w:color w:val="000000"/>
                <w:kern w:val="0"/>
                <w:sz w:val="18"/>
                <w:szCs w:val="18"/>
              </w:rPr>
              <w:drawing>
                <wp:inline distT="0" distB="0" distL="0" distR="0" wp14:anchorId="1BD0C786" wp14:editId="33832032">
                  <wp:extent cx="9525" cy="952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7"/>
                          <pic:cNvPicPr>
                            <a:picLocks noChangeAspect="1" noChangeArrowheads="1"/>
                          </pic:cNvPicPr>
                        </pic:nvPicPr>
                        <pic:blipFill>
                          <a:blip r:embed="rId7" r:link="rId9"/>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18"/>
                <w:szCs w:val="18"/>
              </w:rPr>
              <w:drawing>
                <wp:inline distT="0" distB="0" distL="0" distR="0" wp14:anchorId="4876E0B3" wp14:editId="13971842">
                  <wp:extent cx="9525" cy="9525"/>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IMG_258"/>
                          <pic:cNvPicPr>
                            <a:picLocks noChangeAspect="1" noChangeArrowheads="1"/>
                          </pic:cNvPicPr>
                        </pic:nvPicPr>
                        <pic:blipFill>
                          <a:blip r:embed="rId7" r:link="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18"/>
                <w:szCs w:val="18"/>
              </w:rPr>
              <w:drawing>
                <wp:inline distT="0" distB="0" distL="0" distR="0" wp14:anchorId="268A5EAA" wp14:editId="255E6C90">
                  <wp:extent cx="9525" cy="9525"/>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9"/>
                          <pic:cNvPicPr>
                            <a:picLocks noChangeAspect="1" noChangeArrowheads="1"/>
                          </pic:cNvPicPr>
                        </pic:nvPicPr>
                        <pic:blipFill>
                          <a:blip r:embed="rId7" r:link="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18"/>
                <w:szCs w:val="18"/>
              </w:rPr>
              <w:drawing>
                <wp:inline distT="0" distB="0" distL="0" distR="0" wp14:anchorId="32778AC2" wp14:editId="2F130207">
                  <wp:extent cx="9525" cy="9525"/>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260"/>
                          <pic:cNvPicPr>
                            <a:picLocks noChangeAspect="1" noChangeArrowheads="1"/>
                          </pic:cNvPicPr>
                        </pic:nvPicPr>
                        <pic:blipFill>
                          <a:blip r:embed="rId7" r:link="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18"/>
                <w:szCs w:val="18"/>
              </w:rPr>
              <w:drawing>
                <wp:inline distT="0" distB="0" distL="0" distR="0" wp14:anchorId="0741A050" wp14:editId="7BAFC166">
                  <wp:extent cx="9525" cy="9525"/>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IMG_261"/>
                          <pic:cNvPicPr>
                            <a:picLocks noChangeAspect="1" noChangeArrowheads="1"/>
                          </pic:cNvPicPr>
                        </pic:nvPicPr>
                        <pic:blipFill>
                          <a:blip r:embed="rId7" r:link="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18"/>
                <w:szCs w:val="18"/>
              </w:rPr>
              <w:drawing>
                <wp:inline distT="0" distB="0" distL="0" distR="0" wp14:anchorId="209B69EE" wp14:editId="053B9D51">
                  <wp:extent cx="9525" cy="9525"/>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IMG_262"/>
                          <pic:cNvPicPr>
                            <a:picLocks noChangeAspect="1" noChangeArrowheads="1"/>
                          </pic:cNvPicPr>
                        </pic:nvPicPr>
                        <pic:blipFill>
                          <a:blip r:embed="rId7" r:link="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18"/>
                <w:szCs w:val="18"/>
              </w:rPr>
              <w:drawing>
                <wp:inline distT="0" distB="0" distL="0" distR="0" wp14:anchorId="5B0ED556" wp14:editId="631B24D3">
                  <wp:extent cx="9525" cy="9525"/>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IMG_263"/>
                          <pic:cNvPicPr>
                            <a:picLocks noChangeAspect="1" noChangeArrowheads="1"/>
                          </pic:cNvPicPr>
                        </pic:nvPicPr>
                        <pic:blipFill>
                          <a:blip r:embed="rId7" r:link="rId1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4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2929BBC"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D6D3404"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项目立项规范性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1716A8D"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71168AE"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项目的申请、设立过程是否符合相关要求，用以反映和考核项目立项的规范情况。</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1E9C3AA"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①项目按照规定的程序设立1分，否则不记分；                                   ②所提交的文件、材料是否符合相关要求记1分，否则不记分；                                          ③事前经过必要的可行性研究、专家论证、风险评估、集体</w:t>
            </w:r>
            <w:proofErr w:type="gramStart"/>
            <w:r>
              <w:rPr>
                <w:rFonts w:ascii="宋体" w:hAnsi="宋体" w:cs="宋体" w:hint="eastAsia"/>
                <w:color w:val="000000"/>
                <w:kern w:val="0"/>
                <w:sz w:val="18"/>
                <w:szCs w:val="18"/>
              </w:rPr>
              <w:t>决策等记1分</w:t>
            </w:r>
            <w:proofErr w:type="gramEnd"/>
            <w:r>
              <w:rPr>
                <w:rFonts w:ascii="宋体" w:hAnsi="宋体" w:cs="宋体" w:hint="eastAsia"/>
                <w:color w:val="000000"/>
                <w:kern w:val="0"/>
                <w:sz w:val="18"/>
                <w:szCs w:val="18"/>
              </w:rPr>
              <w:t xml:space="preserve">，否则不记分。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0040C2E"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653F5C3" w14:textId="77777777" w:rsidR="00FD1CAD" w:rsidRDefault="00FD1CAD" w:rsidP="00C710D2">
            <w:pPr>
              <w:rPr>
                <w:rFonts w:ascii="宋体" w:hAnsi="宋体" w:cs="宋体"/>
                <w:color w:val="000000"/>
                <w:sz w:val="18"/>
                <w:szCs w:val="18"/>
              </w:rPr>
            </w:pPr>
          </w:p>
        </w:tc>
      </w:tr>
      <w:tr w:rsidR="00FD1CAD" w14:paraId="5671F594" w14:textId="77777777" w:rsidTr="00C710D2">
        <w:trPr>
          <w:trHeight w:val="1650"/>
        </w:trPr>
        <w:tc>
          <w:tcPr>
            <w:tcW w:w="582" w:type="dxa"/>
            <w:vMerge/>
            <w:tcBorders>
              <w:top w:val="single" w:sz="4" w:space="0" w:color="000000"/>
              <w:left w:val="single" w:sz="4" w:space="0" w:color="000000"/>
              <w:bottom w:val="nil"/>
              <w:right w:val="single" w:sz="4" w:space="0" w:color="000000"/>
            </w:tcBorders>
            <w:vAlign w:val="center"/>
            <w:hideMark/>
          </w:tcPr>
          <w:p w14:paraId="280FA76B" w14:textId="77777777" w:rsidR="00FD1CAD" w:rsidRDefault="00FD1CAD" w:rsidP="00C710D2">
            <w:pPr>
              <w:widowControl/>
              <w:jc w:val="left"/>
              <w:rPr>
                <w:rFonts w:ascii="宋体" w:hAnsi="宋体" w:cs="宋体"/>
                <w:color w:val="000000"/>
                <w:sz w:val="20"/>
                <w:szCs w:val="20"/>
              </w:rPr>
            </w:pPr>
          </w:p>
        </w:tc>
        <w:tc>
          <w:tcPr>
            <w:tcW w:w="426" w:type="dxa"/>
            <w:vMerge/>
            <w:tcBorders>
              <w:top w:val="single" w:sz="4" w:space="0" w:color="000000"/>
              <w:left w:val="single" w:sz="4" w:space="0" w:color="000000"/>
              <w:bottom w:val="nil"/>
              <w:right w:val="single" w:sz="4" w:space="0" w:color="000000"/>
            </w:tcBorders>
            <w:vAlign w:val="center"/>
            <w:hideMark/>
          </w:tcPr>
          <w:p w14:paraId="7B967069"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5563635B"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60E77399"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A4A90BF"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绩效目标合理性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99FB2E7"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E9EEE48"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项目所设定的绩效目标是否依据充分，是否符合客观实际，用以反映和考核项目绩效目标与项目实施的相符情况。</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22819FF"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①符合国家相关法律法规、国民经济发展规划和党委政府决策记1分，否则不记分；               ②与项目实施单位或委托单位职责密切相关记1分，否则不记分；                                 ③项目能促进事业发展所需要记1分，否则不记分；                                     ④项目预期产出效益和效果符合正常的业绩水平记1分，否则不记分。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77A1D50"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2C33917" w14:textId="77777777" w:rsidR="00FD1CAD" w:rsidRDefault="00FD1CAD" w:rsidP="00C710D2">
            <w:pPr>
              <w:rPr>
                <w:rFonts w:ascii="宋体" w:hAnsi="宋体" w:cs="宋体"/>
                <w:color w:val="000000"/>
                <w:sz w:val="18"/>
                <w:szCs w:val="18"/>
              </w:rPr>
            </w:pPr>
          </w:p>
        </w:tc>
      </w:tr>
      <w:tr w:rsidR="00FD1CAD" w14:paraId="19DA14FC" w14:textId="77777777" w:rsidTr="00C710D2">
        <w:trPr>
          <w:trHeight w:val="1875"/>
        </w:trPr>
        <w:tc>
          <w:tcPr>
            <w:tcW w:w="582" w:type="dxa"/>
            <w:vMerge/>
            <w:tcBorders>
              <w:top w:val="single" w:sz="4" w:space="0" w:color="000000"/>
              <w:left w:val="single" w:sz="4" w:space="0" w:color="000000"/>
              <w:bottom w:val="nil"/>
              <w:right w:val="single" w:sz="4" w:space="0" w:color="000000"/>
            </w:tcBorders>
            <w:vAlign w:val="center"/>
            <w:hideMark/>
          </w:tcPr>
          <w:p w14:paraId="6CE720E1" w14:textId="77777777" w:rsidR="00FD1CAD" w:rsidRDefault="00FD1CAD" w:rsidP="00C710D2">
            <w:pPr>
              <w:widowControl/>
              <w:jc w:val="left"/>
              <w:rPr>
                <w:rFonts w:ascii="宋体" w:hAnsi="宋体" w:cs="宋体"/>
                <w:color w:val="000000"/>
                <w:sz w:val="20"/>
                <w:szCs w:val="20"/>
              </w:rPr>
            </w:pPr>
          </w:p>
        </w:tc>
        <w:tc>
          <w:tcPr>
            <w:tcW w:w="426" w:type="dxa"/>
            <w:vMerge/>
            <w:tcBorders>
              <w:top w:val="single" w:sz="4" w:space="0" w:color="000000"/>
              <w:left w:val="single" w:sz="4" w:space="0" w:color="000000"/>
              <w:bottom w:val="nil"/>
              <w:right w:val="single" w:sz="4" w:space="0" w:color="000000"/>
            </w:tcBorders>
            <w:vAlign w:val="center"/>
            <w:hideMark/>
          </w:tcPr>
          <w:p w14:paraId="79E54A13"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6C57C24C"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7DC5C023"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668F986"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绩效指标明确性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439586E"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7024A21"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依据绩效目标设定的绩效指标是否清晰、细化、可衡量等，用以反映和考核项目绩效目标的</w:t>
            </w:r>
            <w:proofErr w:type="gramStart"/>
            <w:r>
              <w:rPr>
                <w:rFonts w:ascii="宋体" w:hAnsi="宋体" w:cs="宋体" w:hint="eastAsia"/>
                <w:color w:val="000000"/>
                <w:kern w:val="0"/>
                <w:sz w:val="18"/>
                <w:szCs w:val="18"/>
              </w:rPr>
              <w:t>明细化</w:t>
            </w:r>
            <w:proofErr w:type="gramEnd"/>
            <w:r>
              <w:rPr>
                <w:rFonts w:ascii="宋体" w:hAnsi="宋体" w:cs="宋体" w:hint="eastAsia"/>
                <w:color w:val="000000"/>
                <w:kern w:val="0"/>
                <w:sz w:val="18"/>
                <w:szCs w:val="18"/>
              </w:rPr>
              <w:t>情况。</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DE2A97B"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①将项目绩效目标细化分解为具体的绩效指标记1分，否则不记分；                           ②目标能通过清晰、可衡量的指标</w:t>
            </w:r>
            <w:proofErr w:type="gramStart"/>
            <w:r>
              <w:rPr>
                <w:rFonts w:ascii="宋体" w:hAnsi="宋体" w:cs="宋体" w:hint="eastAsia"/>
                <w:color w:val="000000"/>
                <w:kern w:val="0"/>
                <w:sz w:val="18"/>
                <w:szCs w:val="18"/>
              </w:rPr>
              <w:t>值予以</w:t>
            </w:r>
            <w:proofErr w:type="gramEnd"/>
            <w:r>
              <w:rPr>
                <w:rFonts w:ascii="宋体" w:hAnsi="宋体" w:cs="宋体" w:hint="eastAsia"/>
                <w:color w:val="000000"/>
                <w:kern w:val="0"/>
                <w:sz w:val="18"/>
                <w:szCs w:val="18"/>
              </w:rPr>
              <w:t>体现记1分，否则不记分；                                    ③与项目年度任务数或计划数相对应记0.5分，否则不记分；                                            ④与预算确定的项目投资额或资金量相匹配记0.5分，否则不记分。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B8CB730"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05C8EAC" w14:textId="77777777" w:rsidR="00FD1CAD" w:rsidRDefault="00FD1CAD" w:rsidP="00C710D2">
            <w:pPr>
              <w:rPr>
                <w:rFonts w:ascii="宋体" w:hAnsi="宋体" w:cs="宋体"/>
                <w:color w:val="000000"/>
                <w:sz w:val="18"/>
                <w:szCs w:val="18"/>
              </w:rPr>
            </w:pPr>
          </w:p>
        </w:tc>
      </w:tr>
      <w:tr w:rsidR="00FD1CAD" w14:paraId="35380C2A" w14:textId="77777777" w:rsidTr="00C710D2">
        <w:trPr>
          <w:trHeight w:val="795"/>
        </w:trPr>
        <w:tc>
          <w:tcPr>
            <w:tcW w:w="582" w:type="dxa"/>
            <w:vMerge/>
            <w:tcBorders>
              <w:top w:val="single" w:sz="4" w:space="0" w:color="000000"/>
              <w:left w:val="single" w:sz="4" w:space="0" w:color="000000"/>
              <w:bottom w:val="nil"/>
              <w:right w:val="single" w:sz="4" w:space="0" w:color="000000"/>
            </w:tcBorders>
            <w:vAlign w:val="center"/>
            <w:hideMark/>
          </w:tcPr>
          <w:p w14:paraId="5E63B95F" w14:textId="77777777" w:rsidR="00FD1CAD" w:rsidRDefault="00FD1CAD" w:rsidP="00C710D2">
            <w:pPr>
              <w:widowControl/>
              <w:jc w:val="left"/>
              <w:rPr>
                <w:rFonts w:ascii="宋体" w:hAnsi="宋体" w:cs="宋体"/>
                <w:color w:val="000000"/>
                <w:sz w:val="20"/>
                <w:szCs w:val="20"/>
              </w:rPr>
            </w:pPr>
          </w:p>
        </w:tc>
        <w:tc>
          <w:tcPr>
            <w:tcW w:w="426" w:type="dxa"/>
            <w:vMerge/>
            <w:tcBorders>
              <w:top w:val="single" w:sz="4" w:space="0" w:color="000000"/>
              <w:left w:val="single" w:sz="4" w:space="0" w:color="000000"/>
              <w:bottom w:val="nil"/>
              <w:right w:val="single" w:sz="4" w:space="0" w:color="000000"/>
            </w:tcBorders>
            <w:vAlign w:val="center"/>
            <w:hideMark/>
          </w:tcPr>
          <w:p w14:paraId="32CB69B3" w14:textId="77777777" w:rsidR="00FD1CAD" w:rsidRDefault="00FD1CAD" w:rsidP="00C710D2">
            <w:pPr>
              <w:widowControl/>
              <w:jc w:val="left"/>
              <w:rPr>
                <w:rFonts w:ascii="宋体" w:hAnsi="宋体" w:cs="宋体"/>
                <w:color w:val="000000"/>
                <w:sz w:val="18"/>
                <w:szCs w:val="18"/>
              </w:rPr>
            </w:pPr>
          </w:p>
        </w:tc>
        <w:tc>
          <w:tcPr>
            <w:tcW w:w="425"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40A2B8FE"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资金落实</w:t>
            </w:r>
          </w:p>
        </w:tc>
        <w:tc>
          <w:tcPr>
            <w:tcW w:w="425"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3D9FAE42"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1ECE67B"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资金到位率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852C19E"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9DAA86F"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资金到位率＝（实际到位资金/计划投入资金）×100%</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47C8296"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资金足额到位记5分，未足额到位按比例计分。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7AAB3A6"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ABAA426" w14:textId="77777777" w:rsidR="00FD1CAD" w:rsidRDefault="00FD1CAD" w:rsidP="00C710D2">
            <w:pPr>
              <w:rPr>
                <w:rFonts w:ascii="宋体" w:hAnsi="宋体" w:cs="宋体"/>
                <w:color w:val="000000"/>
                <w:sz w:val="18"/>
                <w:szCs w:val="18"/>
              </w:rPr>
            </w:pPr>
          </w:p>
        </w:tc>
      </w:tr>
      <w:tr w:rsidR="00FD1CAD" w14:paraId="46AE7E73" w14:textId="77777777" w:rsidTr="00C710D2">
        <w:trPr>
          <w:trHeight w:val="570"/>
        </w:trPr>
        <w:tc>
          <w:tcPr>
            <w:tcW w:w="582" w:type="dxa"/>
            <w:vMerge/>
            <w:tcBorders>
              <w:top w:val="single" w:sz="4" w:space="0" w:color="000000"/>
              <w:left w:val="single" w:sz="4" w:space="0" w:color="000000"/>
              <w:bottom w:val="nil"/>
              <w:right w:val="single" w:sz="4" w:space="0" w:color="000000"/>
            </w:tcBorders>
            <w:vAlign w:val="center"/>
            <w:hideMark/>
          </w:tcPr>
          <w:p w14:paraId="4237703D" w14:textId="77777777" w:rsidR="00FD1CAD" w:rsidRDefault="00FD1CAD" w:rsidP="00C710D2">
            <w:pPr>
              <w:widowControl/>
              <w:jc w:val="left"/>
              <w:rPr>
                <w:rFonts w:ascii="宋体" w:hAnsi="宋体" w:cs="宋体"/>
                <w:color w:val="000000"/>
                <w:sz w:val="20"/>
                <w:szCs w:val="20"/>
              </w:rPr>
            </w:pPr>
          </w:p>
        </w:tc>
        <w:tc>
          <w:tcPr>
            <w:tcW w:w="426" w:type="dxa"/>
            <w:vMerge/>
            <w:tcBorders>
              <w:top w:val="single" w:sz="4" w:space="0" w:color="000000"/>
              <w:left w:val="single" w:sz="4" w:space="0" w:color="000000"/>
              <w:bottom w:val="nil"/>
              <w:right w:val="single" w:sz="4" w:space="0" w:color="000000"/>
            </w:tcBorders>
            <w:vAlign w:val="center"/>
            <w:hideMark/>
          </w:tcPr>
          <w:p w14:paraId="63D9AADA"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307C4D1B"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2BA6CB78"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8D87916"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到位及时率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3AA0733"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CE310F0"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到位及时率＝（及时到位资金/应到位资金）×100%</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E0D7FC1"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资金按时到位记5分，未按时按比例计分。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6EB14A2"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3837F10" w14:textId="77777777" w:rsidR="00FD1CAD" w:rsidRDefault="00FD1CAD" w:rsidP="00C710D2">
            <w:pPr>
              <w:rPr>
                <w:rFonts w:ascii="宋体" w:hAnsi="宋体" w:cs="宋体"/>
                <w:color w:val="000000"/>
                <w:sz w:val="18"/>
                <w:szCs w:val="18"/>
              </w:rPr>
            </w:pPr>
          </w:p>
        </w:tc>
      </w:tr>
      <w:tr w:rsidR="00FD1CAD" w14:paraId="7C5AF365" w14:textId="77777777" w:rsidTr="00C710D2">
        <w:trPr>
          <w:trHeight w:val="1050"/>
        </w:trPr>
        <w:tc>
          <w:tcPr>
            <w:tcW w:w="582"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2F35E25C" w14:textId="77777777" w:rsidR="00FD1CAD" w:rsidRDefault="00FD1CAD" w:rsidP="00C710D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过程</w:t>
            </w:r>
          </w:p>
        </w:tc>
        <w:tc>
          <w:tcPr>
            <w:tcW w:w="426"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4139C26E"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4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FE4DC16"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业务管理</w:t>
            </w:r>
          </w:p>
        </w:tc>
        <w:tc>
          <w:tcPr>
            <w:tcW w:w="4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9DC27EF"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DF4E3E6"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管理制度健全性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6D7D3DB"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0E76893"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项目实施单位的业务管理制度是否健全，用以反映和考核业务管理制度对项目顺利实施的保障情况。</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8A3BE85"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①已制定或具有相应的业务管理制度记2.5分， 不制定不记分；                                        ②业务管理制度合法、合</w:t>
            </w: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完整记</w:t>
            </w:r>
            <w:proofErr w:type="gramEnd"/>
            <w:r>
              <w:rPr>
                <w:rFonts w:ascii="宋体" w:hAnsi="宋体" w:cs="宋体" w:hint="eastAsia"/>
                <w:color w:val="000000"/>
                <w:kern w:val="0"/>
                <w:sz w:val="18"/>
                <w:szCs w:val="18"/>
              </w:rPr>
              <w:t>2.5分；不合法、不合</w:t>
            </w: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、不</w:t>
            </w:r>
            <w:proofErr w:type="gramStart"/>
            <w:r>
              <w:rPr>
                <w:rFonts w:ascii="宋体" w:hAnsi="宋体" w:cs="宋体" w:hint="eastAsia"/>
                <w:color w:val="000000"/>
                <w:kern w:val="0"/>
                <w:sz w:val="18"/>
                <w:szCs w:val="18"/>
              </w:rPr>
              <w:t>完整不</w:t>
            </w:r>
            <w:proofErr w:type="gramEnd"/>
            <w:r>
              <w:rPr>
                <w:rFonts w:ascii="宋体" w:hAnsi="宋体" w:cs="宋体" w:hint="eastAsia"/>
                <w:color w:val="000000"/>
                <w:kern w:val="0"/>
                <w:sz w:val="18"/>
                <w:szCs w:val="18"/>
              </w:rPr>
              <w:t>记分。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CD0DC78"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3A6AD81" w14:textId="77777777" w:rsidR="00FD1CAD" w:rsidRDefault="00FD1CAD" w:rsidP="00C710D2">
            <w:pPr>
              <w:rPr>
                <w:rFonts w:ascii="宋体" w:hAnsi="宋体" w:cs="宋体"/>
                <w:color w:val="000000"/>
                <w:sz w:val="18"/>
                <w:szCs w:val="18"/>
              </w:rPr>
            </w:pPr>
          </w:p>
        </w:tc>
      </w:tr>
      <w:tr w:rsidR="00FD1CAD" w14:paraId="78C9A457" w14:textId="77777777" w:rsidTr="00C710D2">
        <w:trPr>
          <w:trHeight w:val="750"/>
        </w:trPr>
        <w:tc>
          <w:tcPr>
            <w:tcW w:w="582" w:type="dxa"/>
            <w:vMerge/>
            <w:tcBorders>
              <w:top w:val="single" w:sz="4" w:space="0" w:color="000000"/>
              <w:left w:val="single" w:sz="4" w:space="0" w:color="000000"/>
              <w:bottom w:val="nil"/>
              <w:right w:val="single" w:sz="4" w:space="0" w:color="000000"/>
            </w:tcBorders>
            <w:vAlign w:val="center"/>
            <w:hideMark/>
          </w:tcPr>
          <w:p w14:paraId="4838591C" w14:textId="77777777" w:rsidR="00FD1CAD" w:rsidRDefault="00FD1CAD" w:rsidP="00C710D2">
            <w:pPr>
              <w:widowControl/>
              <w:jc w:val="left"/>
              <w:rPr>
                <w:rFonts w:ascii="宋体" w:hAnsi="宋体" w:cs="宋体"/>
                <w:color w:val="000000"/>
                <w:sz w:val="20"/>
                <w:szCs w:val="20"/>
              </w:rPr>
            </w:pPr>
          </w:p>
        </w:tc>
        <w:tc>
          <w:tcPr>
            <w:tcW w:w="426" w:type="dxa"/>
            <w:vMerge/>
            <w:tcBorders>
              <w:top w:val="single" w:sz="4" w:space="0" w:color="000000"/>
              <w:left w:val="single" w:sz="4" w:space="0" w:color="000000"/>
              <w:bottom w:val="nil"/>
              <w:right w:val="single" w:sz="4" w:space="0" w:color="000000"/>
            </w:tcBorders>
            <w:vAlign w:val="center"/>
            <w:hideMark/>
          </w:tcPr>
          <w:p w14:paraId="34BF64E8"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2D8EFB0A"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6141718B"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6ADC334"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制度执行有效性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3267655"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5968FEB"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项目实施是否符合相关业务管理规定，用以反映和考核业务管理制度的有效执行情况。</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C1BF9B9"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遵守相关法律法规和业务管理规定记5分，否则不记分。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847EF64"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AB7D094" w14:textId="77777777" w:rsidR="00FD1CAD" w:rsidRDefault="00FD1CAD" w:rsidP="00C710D2">
            <w:pPr>
              <w:rPr>
                <w:rFonts w:ascii="宋体" w:hAnsi="宋体" w:cs="宋体"/>
                <w:color w:val="000000"/>
                <w:sz w:val="18"/>
                <w:szCs w:val="18"/>
              </w:rPr>
            </w:pPr>
          </w:p>
        </w:tc>
      </w:tr>
      <w:tr w:rsidR="00FD1CAD" w14:paraId="0428B8FD" w14:textId="77777777" w:rsidTr="00C710D2">
        <w:trPr>
          <w:trHeight w:val="1170"/>
        </w:trPr>
        <w:tc>
          <w:tcPr>
            <w:tcW w:w="582" w:type="dxa"/>
            <w:vMerge/>
            <w:tcBorders>
              <w:top w:val="single" w:sz="4" w:space="0" w:color="000000"/>
              <w:left w:val="single" w:sz="4" w:space="0" w:color="000000"/>
              <w:bottom w:val="nil"/>
              <w:right w:val="single" w:sz="4" w:space="0" w:color="000000"/>
            </w:tcBorders>
            <w:vAlign w:val="center"/>
            <w:hideMark/>
          </w:tcPr>
          <w:p w14:paraId="6AB29111" w14:textId="77777777" w:rsidR="00FD1CAD" w:rsidRDefault="00FD1CAD" w:rsidP="00C710D2">
            <w:pPr>
              <w:widowControl/>
              <w:jc w:val="left"/>
              <w:rPr>
                <w:rFonts w:ascii="宋体" w:hAnsi="宋体" w:cs="宋体"/>
                <w:color w:val="000000"/>
                <w:sz w:val="20"/>
                <w:szCs w:val="20"/>
              </w:rPr>
            </w:pPr>
          </w:p>
        </w:tc>
        <w:tc>
          <w:tcPr>
            <w:tcW w:w="426" w:type="dxa"/>
            <w:vMerge/>
            <w:tcBorders>
              <w:top w:val="single" w:sz="4" w:space="0" w:color="000000"/>
              <w:left w:val="single" w:sz="4" w:space="0" w:color="000000"/>
              <w:bottom w:val="nil"/>
              <w:right w:val="single" w:sz="4" w:space="0" w:color="000000"/>
            </w:tcBorders>
            <w:vAlign w:val="center"/>
            <w:hideMark/>
          </w:tcPr>
          <w:p w14:paraId="5F7435EE"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0845D5DD"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7A2A300F"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F82B92B"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项目质量可控性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5067B11"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4AC09DA"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w:t>
            </w:r>
            <w:proofErr w:type="gramStart"/>
            <w:r>
              <w:rPr>
                <w:rFonts w:ascii="宋体" w:hAnsi="宋体" w:cs="宋体" w:hint="eastAsia"/>
                <w:color w:val="000000"/>
                <w:kern w:val="0"/>
                <w:sz w:val="18"/>
                <w:szCs w:val="18"/>
              </w:rPr>
              <w:t>实施至位是否</w:t>
            </w:r>
            <w:proofErr w:type="gramEnd"/>
            <w:r>
              <w:rPr>
                <w:rFonts w:ascii="宋体" w:hAnsi="宋体" w:cs="宋体" w:hint="eastAsia"/>
                <w:color w:val="000000"/>
                <w:kern w:val="0"/>
                <w:sz w:val="18"/>
                <w:szCs w:val="18"/>
              </w:rPr>
              <w:t>为达到项目质量要求而采取了必需的措施，用以反映和考核项目实施单位对项目质量的控制情况。</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702BF65"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①制定或有相应的项目质量要求或标准记2.5分，否则不记分；                                          ②采取了相应的项目质量检查、验收等必需的控制措施或手段记2.5分，否则不记分。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F755F4E"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4D61677" w14:textId="77777777" w:rsidR="00FD1CAD" w:rsidRDefault="00FD1CAD" w:rsidP="00C710D2">
            <w:pPr>
              <w:rPr>
                <w:rFonts w:ascii="宋体" w:hAnsi="宋体" w:cs="宋体"/>
                <w:color w:val="000000"/>
                <w:sz w:val="18"/>
                <w:szCs w:val="18"/>
              </w:rPr>
            </w:pPr>
          </w:p>
        </w:tc>
      </w:tr>
      <w:tr w:rsidR="00FD1CAD" w14:paraId="43844E66" w14:textId="77777777" w:rsidTr="00C710D2">
        <w:trPr>
          <w:trHeight w:val="1140"/>
        </w:trPr>
        <w:tc>
          <w:tcPr>
            <w:tcW w:w="582" w:type="dxa"/>
            <w:vMerge/>
            <w:tcBorders>
              <w:top w:val="single" w:sz="4" w:space="0" w:color="000000"/>
              <w:left w:val="single" w:sz="4" w:space="0" w:color="000000"/>
              <w:bottom w:val="nil"/>
              <w:right w:val="single" w:sz="4" w:space="0" w:color="000000"/>
            </w:tcBorders>
            <w:vAlign w:val="center"/>
            <w:hideMark/>
          </w:tcPr>
          <w:p w14:paraId="294D68A6" w14:textId="77777777" w:rsidR="00FD1CAD" w:rsidRDefault="00FD1CAD" w:rsidP="00C710D2">
            <w:pPr>
              <w:widowControl/>
              <w:jc w:val="left"/>
              <w:rPr>
                <w:rFonts w:ascii="宋体" w:hAnsi="宋体" w:cs="宋体"/>
                <w:color w:val="000000"/>
                <w:sz w:val="20"/>
                <w:szCs w:val="20"/>
              </w:rPr>
            </w:pPr>
          </w:p>
        </w:tc>
        <w:tc>
          <w:tcPr>
            <w:tcW w:w="426" w:type="dxa"/>
            <w:vMerge/>
            <w:tcBorders>
              <w:top w:val="single" w:sz="4" w:space="0" w:color="000000"/>
              <w:left w:val="single" w:sz="4" w:space="0" w:color="000000"/>
              <w:bottom w:val="nil"/>
              <w:right w:val="single" w:sz="4" w:space="0" w:color="000000"/>
            </w:tcBorders>
            <w:vAlign w:val="center"/>
            <w:hideMark/>
          </w:tcPr>
          <w:p w14:paraId="19B47EA0" w14:textId="77777777" w:rsidR="00FD1CAD" w:rsidRDefault="00FD1CAD" w:rsidP="00C710D2">
            <w:pPr>
              <w:widowControl/>
              <w:jc w:val="left"/>
              <w:rPr>
                <w:rFonts w:ascii="宋体" w:hAnsi="宋体" w:cs="宋体"/>
                <w:color w:val="000000"/>
                <w:sz w:val="18"/>
                <w:szCs w:val="18"/>
              </w:rPr>
            </w:pPr>
          </w:p>
        </w:tc>
        <w:tc>
          <w:tcPr>
            <w:tcW w:w="425"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3C6A7D31"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财务管理</w:t>
            </w:r>
          </w:p>
        </w:tc>
        <w:tc>
          <w:tcPr>
            <w:tcW w:w="425"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5C519C10"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567"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41DCF4CB"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管理制度健全性</w:t>
            </w:r>
          </w:p>
        </w:tc>
        <w:tc>
          <w:tcPr>
            <w:tcW w:w="851"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54A7E790"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260"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486B54A8"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项目实施单位的财务制度是否健全，用以反映和考核财务管理制度对资金规范、安全运行的保障情况。</w:t>
            </w:r>
          </w:p>
        </w:tc>
        <w:tc>
          <w:tcPr>
            <w:tcW w:w="4394"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589B8699"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①已制定或具有相应的项目资金管理办法记2.5分，否则不记分；                                           ②项目资金管理办法符合相关财务会计制定记2.5分，否则不记分。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187860E" w14:textId="0119B2DC" w:rsidR="00FD1CAD" w:rsidRDefault="0075128B" w:rsidP="00C710D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3</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72EA533" w14:textId="77777777" w:rsidR="00FD1CAD" w:rsidRDefault="00FD1CAD" w:rsidP="00C710D2">
            <w:pPr>
              <w:jc w:val="center"/>
              <w:rPr>
                <w:rFonts w:ascii="仿宋_GB2312" w:eastAsia="仿宋_GB2312" w:hAnsi="宋体" w:cs="仿宋_GB2312"/>
                <w:color w:val="000000"/>
                <w:sz w:val="18"/>
                <w:szCs w:val="18"/>
              </w:rPr>
            </w:pPr>
          </w:p>
        </w:tc>
      </w:tr>
      <w:tr w:rsidR="00FD1CAD" w14:paraId="2F59B1C2" w14:textId="77777777" w:rsidTr="00C710D2">
        <w:trPr>
          <w:trHeight w:val="3540"/>
        </w:trPr>
        <w:tc>
          <w:tcPr>
            <w:tcW w:w="582" w:type="dxa"/>
            <w:vMerge/>
            <w:tcBorders>
              <w:top w:val="single" w:sz="4" w:space="0" w:color="000000"/>
              <w:left w:val="single" w:sz="4" w:space="0" w:color="000000"/>
              <w:bottom w:val="nil"/>
              <w:right w:val="single" w:sz="4" w:space="0" w:color="000000"/>
            </w:tcBorders>
            <w:vAlign w:val="center"/>
            <w:hideMark/>
          </w:tcPr>
          <w:p w14:paraId="45C073B9" w14:textId="77777777" w:rsidR="00FD1CAD" w:rsidRDefault="00FD1CAD" w:rsidP="00C710D2">
            <w:pPr>
              <w:widowControl/>
              <w:jc w:val="left"/>
              <w:rPr>
                <w:rFonts w:ascii="宋体" w:hAnsi="宋体" w:cs="宋体"/>
                <w:color w:val="000000"/>
                <w:sz w:val="20"/>
                <w:szCs w:val="20"/>
              </w:rPr>
            </w:pPr>
          </w:p>
        </w:tc>
        <w:tc>
          <w:tcPr>
            <w:tcW w:w="426" w:type="dxa"/>
            <w:vMerge/>
            <w:tcBorders>
              <w:top w:val="single" w:sz="4" w:space="0" w:color="000000"/>
              <w:left w:val="single" w:sz="4" w:space="0" w:color="000000"/>
              <w:bottom w:val="nil"/>
              <w:right w:val="single" w:sz="4" w:space="0" w:color="000000"/>
            </w:tcBorders>
            <w:vAlign w:val="center"/>
            <w:hideMark/>
          </w:tcPr>
          <w:p w14:paraId="032463CA"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2614FF39"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0E8FE216"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0E12F33"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资金使用合</w:t>
            </w: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9DC7CC4" w14:textId="77777777" w:rsidR="00FD1CAD" w:rsidRDefault="00FD1CAD" w:rsidP="00C710D2">
            <w:pPr>
              <w:widowControl/>
              <w:jc w:val="center"/>
              <w:textAlignment w:val="center"/>
              <w:rPr>
                <w:rFonts w:ascii="宋体" w:hAnsi="宋体" w:cs="宋体"/>
                <w:color w:val="3366FF"/>
                <w:sz w:val="18"/>
                <w:szCs w:val="18"/>
              </w:rPr>
            </w:pPr>
            <w:r>
              <w:rPr>
                <w:rFonts w:ascii="宋体" w:hAnsi="宋体" w:cs="宋体" w:hint="eastAsia"/>
                <w:color w:val="3366FF"/>
                <w:kern w:val="0"/>
                <w:sz w:val="18"/>
                <w:szCs w:val="18"/>
              </w:rPr>
              <w:t>5</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AAB1863" w14:textId="77777777" w:rsidR="00FD1CAD" w:rsidRDefault="00FD1CAD" w:rsidP="00C710D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项目资金使用是否符合相关的财务管理制度规定，用以反映和考核项目资金的规范运行情况。</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0D355BF" w14:textId="77777777" w:rsidR="00FD1CAD" w:rsidRDefault="00FD1CAD" w:rsidP="00C710D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①符合国家财经法规和财务管理制度以及有关专项资金管理办法的规定记1分,否则不记分；                                                           ②资金的拨付有完整的审批程序和手续记1分,否则不记分；                           ③项目的重大开支经过评估认证记1分,否则不记分；                                 ④符合项目预算批复或合同规定的用途记1分,否则不记分；                          ⑤是否存在支出依据不合</w:t>
            </w:r>
            <w:proofErr w:type="gramStart"/>
            <w:r>
              <w:rPr>
                <w:rFonts w:ascii="宋体" w:hAnsi="宋体" w:cs="宋体" w:hint="eastAsia"/>
                <w:color w:val="000000"/>
                <w:kern w:val="0"/>
                <w:sz w:val="20"/>
                <w:szCs w:val="20"/>
              </w:rPr>
              <w:t>规</w:t>
            </w:r>
            <w:proofErr w:type="gramEnd"/>
            <w:r>
              <w:rPr>
                <w:rFonts w:ascii="宋体" w:hAnsi="宋体" w:cs="宋体" w:hint="eastAsia"/>
                <w:color w:val="000000"/>
                <w:kern w:val="0"/>
                <w:sz w:val="20"/>
                <w:szCs w:val="20"/>
              </w:rPr>
              <w:t>、虚列项目支出的情况；是否存在截留、挤占、挪用项目资金情况；是否存在超标准开支情况;资金管理、费用支出等制度是否健全，是否严格执行；会计核算是否规范(1分）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68D5AAD" w14:textId="77777777" w:rsidR="00FD1CAD" w:rsidRDefault="00FD1CAD" w:rsidP="00C710D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7DC73F8" w14:textId="77777777" w:rsidR="00FD1CAD" w:rsidRDefault="00FD1CAD" w:rsidP="00C710D2">
            <w:pPr>
              <w:jc w:val="center"/>
              <w:rPr>
                <w:rFonts w:ascii="仿宋_GB2312" w:eastAsia="仿宋_GB2312" w:hAnsi="宋体" w:cs="仿宋_GB2312"/>
                <w:color w:val="000000"/>
                <w:sz w:val="18"/>
                <w:szCs w:val="18"/>
              </w:rPr>
            </w:pPr>
          </w:p>
        </w:tc>
      </w:tr>
      <w:tr w:rsidR="00FD1CAD" w14:paraId="6701C01A" w14:textId="77777777" w:rsidTr="00C710D2">
        <w:trPr>
          <w:trHeight w:val="1305"/>
        </w:trPr>
        <w:tc>
          <w:tcPr>
            <w:tcW w:w="582" w:type="dxa"/>
            <w:vMerge/>
            <w:tcBorders>
              <w:top w:val="single" w:sz="4" w:space="0" w:color="000000"/>
              <w:left w:val="single" w:sz="4" w:space="0" w:color="000000"/>
              <w:bottom w:val="nil"/>
              <w:right w:val="single" w:sz="4" w:space="0" w:color="000000"/>
            </w:tcBorders>
            <w:vAlign w:val="center"/>
            <w:hideMark/>
          </w:tcPr>
          <w:p w14:paraId="1F052FF4" w14:textId="77777777" w:rsidR="00FD1CAD" w:rsidRDefault="00FD1CAD" w:rsidP="00C710D2">
            <w:pPr>
              <w:widowControl/>
              <w:jc w:val="left"/>
              <w:rPr>
                <w:rFonts w:ascii="宋体" w:hAnsi="宋体" w:cs="宋体"/>
                <w:color w:val="000000"/>
                <w:sz w:val="20"/>
                <w:szCs w:val="20"/>
              </w:rPr>
            </w:pPr>
          </w:p>
        </w:tc>
        <w:tc>
          <w:tcPr>
            <w:tcW w:w="426" w:type="dxa"/>
            <w:vMerge/>
            <w:tcBorders>
              <w:top w:val="single" w:sz="4" w:space="0" w:color="000000"/>
              <w:left w:val="single" w:sz="4" w:space="0" w:color="000000"/>
              <w:bottom w:val="nil"/>
              <w:right w:val="single" w:sz="4" w:space="0" w:color="000000"/>
            </w:tcBorders>
            <w:vAlign w:val="center"/>
            <w:hideMark/>
          </w:tcPr>
          <w:p w14:paraId="250D5A44"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0C4CA624"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738E78D5"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BBE87B4"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财务监控有效性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768D5D7"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BE05D97" w14:textId="77777777" w:rsidR="00FD1CAD" w:rsidRDefault="00FD1CAD" w:rsidP="00C710D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项目单位是否为保障资金的安全、规范运行而采取了必要的监控措施，用以反映和考核项目单位对资金运行的控制情况。</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9734471"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①已制定或具有相应的监控机制记2.5分，否则不记分；                                        ②采取了相应的财务检查等必要的监控措施或手段记2.5分，否则不记分。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615940B" w14:textId="2AB0878A" w:rsidR="00FD1CAD" w:rsidRDefault="0075128B" w:rsidP="00C710D2">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4DD4089" w14:textId="77777777" w:rsidR="00FD1CAD" w:rsidRDefault="00FD1CAD" w:rsidP="00C710D2">
            <w:pPr>
              <w:rPr>
                <w:rFonts w:ascii="宋体" w:hAnsi="宋体" w:cs="宋体"/>
                <w:color w:val="000000"/>
                <w:sz w:val="18"/>
                <w:szCs w:val="18"/>
              </w:rPr>
            </w:pPr>
          </w:p>
        </w:tc>
      </w:tr>
      <w:tr w:rsidR="00FD1CAD" w14:paraId="60BF9CE8" w14:textId="77777777" w:rsidTr="00C710D2">
        <w:trPr>
          <w:trHeight w:val="1155"/>
        </w:trPr>
        <w:tc>
          <w:tcPr>
            <w:tcW w:w="582"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49339ADC"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产出</w:t>
            </w:r>
          </w:p>
        </w:tc>
        <w:tc>
          <w:tcPr>
            <w:tcW w:w="426"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5BC8B599"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425"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3DEB99F4"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项目产出</w:t>
            </w:r>
          </w:p>
        </w:tc>
        <w:tc>
          <w:tcPr>
            <w:tcW w:w="425"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127E0AA6"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86B3017"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深入农户走访调查率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3209529"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406FF36"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深入申请危房改造农户家庭了解农户贫困类型、改造方式、改造标准，审核是否符合农村危房改造条件</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B79B918"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检查纳入危房改造对象不符要求扣2分；走访纳入危房改造的农户，漏1户扣1分；农户危房改造建设不合要求扣2分。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7BEBEF0"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BAFC259" w14:textId="77777777" w:rsidR="00FD1CAD" w:rsidRDefault="00FD1CAD" w:rsidP="00C710D2">
            <w:pPr>
              <w:rPr>
                <w:rFonts w:ascii="宋体" w:hAnsi="宋体" w:cs="宋体"/>
                <w:color w:val="000000"/>
                <w:sz w:val="18"/>
                <w:szCs w:val="18"/>
              </w:rPr>
            </w:pPr>
          </w:p>
        </w:tc>
      </w:tr>
      <w:tr w:rsidR="00FD1CAD" w14:paraId="4C350060" w14:textId="77777777" w:rsidTr="00C710D2">
        <w:trPr>
          <w:trHeight w:val="1080"/>
        </w:trPr>
        <w:tc>
          <w:tcPr>
            <w:tcW w:w="582" w:type="dxa"/>
            <w:vMerge/>
            <w:tcBorders>
              <w:top w:val="single" w:sz="4" w:space="0" w:color="000000"/>
              <w:left w:val="single" w:sz="4" w:space="0" w:color="000000"/>
              <w:bottom w:val="nil"/>
              <w:right w:val="single" w:sz="4" w:space="0" w:color="000000"/>
            </w:tcBorders>
            <w:vAlign w:val="center"/>
            <w:hideMark/>
          </w:tcPr>
          <w:p w14:paraId="31F3628C" w14:textId="77777777" w:rsidR="00FD1CAD" w:rsidRDefault="00FD1CAD" w:rsidP="00C710D2">
            <w:pPr>
              <w:widowControl/>
              <w:jc w:val="left"/>
              <w:rPr>
                <w:rFonts w:ascii="宋体" w:hAnsi="宋体" w:cs="宋体"/>
                <w:color w:val="000000"/>
                <w:sz w:val="18"/>
                <w:szCs w:val="18"/>
              </w:rPr>
            </w:pPr>
          </w:p>
        </w:tc>
        <w:tc>
          <w:tcPr>
            <w:tcW w:w="426" w:type="dxa"/>
            <w:vMerge/>
            <w:tcBorders>
              <w:top w:val="single" w:sz="4" w:space="0" w:color="000000"/>
              <w:left w:val="single" w:sz="4" w:space="0" w:color="000000"/>
              <w:bottom w:val="nil"/>
              <w:right w:val="single" w:sz="4" w:space="0" w:color="000000"/>
            </w:tcBorders>
            <w:vAlign w:val="center"/>
            <w:hideMark/>
          </w:tcPr>
          <w:p w14:paraId="61186EC6"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015E7A93"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2091084F"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6F88D4C"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项目进度率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85196B5"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D0F63D0"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根据项目进度，按要求上报项目开工率、竣工率</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274F608"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6月底前，房屋开工率达不到 60%扣2分；9月底前，房屋达不到100%开工扣2分，10月底前，房屋达不到100%竣工扣3分。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C0F7816"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87E9C0B" w14:textId="77777777" w:rsidR="00FD1CAD" w:rsidRDefault="00FD1CAD" w:rsidP="00C710D2">
            <w:pPr>
              <w:rPr>
                <w:rFonts w:ascii="宋体" w:hAnsi="宋体" w:cs="宋体"/>
                <w:color w:val="000000"/>
                <w:sz w:val="18"/>
                <w:szCs w:val="18"/>
              </w:rPr>
            </w:pPr>
          </w:p>
        </w:tc>
      </w:tr>
      <w:tr w:rsidR="00FD1CAD" w14:paraId="7B7C6F43" w14:textId="77777777" w:rsidTr="00C710D2">
        <w:trPr>
          <w:trHeight w:val="945"/>
        </w:trPr>
        <w:tc>
          <w:tcPr>
            <w:tcW w:w="582" w:type="dxa"/>
            <w:vMerge/>
            <w:tcBorders>
              <w:top w:val="single" w:sz="4" w:space="0" w:color="000000"/>
              <w:left w:val="single" w:sz="4" w:space="0" w:color="000000"/>
              <w:bottom w:val="nil"/>
              <w:right w:val="single" w:sz="4" w:space="0" w:color="000000"/>
            </w:tcBorders>
            <w:vAlign w:val="center"/>
            <w:hideMark/>
          </w:tcPr>
          <w:p w14:paraId="285C4D6D" w14:textId="77777777" w:rsidR="00FD1CAD" w:rsidRDefault="00FD1CAD" w:rsidP="00C710D2">
            <w:pPr>
              <w:widowControl/>
              <w:jc w:val="left"/>
              <w:rPr>
                <w:rFonts w:ascii="宋体" w:hAnsi="宋体" w:cs="宋体"/>
                <w:color w:val="000000"/>
                <w:sz w:val="18"/>
                <w:szCs w:val="18"/>
              </w:rPr>
            </w:pPr>
          </w:p>
        </w:tc>
        <w:tc>
          <w:tcPr>
            <w:tcW w:w="426" w:type="dxa"/>
            <w:vMerge/>
            <w:tcBorders>
              <w:top w:val="single" w:sz="4" w:space="0" w:color="000000"/>
              <w:left w:val="single" w:sz="4" w:space="0" w:color="000000"/>
              <w:bottom w:val="nil"/>
              <w:right w:val="single" w:sz="4" w:space="0" w:color="000000"/>
            </w:tcBorders>
            <w:vAlign w:val="center"/>
            <w:hideMark/>
          </w:tcPr>
          <w:p w14:paraId="78130D4F"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0DF2912E"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2DB84065"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08B1C64"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纸质档案完整率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3CCD68F"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4500890"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申报危房改造所需要的各种资料</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D654345"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纸质档案一户一档，档案表、农户申请、审核审批、危房鉴定、公示、协议、竣工验收表等村料齐全，</w:t>
            </w:r>
            <w:proofErr w:type="gramStart"/>
            <w:r>
              <w:rPr>
                <w:rFonts w:ascii="宋体" w:hAnsi="宋体" w:cs="宋体" w:hint="eastAsia"/>
                <w:color w:val="000000"/>
                <w:kern w:val="0"/>
                <w:sz w:val="18"/>
                <w:szCs w:val="18"/>
              </w:rPr>
              <w:t>差一样扣</w:t>
            </w:r>
            <w:proofErr w:type="gramEnd"/>
            <w:r>
              <w:rPr>
                <w:rFonts w:ascii="宋体" w:hAnsi="宋体" w:cs="宋体" w:hint="eastAsia"/>
                <w:color w:val="000000"/>
                <w:kern w:val="0"/>
                <w:sz w:val="18"/>
                <w:szCs w:val="18"/>
              </w:rPr>
              <w:t>1分。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0D2886F"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7C8C00C" w14:textId="77777777" w:rsidR="00FD1CAD" w:rsidRDefault="00FD1CAD" w:rsidP="00C710D2">
            <w:pPr>
              <w:rPr>
                <w:rFonts w:ascii="宋体" w:hAnsi="宋体" w:cs="宋体"/>
                <w:color w:val="000000"/>
                <w:sz w:val="18"/>
                <w:szCs w:val="18"/>
              </w:rPr>
            </w:pPr>
          </w:p>
        </w:tc>
      </w:tr>
      <w:tr w:rsidR="00FD1CAD" w14:paraId="1FA0C81F" w14:textId="77777777" w:rsidTr="00C710D2">
        <w:trPr>
          <w:trHeight w:val="1350"/>
        </w:trPr>
        <w:tc>
          <w:tcPr>
            <w:tcW w:w="582" w:type="dxa"/>
            <w:vMerge/>
            <w:tcBorders>
              <w:top w:val="single" w:sz="4" w:space="0" w:color="000000"/>
              <w:left w:val="single" w:sz="4" w:space="0" w:color="000000"/>
              <w:bottom w:val="nil"/>
              <w:right w:val="single" w:sz="4" w:space="0" w:color="000000"/>
            </w:tcBorders>
            <w:vAlign w:val="center"/>
            <w:hideMark/>
          </w:tcPr>
          <w:p w14:paraId="6FC5548C" w14:textId="77777777" w:rsidR="00FD1CAD" w:rsidRDefault="00FD1CAD" w:rsidP="00C710D2">
            <w:pPr>
              <w:widowControl/>
              <w:jc w:val="left"/>
              <w:rPr>
                <w:rFonts w:ascii="宋体" w:hAnsi="宋体" w:cs="宋体"/>
                <w:color w:val="000000"/>
                <w:sz w:val="18"/>
                <w:szCs w:val="18"/>
              </w:rPr>
            </w:pPr>
          </w:p>
        </w:tc>
        <w:tc>
          <w:tcPr>
            <w:tcW w:w="426" w:type="dxa"/>
            <w:vMerge/>
            <w:tcBorders>
              <w:top w:val="single" w:sz="4" w:space="0" w:color="000000"/>
              <w:left w:val="single" w:sz="4" w:space="0" w:color="000000"/>
              <w:bottom w:val="nil"/>
              <w:right w:val="single" w:sz="4" w:space="0" w:color="000000"/>
            </w:tcBorders>
            <w:vAlign w:val="center"/>
            <w:hideMark/>
          </w:tcPr>
          <w:p w14:paraId="00497EC4"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1E90DB14"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363158BF"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E266E61"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数据及时录入率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36554A8"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16D8D92"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根据项目进度，及时将信息录入数据库</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2DCDA08"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农户危房改造任务分解到户后，将农户普查基本资料全部录入补助农户查询栏目，9月底前完成，未按时完成扣2分，农户少1户扣1分；房屋开工后，应及时将信息补充完善，未按时扣2分，农户少一户扣1分，要求10月底前全部完成。</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DA51D06"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2577141" w14:textId="77777777" w:rsidR="00FD1CAD" w:rsidRDefault="00FD1CAD" w:rsidP="00C710D2">
            <w:pPr>
              <w:rPr>
                <w:rFonts w:ascii="宋体" w:hAnsi="宋体" w:cs="宋体"/>
                <w:color w:val="000000"/>
                <w:sz w:val="18"/>
                <w:szCs w:val="18"/>
              </w:rPr>
            </w:pPr>
          </w:p>
        </w:tc>
      </w:tr>
      <w:tr w:rsidR="00FD1CAD" w14:paraId="5C766815" w14:textId="77777777" w:rsidTr="00C710D2">
        <w:trPr>
          <w:trHeight w:val="645"/>
        </w:trPr>
        <w:tc>
          <w:tcPr>
            <w:tcW w:w="582" w:type="dxa"/>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62A0A53"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效果</w:t>
            </w:r>
          </w:p>
        </w:tc>
        <w:tc>
          <w:tcPr>
            <w:tcW w:w="42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5DB13C7"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4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0929C6D"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项目效益</w:t>
            </w:r>
          </w:p>
        </w:tc>
        <w:tc>
          <w:tcPr>
            <w:tcW w:w="4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387C0FD"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A037703"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1F98FE8"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 </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E12A952"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是否真正减轻农民的住房困难。（结合调查问卷）</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CF69A29"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100%为7分，每减少一个百分点扣0.2分。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B84FBF8"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7C35A92" w14:textId="77777777" w:rsidR="00FD1CAD" w:rsidRDefault="00FD1CAD" w:rsidP="00C710D2">
            <w:pPr>
              <w:rPr>
                <w:rFonts w:ascii="宋体" w:hAnsi="宋体" w:cs="宋体"/>
                <w:color w:val="000000"/>
                <w:sz w:val="18"/>
                <w:szCs w:val="18"/>
              </w:rPr>
            </w:pPr>
          </w:p>
        </w:tc>
      </w:tr>
      <w:tr w:rsidR="00FD1CAD" w14:paraId="698DCCED" w14:textId="77777777" w:rsidTr="00C710D2">
        <w:trPr>
          <w:trHeight w:val="675"/>
        </w:trPr>
        <w:tc>
          <w:tcPr>
            <w:tcW w:w="582" w:type="dxa"/>
            <w:vMerge/>
            <w:tcBorders>
              <w:top w:val="nil"/>
              <w:left w:val="single" w:sz="4" w:space="0" w:color="000000"/>
              <w:bottom w:val="single" w:sz="4" w:space="0" w:color="000000"/>
              <w:right w:val="single" w:sz="4" w:space="0" w:color="000000"/>
            </w:tcBorders>
            <w:vAlign w:val="center"/>
            <w:hideMark/>
          </w:tcPr>
          <w:p w14:paraId="4583CDB0" w14:textId="77777777" w:rsidR="00FD1CAD" w:rsidRDefault="00FD1CAD" w:rsidP="00C710D2">
            <w:pPr>
              <w:widowControl/>
              <w:jc w:val="left"/>
              <w:rPr>
                <w:rFonts w:ascii="宋体" w:hAnsi="宋体" w:cs="宋体"/>
                <w:color w:val="00000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6C76AD87"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1FEC1705"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3F3BE1C6"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751434A"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38F7056"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0D54FDC"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农民的住房条件得到改善等（结合调查问卷）</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26582BE"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100%为7分，每减少一个百分点扣0.2分。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B556202"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59D95EF" w14:textId="77777777" w:rsidR="00FD1CAD" w:rsidRDefault="00FD1CAD" w:rsidP="00C710D2">
            <w:pPr>
              <w:rPr>
                <w:rFonts w:ascii="宋体" w:hAnsi="宋体" w:cs="宋体"/>
                <w:color w:val="000000"/>
                <w:sz w:val="18"/>
                <w:szCs w:val="18"/>
              </w:rPr>
            </w:pPr>
          </w:p>
        </w:tc>
      </w:tr>
      <w:tr w:rsidR="00FD1CAD" w14:paraId="4D0AB60D" w14:textId="77777777" w:rsidTr="00C710D2">
        <w:trPr>
          <w:trHeight w:val="645"/>
        </w:trPr>
        <w:tc>
          <w:tcPr>
            <w:tcW w:w="582" w:type="dxa"/>
            <w:vMerge/>
            <w:tcBorders>
              <w:top w:val="nil"/>
              <w:left w:val="single" w:sz="4" w:space="0" w:color="000000"/>
              <w:bottom w:val="single" w:sz="4" w:space="0" w:color="000000"/>
              <w:right w:val="single" w:sz="4" w:space="0" w:color="000000"/>
            </w:tcBorders>
            <w:vAlign w:val="center"/>
            <w:hideMark/>
          </w:tcPr>
          <w:p w14:paraId="7FFB8C37" w14:textId="77777777" w:rsidR="00FD1CAD" w:rsidRDefault="00FD1CAD" w:rsidP="00C710D2">
            <w:pPr>
              <w:widowControl/>
              <w:jc w:val="left"/>
              <w:rPr>
                <w:rFonts w:ascii="宋体" w:hAnsi="宋体" w:cs="宋体"/>
                <w:color w:val="00000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703F1E4D"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407A67C9"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32EC4E94"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E8F6553"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E2EE7A9"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87A154F"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项目产出能持续运用；是否开展了有关政策、成效的宣传</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E906C82"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项目实施对人、自然、资源是否带来可持续影响</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59FBE53"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C553CCF" w14:textId="77777777" w:rsidR="00FD1CAD" w:rsidRDefault="00FD1CAD" w:rsidP="00C710D2">
            <w:pPr>
              <w:rPr>
                <w:rFonts w:ascii="宋体" w:hAnsi="宋体" w:cs="宋体"/>
                <w:color w:val="000000"/>
                <w:sz w:val="18"/>
                <w:szCs w:val="18"/>
              </w:rPr>
            </w:pPr>
          </w:p>
        </w:tc>
      </w:tr>
      <w:tr w:rsidR="00FD1CAD" w14:paraId="50D757B6" w14:textId="77777777" w:rsidTr="00C710D2">
        <w:trPr>
          <w:trHeight w:val="885"/>
        </w:trPr>
        <w:tc>
          <w:tcPr>
            <w:tcW w:w="582" w:type="dxa"/>
            <w:vMerge/>
            <w:tcBorders>
              <w:top w:val="nil"/>
              <w:left w:val="single" w:sz="4" w:space="0" w:color="000000"/>
              <w:bottom w:val="single" w:sz="4" w:space="0" w:color="000000"/>
              <w:right w:val="single" w:sz="4" w:space="0" w:color="000000"/>
            </w:tcBorders>
            <w:vAlign w:val="center"/>
            <w:hideMark/>
          </w:tcPr>
          <w:p w14:paraId="2EF6FD4C" w14:textId="77777777" w:rsidR="00FD1CAD" w:rsidRDefault="00FD1CAD" w:rsidP="00C710D2">
            <w:pPr>
              <w:widowControl/>
              <w:jc w:val="left"/>
              <w:rPr>
                <w:rFonts w:ascii="宋体" w:hAnsi="宋体" w:cs="宋体"/>
                <w:color w:val="00000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546007A7"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0312709B"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7576A31A"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35C1082"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公众满意度</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DF249EE"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30B0F38" w14:textId="77777777" w:rsidR="00FD1CAD" w:rsidRDefault="00FD1CAD" w:rsidP="00C710D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农民对农村危房改造工作的满意度（问卷调查）</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A53B66D" w14:textId="77777777" w:rsidR="00FD1CAD" w:rsidRDefault="00FD1CAD" w:rsidP="00C710D2">
            <w:pPr>
              <w:widowControl/>
              <w:jc w:val="left"/>
              <w:textAlignment w:val="center"/>
              <w:rPr>
                <w:rFonts w:ascii="仿宋_GB2312" w:eastAsia="仿宋_GB2312" w:hAnsi="宋体" w:cs="仿宋_GB2312"/>
                <w:color w:val="000000"/>
                <w:sz w:val="18"/>
                <w:szCs w:val="18"/>
              </w:rPr>
            </w:pPr>
            <w:r w:rsidRPr="004661BA">
              <w:rPr>
                <w:rFonts w:ascii="宋体" w:hAnsi="宋体" w:cs="仿宋_GB2312" w:hint="eastAsia"/>
                <w:color w:val="000000"/>
                <w:kern w:val="0"/>
                <w:sz w:val="18"/>
                <w:szCs w:val="18"/>
              </w:rPr>
              <w:t>通过问卷调查，公众非常</w:t>
            </w:r>
            <w:proofErr w:type="gramStart"/>
            <w:r w:rsidRPr="004661BA">
              <w:rPr>
                <w:rFonts w:ascii="宋体" w:hAnsi="宋体" w:cs="仿宋_GB2312" w:hint="eastAsia"/>
                <w:color w:val="000000"/>
                <w:kern w:val="0"/>
                <w:sz w:val="18"/>
                <w:szCs w:val="18"/>
              </w:rPr>
              <w:t>满意记</w:t>
            </w:r>
            <w:proofErr w:type="gramEnd"/>
            <w:r w:rsidRPr="004661BA">
              <w:rPr>
                <w:rFonts w:ascii="宋体" w:hAnsi="宋体" w:cs="仿宋_GB2312" w:hint="eastAsia"/>
                <w:color w:val="000000"/>
                <w:kern w:val="0"/>
                <w:sz w:val="18"/>
                <w:szCs w:val="18"/>
              </w:rPr>
              <w:t>7分，一般</w:t>
            </w:r>
            <w:proofErr w:type="gramStart"/>
            <w:r w:rsidRPr="004661BA">
              <w:rPr>
                <w:rFonts w:ascii="宋体" w:hAnsi="宋体" w:cs="仿宋_GB2312" w:hint="eastAsia"/>
                <w:color w:val="000000"/>
                <w:kern w:val="0"/>
                <w:sz w:val="18"/>
                <w:szCs w:val="18"/>
              </w:rPr>
              <w:t>满意记</w:t>
            </w:r>
            <w:proofErr w:type="gramEnd"/>
            <w:r w:rsidRPr="004661BA">
              <w:rPr>
                <w:rFonts w:ascii="宋体" w:hAnsi="宋体" w:cs="仿宋_GB2312" w:hint="eastAsia"/>
                <w:color w:val="000000"/>
                <w:kern w:val="0"/>
                <w:sz w:val="18"/>
                <w:szCs w:val="18"/>
              </w:rPr>
              <w:t>4分，不满意不记分</w:t>
            </w:r>
            <w:r>
              <w:rPr>
                <w:rFonts w:ascii="仿宋_GB2312" w:eastAsia="仿宋_GB2312" w:hAnsi="宋体" w:cs="仿宋_GB2312" w:hint="eastAsia"/>
                <w:color w:val="000000"/>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88A60B2"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FAC521F" w14:textId="77777777" w:rsidR="00FD1CAD" w:rsidRDefault="00FD1CAD" w:rsidP="00C710D2">
            <w:pPr>
              <w:rPr>
                <w:rFonts w:ascii="宋体" w:hAnsi="宋体" w:cs="宋体"/>
                <w:color w:val="000000"/>
                <w:sz w:val="18"/>
                <w:szCs w:val="18"/>
              </w:rPr>
            </w:pPr>
          </w:p>
        </w:tc>
      </w:tr>
      <w:tr w:rsidR="00FD1CAD" w14:paraId="69B9659F" w14:textId="77777777" w:rsidTr="00C710D2">
        <w:trPr>
          <w:trHeight w:val="390"/>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04CC2E5"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总分</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BDDCCF8"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100</w:t>
            </w: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70D10A6" w14:textId="77777777" w:rsidR="00FD1CAD" w:rsidRDefault="00FD1CAD" w:rsidP="00C710D2">
            <w:pPr>
              <w:rPr>
                <w:rFonts w:ascii="宋体" w:hAnsi="宋体" w:cs="宋体"/>
                <w:b/>
                <w:color w:val="000000"/>
                <w:sz w:val="24"/>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B447FE0"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100</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DEAB0D5" w14:textId="77777777" w:rsidR="00FD1CAD" w:rsidRDefault="00FD1CAD" w:rsidP="00C710D2">
            <w:pPr>
              <w:rPr>
                <w:rFonts w:ascii="宋体" w:hAnsi="宋体" w:cs="宋体"/>
                <w:b/>
                <w:color w:val="000000"/>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F8EA9FA"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100</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F1BCA6A" w14:textId="77777777" w:rsidR="00FD1CAD" w:rsidRDefault="00FD1CAD" w:rsidP="00C710D2">
            <w:pPr>
              <w:rPr>
                <w:rFonts w:ascii="宋体" w:hAnsi="宋体" w:cs="宋体"/>
                <w:b/>
                <w:color w:val="000000"/>
                <w:sz w:val="24"/>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831223D" w14:textId="77777777" w:rsidR="00FD1CAD" w:rsidRDefault="00FD1CAD" w:rsidP="00C710D2">
            <w:pPr>
              <w:rPr>
                <w:rFonts w:ascii="宋体" w:hAnsi="宋体" w:cs="宋体"/>
                <w:b/>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FFB8748" w14:textId="633957EB"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r w:rsidR="0075128B">
              <w:rPr>
                <w:rFonts w:ascii="宋体" w:hAnsi="宋体" w:cs="宋体"/>
                <w:color w:val="000000"/>
                <w:kern w:val="0"/>
                <w:sz w:val="18"/>
                <w:szCs w:val="18"/>
              </w:rPr>
              <w:t>9</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F819838" w14:textId="77777777" w:rsidR="00FD1CAD" w:rsidRDefault="00FD1CAD" w:rsidP="00C710D2">
            <w:pPr>
              <w:rPr>
                <w:rFonts w:ascii="宋体" w:hAnsi="宋体" w:cs="宋体"/>
                <w:color w:val="000000"/>
                <w:sz w:val="18"/>
                <w:szCs w:val="18"/>
              </w:rPr>
            </w:pPr>
          </w:p>
        </w:tc>
      </w:tr>
    </w:tbl>
    <w:p w14:paraId="087C7755" w14:textId="77777777" w:rsidR="00FD1CAD" w:rsidRDefault="00FD1CAD"/>
    <w:sectPr w:rsidR="00FD1CAD" w:rsidSect="00FD1CAD">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F2E6D" w14:textId="77777777" w:rsidR="007C3FC8" w:rsidRDefault="007C3FC8" w:rsidP="00FD1CAD">
      <w:r>
        <w:separator/>
      </w:r>
    </w:p>
  </w:endnote>
  <w:endnote w:type="continuationSeparator" w:id="0">
    <w:p w14:paraId="3788C72A" w14:textId="77777777" w:rsidR="007C3FC8" w:rsidRDefault="007C3FC8" w:rsidP="00FD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F59F6" w14:textId="77777777" w:rsidR="007C3FC8" w:rsidRDefault="007C3FC8" w:rsidP="00FD1CAD">
      <w:r>
        <w:separator/>
      </w:r>
    </w:p>
  </w:footnote>
  <w:footnote w:type="continuationSeparator" w:id="0">
    <w:p w14:paraId="6AD73EFF" w14:textId="77777777" w:rsidR="007C3FC8" w:rsidRDefault="007C3FC8" w:rsidP="00FD1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1A"/>
    <w:rsid w:val="00026E1A"/>
    <w:rsid w:val="000750B0"/>
    <w:rsid w:val="00293BBB"/>
    <w:rsid w:val="003447E1"/>
    <w:rsid w:val="006916C5"/>
    <w:rsid w:val="00705558"/>
    <w:rsid w:val="0075128B"/>
    <w:rsid w:val="007C3FC8"/>
    <w:rsid w:val="00990EE8"/>
    <w:rsid w:val="00B354CC"/>
    <w:rsid w:val="00CA42AF"/>
    <w:rsid w:val="00E02075"/>
    <w:rsid w:val="00E30F04"/>
    <w:rsid w:val="00FD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F81F1"/>
  <w15:chartTrackingRefBased/>
  <w15:docId w15:val="{D13DA9ED-1991-4300-8BDB-3FC4A110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E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C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1CAD"/>
    <w:rPr>
      <w:rFonts w:ascii="Times New Roman" w:eastAsia="宋体" w:hAnsi="Times New Roman" w:cs="Times New Roman"/>
      <w:sz w:val="18"/>
      <w:szCs w:val="18"/>
    </w:rPr>
  </w:style>
  <w:style w:type="paragraph" w:styleId="a5">
    <w:name w:val="footer"/>
    <w:basedOn w:val="a"/>
    <w:link w:val="a6"/>
    <w:uiPriority w:val="99"/>
    <w:unhideWhenUsed/>
    <w:rsid w:val="00FD1CAD"/>
    <w:pPr>
      <w:tabs>
        <w:tab w:val="center" w:pos="4153"/>
        <w:tab w:val="right" w:pos="8306"/>
      </w:tabs>
      <w:snapToGrid w:val="0"/>
      <w:jc w:val="left"/>
    </w:pPr>
    <w:rPr>
      <w:sz w:val="18"/>
      <w:szCs w:val="18"/>
    </w:rPr>
  </w:style>
  <w:style w:type="character" w:customStyle="1" w:styleId="a6">
    <w:name w:val="页脚 字符"/>
    <w:basedOn w:val="a0"/>
    <w:link w:val="a5"/>
    <w:uiPriority w:val="99"/>
    <w:rsid w:val="00FD1CAD"/>
    <w:rPr>
      <w:rFonts w:ascii="Times New Roman" w:eastAsia="宋体" w:hAnsi="Times New Roman" w:cs="Times New Roman"/>
      <w:sz w:val="18"/>
      <w:szCs w:val="18"/>
    </w:rPr>
  </w:style>
  <w:style w:type="paragraph" w:styleId="a7">
    <w:name w:val="Balloon Text"/>
    <w:basedOn w:val="a"/>
    <w:link w:val="a8"/>
    <w:uiPriority w:val="99"/>
    <w:semiHidden/>
    <w:unhideWhenUsed/>
    <w:rsid w:val="003447E1"/>
    <w:rPr>
      <w:sz w:val="18"/>
      <w:szCs w:val="18"/>
    </w:rPr>
  </w:style>
  <w:style w:type="character" w:customStyle="1" w:styleId="a8">
    <w:name w:val="批注框文本 字符"/>
    <w:basedOn w:val="a0"/>
    <w:link w:val="a7"/>
    <w:uiPriority w:val="99"/>
    <w:semiHidden/>
    <w:rsid w:val="003447E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517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ADMINI~1\AppData\Local\Temp\ksohtml\clip_image1089.png" TargetMode="External"/><Relationship Id="rId13" Type="http://schemas.openxmlformats.org/officeDocument/2006/relationships/image" Target="file:///C:\Users\ADMINI~1\AppData\Local\Temp\ksohtml\clip_image1094.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file:///C:\Users\ADMINI~1\AppData\Local\Temp\ksohtml\clip_image1093.p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file:///C:\Users\ADMINI~1\AppData\Local\Temp\ksohtml\clip_image1092.png" TargetMode="External"/><Relationship Id="rId5" Type="http://schemas.openxmlformats.org/officeDocument/2006/relationships/footnotes" Target="footnotes.xml"/><Relationship Id="rId15" Type="http://schemas.openxmlformats.org/officeDocument/2006/relationships/image" Target="file:///C:\Users\ADMINI~1\AppData\Local\Temp\ksohtml\clip_image1096.png" TargetMode="External"/><Relationship Id="rId10" Type="http://schemas.openxmlformats.org/officeDocument/2006/relationships/image" Target="file:///C:\Users\ADMINI~1\AppData\Local\Temp\ksohtml\clip_image1091.png" TargetMode="External"/><Relationship Id="rId4" Type="http://schemas.openxmlformats.org/officeDocument/2006/relationships/webSettings" Target="webSettings.xml"/><Relationship Id="rId9" Type="http://schemas.openxmlformats.org/officeDocument/2006/relationships/image" Target="file:///C:\Users\ADMINI~1\AppData\Local\Temp\ksohtml\clip_image1090.png" TargetMode="External"/><Relationship Id="rId14" Type="http://schemas.openxmlformats.org/officeDocument/2006/relationships/image" Target="file:///C:\Users\ADMINI~1\AppData\Local\Temp\ksohtml\clip_image1095.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D3F51-BDE8-4E2E-9164-6890CF667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shu</dc:creator>
  <cp:keywords/>
  <dc:description/>
  <cp:lastModifiedBy>yi shu</cp:lastModifiedBy>
  <cp:revision>10</cp:revision>
  <cp:lastPrinted>2020-07-16T01:45:00Z</cp:lastPrinted>
  <dcterms:created xsi:type="dcterms:W3CDTF">2019-06-18T08:26:00Z</dcterms:created>
  <dcterms:modified xsi:type="dcterms:W3CDTF">2020-07-16T01:46:00Z</dcterms:modified>
</cp:coreProperties>
</file>