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6E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p w14:paraId="4BE5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疫苗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信息收集表</w:t>
      </w:r>
    </w:p>
    <w:tbl>
      <w:tblPr>
        <w:tblStyle w:val="5"/>
        <w:tblpPr w:leftFromText="180" w:rightFromText="180" w:vertAnchor="text" w:horzAnchor="page" w:tblpX="1758" w:tblpY="220"/>
        <w:tblOverlap w:val="never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3688"/>
        <w:gridCol w:w="1323"/>
        <w:gridCol w:w="2471"/>
      </w:tblGrid>
      <w:tr w14:paraId="604B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97" w:type="dxa"/>
            <w:vAlign w:val="center"/>
          </w:tcPr>
          <w:p w14:paraId="3AB6BB9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7482" w:type="dxa"/>
            <w:gridSpan w:val="3"/>
            <w:vAlign w:val="center"/>
          </w:tcPr>
          <w:p w14:paraId="1ADC13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DD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497" w:type="dxa"/>
            <w:vAlign w:val="center"/>
          </w:tcPr>
          <w:p w14:paraId="55B80E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生产企业</w:t>
            </w:r>
          </w:p>
        </w:tc>
        <w:tc>
          <w:tcPr>
            <w:tcW w:w="3688" w:type="dxa"/>
            <w:vAlign w:val="center"/>
          </w:tcPr>
          <w:p w14:paraId="340B19B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3DD935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2471" w:type="dxa"/>
            <w:vAlign w:val="center"/>
          </w:tcPr>
          <w:p w14:paraId="4B35C4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国有（  ）</w:t>
            </w:r>
          </w:p>
          <w:p w14:paraId="06C952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民营（  ）</w:t>
            </w:r>
          </w:p>
          <w:p w14:paraId="430CC6D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上市公司（  ）</w:t>
            </w:r>
          </w:p>
        </w:tc>
      </w:tr>
      <w:tr w14:paraId="4E96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97" w:type="dxa"/>
            <w:vAlign w:val="center"/>
          </w:tcPr>
          <w:p w14:paraId="1F97645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销售企业</w:t>
            </w:r>
          </w:p>
        </w:tc>
        <w:tc>
          <w:tcPr>
            <w:tcW w:w="7482" w:type="dxa"/>
            <w:gridSpan w:val="3"/>
            <w:vAlign w:val="center"/>
          </w:tcPr>
          <w:p w14:paraId="2CBD24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4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97" w:type="dxa"/>
            <w:vAlign w:val="center"/>
          </w:tcPr>
          <w:p w14:paraId="3F767C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剂型</w:t>
            </w:r>
          </w:p>
        </w:tc>
        <w:tc>
          <w:tcPr>
            <w:tcW w:w="3688" w:type="dxa"/>
            <w:vAlign w:val="center"/>
          </w:tcPr>
          <w:p w14:paraId="528929B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4EAB85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2471" w:type="dxa"/>
            <w:vAlign w:val="center"/>
          </w:tcPr>
          <w:p w14:paraId="1C9F2BE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1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97" w:type="dxa"/>
            <w:vAlign w:val="center"/>
          </w:tcPr>
          <w:p w14:paraId="5054FF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包装</w:t>
            </w:r>
          </w:p>
        </w:tc>
        <w:tc>
          <w:tcPr>
            <w:tcW w:w="7482" w:type="dxa"/>
            <w:gridSpan w:val="3"/>
            <w:vAlign w:val="center"/>
          </w:tcPr>
          <w:p w14:paraId="147C72C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预充（   ） 西林瓶（  ） 安瓿瓶（   ） 单支（   ）</w:t>
            </w:r>
          </w:p>
        </w:tc>
      </w:tr>
      <w:tr w14:paraId="7706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97" w:type="dxa"/>
            <w:vAlign w:val="center"/>
          </w:tcPr>
          <w:p w14:paraId="47BEE00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接种对象</w:t>
            </w:r>
          </w:p>
        </w:tc>
        <w:tc>
          <w:tcPr>
            <w:tcW w:w="7482" w:type="dxa"/>
            <w:gridSpan w:val="3"/>
            <w:vAlign w:val="center"/>
          </w:tcPr>
          <w:p w14:paraId="0A3E4CF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77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97" w:type="dxa"/>
            <w:vAlign w:val="center"/>
          </w:tcPr>
          <w:p w14:paraId="37B7018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接种程序</w:t>
            </w:r>
          </w:p>
        </w:tc>
        <w:tc>
          <w:tcPr>
            <w:tcW w:w="7482" w:type="dxa"/>
            <w:gridSpan w:val="3"/>
            <w:vAlign w:val="center"/>
          </w:tcPr>
          <w:p w14:paraId="1B5A7D3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77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97" w:type="dxa"/>
            <w:vAlign w:val="center"/>
          </w:tcPr>
          <w:p w14:paraId="653273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最长有效期</w:t>
            </w:r>
          </w:p>
        </w:tc>
        <w:tc>
          <w:tcPr>
            <w:tcW w:w="3688" w:type="dxa"/>
            <w:vAlign w:val="center"/>
          </w:tcPr>
          <w:p w14:paraId="6957A5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5AE50C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回款周期</w:t>
            </w:r>
          </w:p>
        </w:tc>
        <w:tc>
          <w:tcPr>
            <w:tcW w:w="2471" w:type="dxa"/>
            <w:vAlign w:val="center"/>
          </w:tcPr>
          <w:p w14:paraId="6A93E37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5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97" w:type="dxa"/>
            <w:vAlign w:val="center"/>
          </w:tcPr>
          <w:p w14:paraId="1436D0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上市时间</w:t>
            </w:r>
          </w:p>
        </w:tc>
        <w:tc>
          <w:tcPr>
            <w:tcW w:w="3688" w:type="dxa"/>
            <w:vAlign w:val="center"/>
          </w:tcPr>
          <w:p w14:paraId="4187794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1A15A7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产品价格</w:t>
            </w:r>
          </w:p>
        </w:tc>
        <w:tc>
          <w:tcPr>
            <w:tcW w:w="2471" w:type="dxa"/>
            <w:vAlign w:val="center"/>
          </w:tcPr>
          <w:p w14:paraId="6E1C30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D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97" w:type="dxa"/>
            <w:vAlign w:val="center"/>
          </w:tcPr>
          <w:p w14:paraId="667921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产品安全性</w:t>
            </w:r>
          </w:p>
          <w:p w14:paraId="0EAB42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</w:tc>
        <w:tc>
          <w:tcPr>
            <w:tcW w:w="7482" w:type="dxa"/>
            <w:gridSpan w:val="3"/>
            <w:vAlign w:val="center"/>
          </w:tcPr>
          <w:p w14:paraId="102D95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（简明扼要介绍，100字以内）</w:t>
            </w:r>
          </w:p>
        </w:tc>
      </w:tr>
      <w:tr w14:paraId="7FAA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497" w:type="dxa"/>
            <w:vAlign w:val="center"/>
          </w:tcPr>
          <w:p w14:paraId="567F90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效价及保护效力</w:t>
            </w:r>
          </w:p>
        </w:tc>
        <w:tc>
          <w:tcPr>
            <w:tcW w:w="7482" w:type="dxa"/>
            <w:gridSpan w:val="3"/>
            <w:vAlign w:val="center"/>
          </w:tcPr>
          <w:p w14:paraId="4A55F7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8C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497" w:type="dxa"/>
            <w:vAlign w:val="center"/>
          </w:tcPr>
          <w:p w14:paraId="2CDB886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年以来在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怀化市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使用情况</w:t>
            </w:r>
          </w:p>
        </w:tc>
        <w:tc>
          <w:tcPr>
            <w:tcW w:w="7482" w:type="dxa"/>
            <w:gridSpan w:val="3"/>
            <w:vAlign w:val="center"/>
          </w:tcPr>
          <w:p w14:paraId="2A4CD84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47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97" w:type="dxa"/>
            <w:vAlign w:val="center"/>
          </w:tcPr>
          <w:p w14:paraId="0CA2541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医学支持</w:t>
            </w:r>
          </w:p>
        </w:tc>
        <w:tc>
          <w:tcPr>
            <w:tcW w:w="7482" w:type="dxa"/>
            <w:gridSpan w:val="3"/>
            <w:vAlign w:val="center"/>
          </w:tcPr>
          <w:p w14:paraId="6BD523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（简明扼要介绍，100字以内）</w:t>
            </w:r>
          </w:p>
        </w:tc>
      </w:tr>
      <w:tr w14:paraId="0C1B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497" w:type="dxa"/>
            <w:vAlign w:val="center"/>
          </w:tcPr>
          <w:p w14:paraId="0E54121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产品优势</w:t>
            </w:r>
          </w:p>
        </w:tc>
        <w:tc>
          <w:tcPr>
            <w:tcW w:w="7482" w:type="dxa"/>
            <w:gridSpan w:val="3"/>
            <w:vAlign w:val="center"/>
          </w:tcPr>
          <w:p w14:paraId="3402D04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spacing w:beforeAutospacing="0" w:after="75" w:afterAutospacing="0" w:line="300" w:lineRule="exact"/>
              <w:jc w:val="both"/>
              <w:textAlignment w:val="baseline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（简明扼要介绍，150字以内）</w:t>
            </w:r>
          </w:p>
        </w:tc>
      </w:tr>
    </w:tbl>
    <w:p w14:paraId="7C5A3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楷体_GB2312" w:hAnsi="方正楷体_GB2312" w:eastAsia="方正楷体_GB2312" w:cs="方正楷体_GB2312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说明：以上信息填写必须真实，如有虚假和夸大，直接取消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采购意向信息征集</w:t>
      </w:r>
      <w:r>
        <w:rPr>
          <w:rFonts w:hint="eastAsia" w:ascii="方正楷体_GB2312" w:hAnsi="方正楷体_GB2312" w:eastAsia="方正楷体_GB2312" w:cs="方正楷体_GB2312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资格。</w:t>
      </w:r>
    </w:p>
    <w:p w14:paraId="7745B7C1">
      <w:pPr>
        <w:rPr>
          <w:rFonts w:hint="eastAsia"/>
          <w:sz w:val="32"/>
          <w:szCs w:val="32"/>
        </w:rPr>
        <w:sectPr>
          <w:pgSz w:w="11906" w:h="16838"/>
          <w:pgMar w:top="1440" w:right="1576" w:bottom="1327" w:left="1576" w:header="851" w:footer="992" w:gutter="0"/>
          <w:cols w:space="425" w:num="1"/>
          <w:docGrid w:type="lines" w:linePitch="312" w:charSpace="0"/>
        </w:sectPr>
      </w:pPr>
    </w:p>
    <w:p w14:paraId="1487436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2</w:t>
      </w:r>
    </w:p>
    <w:p w14:paraId="1752F39E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32"/>
          <w:szCs w:val="32"/>
        </w:rPr>
        <w:t>疫苗</w:t>
      </w:r>
      <w:r>
        <w:rPr>
          <w:rFonts w:hint="eastAsia"/>
          <w:b/>
          <w:bCs/>
          <w:sz w:val="32"/>
          <w:szCs w:val="32"/>
          <w:lang w:val="en-US" w:eastAsia="zh-CN"/>
        </w:rPr>
        <w:t>供应</w:t>
      </w:r>
      <w:r>
        <w:rPr>
          <w:rFonts w:hint="eastAsia"/>
          <w:b/>
          <w:bCs/>
          <w:sz w:val="32"/>
          <w:szCs w:val="32"/>
        </w:rPr>
        <w:t>廉洁承诺书</w:t>
      </w:r>
    </w:p>
    <w:p w14:paraId="713F6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CC40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芷江侗族自治县</w:t>
      </w:r>
      <w:r>
        <w:rPr>
          <w:rFonts w:hint="eastAsia" w:ascii="仿宋" w:hAnsi="仿宋" w:eastAsia="仿宋" w:cs="仿宋"/>
          <w:sz w:val="30"/>
          <w:szCs w:val="30"/>
        </w:rPr>
        <w:t>疾病预防控制中心：</w:t>
      </w:r>
    </w:p>
    <w:p w14:paraId="2B82F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为保证疫苗购销活动严肃、公正、廉洁，防止发生各种违法违纪等不良行为，我单位和所属工作人员庄严承诺如下：</w:t>
      </w:r>
    </w:p>
    <w:p w14:paraId="5A8B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遵守国家的法律法规，依法开展疫苗购销业务，保证不搞违法违纪活动，自觉接受执法部门的监督检查。</w:t>
      </w:r>
    </w:p>
    <w:p w14:paraId="3B756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严把疫苗供应质量关，确保所供应的疫苗符合国家及采购单位的要求。</w:t>
      </w:r>
    </w:p>
    <w:p w14:paraId="4D7C0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我单位销售人员保证不进入接种门诊推销疫苗，不发生串苗行为。</w:t>
      </w:r>
    </w:p>
    <w:p w14:paraId="24C26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在疫苗购销活动中，保证不以任何形式给予采购单位、接种单位和个人回扣等好处费。保证不以宴请、消费娱乐等手段进行疫苗促销。</w:t>
      </w:r>
    </w:p>
    <w:p w14:paraId="00EA3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在正常业务交往中，保证不赠送采购单位、接种单位相关人员各种礼金、有价证券和贵重物品，不给采购方报销应由个人支付的费用。</w:t>
      </w:r>
    </w:p>
    <w:p w14:paraId="35E55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如有捐赠款物，保证严格按照《中华人民共和国捐赠法》的有关规定执行。</w:t>
      </w:r>
    </w:p>
    <w:p w14:paraId="5B8FA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以上承诺如有违反，我单位愿意接受取消当年销售资格，记入不良行为数据库等处理，并接受执法部门的其他处理。</w:t>
      </w:r>
    </w:p>
    <w:p w14:paraId="08564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3BDB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承诺单位（盖 章）：</w:t>
      </w:r>
    </w:p>
    <w:p w14:paraId="4FE63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2324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授权业务代表(签字)：</w:t>
      </w:r>
    </w:p>
    <w:p w14:paraId="500D0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17DA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承诺日期： 年     月    日</w:t>
      </w:r>
    </w:p>
    <w:p w14:paraId="3D0601E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3</w:t>
      </w:r>
    </w:p>
    <w:p w14:paraId="7B5BC2C7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退货承诺书</w:t>
      </w:r>
    </w:p>
    <w:p w14:paraId="05B5EE2C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D4DB5A5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芷江侗族自治县</w:t>
      </w:r>
      <w:r>
        <w:rPr>
          <w:rFonts w:hint="eastAsia" w:ascii="仿宋" w:hAnsi="仿宋" w:eastAsia="仿宋" w:cs="仿宋"/>
          <w:sz w:val="30"/>
          <w:szCs w:val="30"/>
        </w:rPr>
        <w:t>疾病预防控制中心：</w:t>
      </w:r>
    </w:p>
    <w:p w14:paraId="0ECC2B23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供应的疫苗，如发生滞销等因素导致该疫苗不能正常使用完，我单位将配合贵中心在符合《中华人民共和国药品管理法》、《中华人民共和国疫苗管理法》及药品监督管理部门、卫生健康主管部门、生态环境主管部门的规定下处置，办理退换货手续，并承担相应疫苗的损失。</w:t>
      </w:r>
    </w:p>
    <w:p w14:paraId="33F2DC7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特此承诺。</w:t>
      </w:r>
    </w:p>
    <w:p w14:paraId="32E1E5EF">
      <w:pPr>
        <w:rPr>
          <w:rFonts w:hint="eastAsia" w:ascii="仿宋" w:hAnsi="仿宋" w:eastAsia="仿宋" w:cs="仿宋"/>
          <w:sz w:val="30"/>
          <w:szCs w:val="30"/>
        </w:rPr>
      </w:pPr>
    </w:p>
    <w:p w14:paraId="740FA68A">
      <w:pPr>
        <w:rPr>
          <w:rFonts w:hint="eastAsia" w:ascii="仿宋" w:hAnsi="仿宋" w:eastAsia="仿宋" w:cs="仿宋"/>
          <w:sz w:val="30"/>
          <w:szCs w:val="30"/>
        </w:rPr>
      </w:pPr>
    </w:p>
    <w:p w14:paraId="65E80B34">
      <w:pPr>
        <w:ind w:firstLine="5400" w:firstLineChars="18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承诺单位（盖章）</w:t>
      </w:r>
    </w:p>
    <w:p w14:paraId="2C04D705">
      <w:pPr>
        <w:ind w:firstLine="6000" w:firstLineChars="20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   月   日</w:t>
      </w:r>
    </w:p>
    <w:p w14:paraId="1539C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A8B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33DD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991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FC21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27EA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1CD0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4B2E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1539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36C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附件4</w:t>
      </w:r>
    </w:p>
    <w:p w14:paraId="6E4F4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疫苗质量安全承诺书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0C7AE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B78D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为保障芷江侗族自治县非免疫规划疫苗使用安全、有效、合规，本单位就参与本次疫苗采购意向资料征集工作，郑重作出如下质量安全承诺：​</w:t>
      </w:r>
    </w:p>
    <w:p w14:paraId="2E27D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1. 本单位所申报的所有疫苗产品，均已纳入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湖南省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公共资源交易中心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非免疫规划疫苗集中采购系统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挂网目录，产品资质合法、齐全、有效，符合国家疫苗管理相关法律法规及省级采购管理要求。</w:t>
      </w:r>
    </w:p>
    <w:p w14:paraId="00954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2. 所供应疫苗均为正规渠道生产、检验合格产品，每批次疫苗均具备合法有效的批签发证明，无过期、变质、假冒、串货、来源不明等问题，严格杜绝不合格疫苗流入我县接种渠。</w:t>
      </w:r>
    </w:p>
    <w:p w14:paraId="3F31D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 严格遵守疫苗冷链储存、运输管理规范，全程保持规定温控条件，真实完整记录冷链数据，确保疫苗运输、储存全程可追溯、可核查。​</w:t>
      </w:r>
    </w:p>
    <w:p w14:paraId="2A8FC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4. 严格落实疫苗追溯管理制度，配合疾控部门完成疫苗出入库、扫码追溯、批次管理等工作，保证疫苗全程溯源闭环。</w:t>
      </w:r>
    </w:p>
    <w:p w14:paraId="08BFF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5. 主动配合开展疫苗不良反应监测、应急处置、问题疫苗召回、退换货等工作，若因产品质量、运输问题造成不良后果，自愿承担全部法律责任、经济责任及相关整改责任。​</w:t>
      </w:r>
    </w:p>
    <w:p w14:paraId="7715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6. 近5年无药品质量违法违规、行政处罚、失信惩戒等不良记录，若存在虚假申报、隐瞒不良信息，自愿接受取消供货资格、上报省级采购监管部门列入失信名单等处理。​</w:t>
      </w:r>
    </w:p>
    <w:p w14:paraId="2ADDD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本承诺书真实有效，一经提交即具有约束效力。​</w:t>
      </w:r>
    </w:p>
    <w:p w14:paraId="6060D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承诺单位（盖章）：​</w:t>
      </w:r>
    </w:p>
    <w:p w14:paraId="06E13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法定代表人（签字）：​</w:t>
      </w:r>
    </w:p>
    <w:p w14:paraId="08F4B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日期：2026年 月 日</w:t>
      </w:r>
    </w:p>
    <w:p w14:paraId="69268275">
      <w:pPr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5</w:t>
      </w:r>
    </w:p>
    <w:p w14:paraId="40F289A7">
      <w:pPr>
        <w:jc w:val="center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非免疫规划疫苗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供应信息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自评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</w:p>
    <w:p w14:paraId="21C9AB16">
      <w:pPr>
        <w:rPr>
          <w:rFonts w:hint="eastAsia"/>
        </w:rPr>
      </w:pPr>
      <w:r>
        <w:rPr>
          <w:rFonts w:hint="eastAsia"/>
        </w:rPr>
        <w:t xml:space="preserve">疫苗名称：        </w:t>
      </w:r>
      <w:r>
        <w:rPr>
          <w:rFonts w:hint="eastAsia"/>
          <w:lang w:val="en-US" w:eastAsia="zh-CN"/>
        </w:rPr>
        <w:t xml:space="preserve">                      生产企业（</w:t>
      </w:r>
      <w:r>
        <w:rPr>
          <w:rFonts w:hint="eastAsia"/>
        </w:rPr>
        <w:t>厂家</w:t>
      </w:r>
      <w:r>
        <w:rPr>
          <w:rFonts w:hint="eastAsia"/>
          <w:lang w:val="en-US" w:eastAsia="zh-CN"/>
        </w:rPr>
        <w:t>）</w:t>
      </w:r>
      <w:r>
        <w:rPr>
          <w:rFonts w:hint="eastAsia"/>
        </w:rPr>
        <w:t>：                         </w:t>
      </w:r>
    </w:p>
    <w:p w14:paraId="05B7CE48">
      <w:pPr>
        <w:rPr>
          <w:rFonts w:hint="eastAsia"/>
        </w:rPr>
      </w:pPr>
      <w:r>
        <w:rPr>
          <w:rFonts w:hint="eastAsia"/>
        </w:rPr>
        <w:t>总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分：100 </w:t>
      </w:r>
      <w:r>
        <w:rPr>
          <w:rFonts w:hint="eastAsia"/>
          <w:lang w:val="en-US" w:eastAsia="zh-CN"/>
        </w:rPr>
        <w:t>分</w:t>
      </w:r>
      <w:r>
        <w:rPr>
          <w:rFonts w:hint="eastAsia"/>
        </w:rPr>
        <w:t xml:space="preserve">                                               得分：</w:t>
      </w:r>
    </w:p>
    <w:tbl>
      <w:tblPr>
        <w:tblStyle w:val="4"/>
        <w:tblW w:w="5144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568"/>
        <w:gridCol w:w="4461"/>
        <w:gridCol w:w="2156"/>
        <w:gridCol w:w="838"/>
      </w:tblGrid>
      <w:tr w14:paraId="312947C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Header/>
        </w:trPr>
        <w:tc>
          <w:tcPr>
            <w:tcW w:w="3341" w:type="pct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3DD2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</w:t>
            </w: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品</w:t>
            </w: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指</w:t>
            </w: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7B64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企业填报栏</w:t>
            </w:r>
          </w:p>
        </w:tc>
        <w:tc>
          <w:tcPr>
            <w:tcW w:w="462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2E4C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 w14:paraId="130DF85B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自评</w:t>
            </w:r>
          </w:p>
        </w:tc>
      </w:tr>
      <w:tr w14:paraId="56B4E63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07" w:hRule="atLeast"/>
          <w:tblHeader/>
        </w:trPr>
        <w:tc>
          <w:tcPr>
            <w:tcW w:w="3341" w:type="pct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9FE9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9EB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相关数据</w:t>
            </w:r>
          </w:p>
        </w:tc>
        <w:tc>
          <w:tcPr>
            <w:tcW w:w="462" w:type="pct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BD49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BC4F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3D09B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产品质量</w:t>
            </w: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与安全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（40分）</w:t>
            </w:r>
          </w:p>
        </w:tc>
      </w:tr>
      <w:tr w14:paraId="55A0872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CA5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1.1产品安全性（最高分10分）</w:t>
            </w:r>
          </w:p>
          <w:p w14:paraId="6299DDB3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四期临床资料或大规模安全性观察报告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计10分；</w:t>
            </w:r>
          </w:p>
          <w:p w14:paraId="19562A2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无上述资料，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市范围近3年使用情况且无重大不良反应的佐证资料，计8分；</w:t>
            </w:r>
          </w:p>
          <w:p w14:paraId="5EF165E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上述资料提供不完整，计5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DBA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C85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EEB50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69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981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1.2包装规格</w:t>
            </w:r>
          </w:p>
          <w:p w14:paraId="12C0F10B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（最高分6分）</w:t>
            </w:r>
          </w:p>
        </w:tc>
        <w:tc>
          <w:tcPr>
            <w:tcW w:w="247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DD1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是否同时有预充、西林剂型供接种门诊选择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计2分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计1分。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7FDA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5BF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C867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69" w:type="pct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63B7A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4F4B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是否单支独立包装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计2分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否，不计分。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B11A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1EB9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6DC7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69" w:type="pct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4DDA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C58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是否有大、中包装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。是，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计2分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否，不计分。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63B8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6B4F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99E7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330C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1.3生产企业资质（保障往来廉洁与供应稳定）（最高分14分）</w:t>
            </w:r>
          </w:p>
          <w:p w14:paraId="6ACE5949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生产企业为央企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或上市公司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计7分；不符合上述条件，计4分。</w:t>
            </w:r>
          </w:p>
          <w:p w14:paraId="03420DC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总供货量最高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的企业计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7分，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其余企业按总供货量由高至低排序，每档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依次递减1分。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8C8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0D18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02BE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1FF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1.4是否能与免疫规划类疫苗有序进行联合接种（提高接种工作效率，避免出现接种事故）（最高分10分）：</w:t>
            </w:r>
          </w:p>
          <w:p w14:paraId="78A0C7E3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，提供联合接种临床观察数据，并提交联合接种承诺函，计10分；</w:t>
            </w:r>
          </w:p>
          <w:p w14:paraId="1F189A0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，需单独接种，附接种说明，计5分。</w:t>
            </w:r>
          </w:p>
          <w:p w14:paraId="01211AEC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狂犬病疫苗作为应急疫苗，不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该项，直接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计10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40A4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6CD3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B7973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CF73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服务能力（55分）</w:t>
            </w:r>
          </w:p>
        </w:tc>
      </w:tr>
      <w:tr w14:paraId="3B39BCE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4C8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市范围近3年内供货配送频次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票据与实物同行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（最高分10分）</w:t>
            </w:r>
          </w:p>
          <w:p w14:paraId="44C46A1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市范围近3年供货配送次数合计（以产品配送收货时间为准）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最高的企业计8分，其余企业按总配送次数由高至低排序，每档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依次递减1分。</w:t>
            </w:r>
          </w:p>
          <w:p w14:paraId="05DF4E87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相关票据与实物是否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同行。是，计2分；否，不计分。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F65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BAF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09C0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836C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2.2区域服务公司服务能力（最高分15分）</w:t>
            </w:r>
          </w:p>
          <w:p w14:paraId="2CDDC4F0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提供企业学术培训方案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每年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培训1次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计5分；无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不计分。</w:t>
            </w:r>
          </w:p>
          <w:p w14:paraId="39AC9D34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提供预防接种相关科普宣传方案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计4分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不计分。</w:t>
            </w:r>
          </w:p>
          <w:p w14:paraId="0520BEE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提供企业完整资质以及区域服务人员社保与在职证明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计3分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无，不计分。</w:t>
            </w:r>
          </w:p>
          <w:p w14:paraId="456EFA3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提供湖南省内有办事处或者授权服务公司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相关证明。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有，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无，不计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6E4143C7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根据上述材料主观评分，原则上选择成立时间长，经营稳定、资质齐全的综合性服务公司，最高者计15分。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1BE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0E53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91E9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E05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2.3供货履约能力（充足 、不足）（最高分5分）</w:t>
            </w:r>
          </w:p>
          <w:p w14:paraId="0458A88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充足，计5分；</w:t>
            </w:r>
          </w:p>
          <w:p w14:paraId="041545C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不足，计2分；</w:t>
            </w:r>
          </w:p>
          <w:p w14:paraId="4333171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需提交相应供应承诺函，如出现与承诺供应履约能力不符的情况，则停止采购，更换为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候补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9D66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40D6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7C96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58F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2.4售后服务（最高分10分）</w:t>
            </w:r>
          </w:p>
          <w:p w14:paraId="1FDBDF10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 是否承诺无条件退换货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计3分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计分；</w:t>
            </w:r>
          </w:p>
          <w:p w14:paraId="0161A64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是否可签订不良反应处置合同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是，计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否，不计分；</w:t>
            </w:r>
          </w:p>
          <w:p w14:paraId="59E89CC4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 出现接种不良反应时，是否承诺先行垫付相关医疗费用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是，计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否，不计分；</w:t>
            </w:r>
          </w:p>
          <w:p w14:paraId="27280530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是否能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积极配合后续处理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。是，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否，不计分。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8FE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F57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C0D06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AD0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2.5回款期限要求（最高分5分）</w:t>
            </w:r>
          </w:p>
          <w:p w14:paraId="557ABD1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回款期限要求为12个月以上，计5分；</w:t>
            </w:r>
          </w:p>
          <w:p w14:paraId="441BB84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回款期限要求为6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－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12个月，计4分；</w:t>
            </w:r>
          </w:p>
          <w:p w14:paraId="64EC51BE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 回款期限要求为小于6个月，计3分。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05A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B78D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D15B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9BB6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2.6疫苗平台价格（最高分10分）</w:t>
            </w:r>
          </w:p>
          <w:p w14:paraId="2F84CC5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同一组别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同一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规格产品价格最低者计10分；其余产品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按价格由高至低排序，每档依次递减1分。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若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预充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价格全部相同则按照西林价格排序。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AF05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367F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B51C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D75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产品优势（最高分5分）</w:t>
            </w:r>
          </w:p>
        </w:tc>
      </w:tr>
      <w:tr w14:paraId="565021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341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CB2B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3.1产品优势（最高分5分）</w:t>
            </w:r>
          </w:p>
          <w:p w14:paraId="48E90F71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从疫苗成分和性状、接种对象、接种程序、生产工艺先进性等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列举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产品其他优势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每项1分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最高5分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CA12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31A8">
            <w:pPr>
              <w:keepNext w:val="0"/>
              <w:keepLines w:val="0"/>
              <w:pageBreakBefore w:val="0"/>
              <w:widowControl w:val="0"/>
              <w:kinsoku/>
              <w:wordWrap/>
              <w:topLinePunct/>
              <w:autoSpaceDE/>
              <w:autoSpaceDN/>
              <w:bidi w:val="0"/>
              <w:snapToGrid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3C7E25">
      <w:pPr>
        <w:rPr>
          <w:rFonts w:hint="eastAsia"/>
        </w:rPr>
      </w:pPr>
    </w:p>
    <w:p w14:paraId="516B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方正楷体_GB2312" w:hAnsi="方正楷体_GB2312" w:eastAsia="方正楷体_GB2312" w:cs="方正楷体_GB2312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备注：近三年统计时间段为202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3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年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7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月至202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6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年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6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月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eastAsia="zh-CN"/>
        </w:rPr>
        <w:t>；</w:t>
      </w: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自评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资料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真实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自评</w:t>
      </w:r>
      <w:r>
        <w:rPr>
          <w:rFonts w:hint="eastAsia" w:ascii="方正楷体_GB2312" w:hAnsi="方正楷体_GB2312" w:eastAsia="方正楷体_GB2312" w:cs="方正楷体_GB2312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经查实资料弄虚作假，</w:t>
      </w:r>
      <w:r>
        <w:rPr>
          <w:rFonts w:hint="eastAsia" w:ascii="方正楷体_GB2312" w:hAnsi="方正楷体_GB2312" w:eastAsia="方正楷体_GB2312" w:cs="方正楷体_GB2312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直接取消</w:t>
      </w:r>
      <w:r>
        <w:rPr>
          <w:rFonts w:hint="eastAsia" w:ascii="方正楷体_GB2312" w:hAnsi="方正楷体_GB2312" w:eastAsia="方正楷体_GB2312" w:cs="方正楷体_GB2312"/>
          <w:sz w:val="24"/>
          <w:szCs w:val="24"/>
        </w:rPr>
        <w:t>采购意向信息征集</w:t>
      </w:r>
      <w:r>
        <w:rPr>
          <w:rFonts w:hint="eastAsia" w:ascii="方正楷体_GB2312" w:hAnsi="方正楷体_GB2312" w:eastAsia="方正楷体_GB2312" w:cs="方正楷体_GB2312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8E0D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F5FC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BF34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3EA2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CED9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221D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4679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EE80C17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附件6</w:t>
      </w:r>
    </w:p>
    <w:p w14:paraId="123A52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芷江侗族自治县疾病预防控制中心</w:t>
      </w:r>
    </w:p>
    <w:p w14:paraId="33F5B77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非免疫规划疫苗需求目录</w:t>
      </w:r>
    </w:p>
    <w:tbl>
      <w:tblPr>
        <w:tblStyle w:val="5"/>
        <w:tblpPr w:leftFromText="180" w:rightFromText="180" w:vertAnchor="text" w:horzAnchor="page" w:tblpX="1421" w:tblpY="585"/>
        <w:tblOverlap w:val="never"/>
        <w:tblW w:w="9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6341"/>
        <w:gridCol w:w="2003"/>
      </w:tblGrid>
      <w:tr w14:paraId="0564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84" w:type="dxa"/>
            <w:vAlign w:val="center"/>
          </w:tcPr>
          <w:p w14:paraId="3302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Arial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341" w:type="dxa"/>
            <w:vAlign w:val="center"/>
          </w:tcPr>
          <w:p w14:paraId="622A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Arial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疫苗名称</w:t>
            </w:r>
          </w:p>
        </w:tc>
        <w:tc>
          <w:tcPr>
            <w:tcW w:w="2003" w:type="dxa"/>
            <w:vAlign w:val="center"/>
          </w:tcPr>
          <w:p w14:paraId="2F4D3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3A9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vAlign w:val="center"/>
          </w:tcPr>
          <w:p w14:paraId="22B86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341" w:type="dxa"/>
            <w:vAlign w:val="center"/>
          </w:tcPr>
          <w:p w14:paraId="080F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  <w:t>冻干人用狂犬病疫苗（Vero细胞）</w:t>
            </w:r>
          </w:p>
        </w:tc>
        <w:tc>
          <w:tcPr>
            <w:tcW w:w="2003" w:type="dxa"/>
            <w:vAlign w:val="center"/>
          </w:tcPr>
          <w:p w14:paraId="3922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6ED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6CF02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341" w:type="dxa"/>
            <w:vAlign w:val="center"/>
          </w:tcPr>
          <w:p w14:paraId="58A55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  <w:t>冻干人用狂犬病疫苗（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人二倍体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2003" w:type="dxa"/>
            <w:vAlign w:val="center"/>
          </w:tcPr>
          <w:p w14:paraId="6385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75A5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6F89D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341" w:type="dxa"/>
            <w:vAlign w:val="center"/>
          </w:tcPr>
          <w:p w14:paraId="7CE1A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水痘减毒活疫苗</w:t>
            </w:r>
          </w:p>
        </w:tc>
        <w:tc>
          <w:tcPr>
            <w:tcW w:w="2003" w:type="dxa"/>
            <w:vAlign w:val="center"/>
          </w:tcPr>
          <w:p w14:paraId="62346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03B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78EC5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341" w:type="dxa"/>
            <w:vAlign w:val="center"/>
          </w:tcPr>
          <w:p w14:paraId="43922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Arial" w:hAnsi="Arial" w:cs="Arial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b型流感嗜血杆菌结合疫苗</w:t>
            </w:r>
          </w:p>
        </w:tc>
        <w:tc>
          <w:tcPr>
            <w:tcW w:w="2003" w:type="dxa"/>
            <w:vAlign w:val="center"/>
          </w:tcPr>
          <w:p w14:paraId="0687B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48A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16AFF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341" w:type="dxa"/>
            <w:vAlign w:val="center"/>
          </w:tcPr>
          <w:p w14:paraId="7CDE9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冻干b型流感嗜血杆菌结合疫苗</w:t>
            </w:r>
          </w:p>
        </w:tc>
        <w:tc>
          <w:tcPr>
            <w:tcW w:w="2003" w:type="dxa"/>
            <w:vAlign w:val="center"/>
          </w:tcPr>
          <w:p w14:paraId="57DF7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760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5FBD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341" w:type="dxa"/>
            <w:vAlign w:val="center"/>
          </w:tcPr>
          <w:p w14:paraId="1682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23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价肺炎球菌多糖疫苗</w:t>
            </w:r>
          </w:p>
        </w:tc>
        <w:tc>
          <w:tcPr>
            <w:tcW w:w="2003" w:type="dxa"/>
            <w:vAlign w:val="center"/>
          </w:tcPr>
          <w:p w14:paraId="35926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822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42DF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341" w:type="dxa"/>
            <w:vAlign w:val="center"/>
          </w:tcPr>
          <w:p w14:paraId="2024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微软雅黑" w:hAnsi="微软雅黑" w:eastAsiaTheme="minorEastAsia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 w:asciiTheme="minorEastAsia" w:hAnsiTheme="minorEastAsia"/>
                <w:color w:val="000000"/>
                <w:sz w:val="21"/>
                <w:szCs w:val="21"/>
                <w:highlight w:val="none"/>
              </w:rPr>
              <w:t>价肺炎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球菌多糖结合疫苗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进口）</w:t>
            </w:r>
          </w:p>
        </w:tc>
        <w:tc>
          <w:tcPr>
            <w:tcW w:w="2003" w:type="dxa"/>
            <w:vAlign w:val="center"/>
          </w:tcPr>
          <w:p w14:paraId="08D1A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6BF9C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361B8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341" w:type="dxa"/>
            <w:vAlign w:val="center"/>
          </w:tcPr>
          <w:p w14:paraId="26FA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 w:asciiTheme="minorEastAsia" w:hAnsiTheme="minorEastAsia"/>
                <w:color w:val="000000"/>
                <w:sz w:val="21"/>
                <w:szCs w:val="21"/>
                <w:highlight w:val="none"/>
              </w:rPr>
              <w:t>价肺炎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球菌多糖结合疫苗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国产）</w:t>
            </w:r>
          </w:p>
        </w:tc>
        <w:tc>
          <w:tcPr>
            <w:tcW w:w="2003" w:type="dxa"/>
            <w:vAlign w:val="center"/>
          </w:tcPr>
          <w:p w14:paraId="682B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F62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1662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6341" w:type="dxa"/>
            <w:vAlign w:val="center"/>
          </w:tcPr>
          <w:p w14:paraId="3D34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</w:rPr>
              <w:t>肠道病毒71型灭活疫苗（Vero细胞）</w:t>
            </w:r>
          </w:p>
        </w:tc>
        <w:tc>
          <w:tcPr>
            <w:tcW w:w="2003" w:type="dxa"/>
            <w:vAlign w:val="center"/>
          </w:tcPr>
          <w:p w14:paraId="006F6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49BD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7AAD1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341" w:type="dxa"/>
            <w:vAlign w:val="center"/>
          </w:tcPr>
          <w:p w14:paraId="450C0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微软雅黑" w:hAnsi="微软雅黑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</w:rPr>
              <w:t>肠道病毒71型灭活疫苗（人二倍体细胞）</w:t>
            </w:r>
          </w:p>
        </w:tc>
        <w:tc>
          <w:tcPr>
            <w:tcW w:w="2003" w:type="dxa"/>
            <w:vAlign w:val="center"/>
          </w:tcPr>
          <w:p w14:paraId="18C5F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615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5FBC5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6341" w:type="dxa"/>
            <w:vAlign w:val="center"/>
          </w:tcPr>
          <w:p w14:paraId="5242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</w:rPr>
              <w:t>口服轮状病毒活疫苗</w:t>
            </w:r>
          </w:p>
        </w:tc>
        <w:tc>
          <w:tcPr>
            <w:tcW w:w="2003" w:type="dxa"/>
            <w:vAlign w:val="center"/>
          </w:tcPr>
          <w:p w14:paraId="1F4D7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8E5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2EDFE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6341" w:type="dxa"/>
            <w:vAlign w:val="center"/>
          </w:tcPr>
          <w:p w14:paraId="395F0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微软雅黑" w:hAnsi="微软雅黑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口服五价重配轮状病毒减毒活疫苗（Vero细胞）</w:t>
            </w:r>
          </w:p>
        </w:tc>
        <w:tc>
          <w:tcPr>
            <w:tcW w:w="2003" w:type="dxa"/>
            <w:vAlign w:val="center"/>
          </w:tcPr>
          <w:p w14:paraId="7B8B8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79B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648F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6341" w:type="dxa"/>
            <w:vAlign w:val="center"/>
          </w:tcPr>
          <w:p w14:paraId="09484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口服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六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价重配轮状病毒减毒活疫苗（Vero细胞）</w:t>
            </w:r>
          </w:p>
        </w:tc>
        <w:tc>
          <w:tcPr>
            <w:tcW w:w="2003" w:type="dxa"/>
            <w:vAlign w:val="center"/>
          </w:tcPr>
          <w:p w14:paraId="709BD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4F5C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256C2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6341" w:type="dxa"/>
            <w:vAlign w:val="center"/>
          </w:tcPr>
          <w:p w14:paraId="75C67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Arial" w:hAnsi="Arial" w:cs="Arial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三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价流感病毒裂解疫苗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儿童型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003" w:type="dxa"/>
            <w:vAlign w:val="center"/>
          </w:tcPr>
          <w:p w14:paraId="398EE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6BA7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230EB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341" w:type="dxa"/>
            <w:vAlign w:val="center"/>
          </w:tcPr>
          <w:p w14:paraId="7A7AE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微软雅黑" w:hAnsi="微软雅黑" w:eastAsiaTheme="minorEastAsia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三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价流感病毒裂解疫苗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成人型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003" w:type="dxa"/>
            <w:vAlign w:val="center"/>
          </w:tcPr>
          <w:p w14:paraId="05B7D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DC8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78FE9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6341" w:type="dxa"/>
            <w:vAlign w:val="center"/>
          </w:tcPr>
          <w:p w14:paraId="2823F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微软雅黑" w:hAnsi="微软雅黑" w:eastAsiaTheme="minorEastAsia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四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价流感病毒裂解疫苗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儿童型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003" w:type="dxa"/>
            <w:vAlign w:val="center"/>
          </w:tcPr>
          <w:p w14:paraId="53EDE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055B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4695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6341" w:type="dxa"/>
            <w:vAlign w:val="center"/>
          </w:tcPr>
          <w:p w14:paraId="12F72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微软雅黑" w:hAnsi="微软雅黑" w:eastAsiaTheme="minorEastAsia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四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价流感病毒裂解疫苗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成人型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003" w:type="dxa"/>
            <w:vAlign w:val="center"/>
          </w:tcPr>
          <w:p w14:paraId="22810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163C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7CC2B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6341" w:type="dxa"/>
            <w:vAlign w:val="center"/>
          </w:tcPr>
          <w:p w14:paraId="53EA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微软雅黑" w:hAnsi="微软雅黑" w:eastAsiaTheme="minorEastAsia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四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价流感病毒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亚单位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疫苗</w:t>
            </w:r>
          </w:p>
        </w:tc>
        <w:tc>
          <w:tcPr>
            <w:tcW w:w="2003" w:type="dxa"/>
            <w:vAlign w:val="center"/>
          </w:tcPr>
          <w:p w14:paraId="61E85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E8F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1C4B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6341" w:type="dxa"/>
            <w:vAlign w:val="center"/>
          </w:tcPr>
          <w:p w14:paraId="22828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流感减毒活疫苗（鼻喷）</w:t>
            </w:r>
          </w:p>
        </w:tc>
        <w:tc>
          <w:tcPr>
            <w:tcW w:w="2003" w:type="dxa"/>
            <w:vAlign w:val="center"/>
          </w:tcPr>
          <w:p w14:paraId="2283B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微软雅黑" w:hAnsi="微软雅黑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0685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1AF64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6341" w:type="dxa"/>
            <w:vAlign w:val="center"/>
          </w:tcPr>
          <w:p w14:paraId="2F9E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重组乙型肝炎疫苗（CHO细胞）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10μg/0.5ml/支</w:t>
            </w:r>
          </w:p>
        </w:tc>
        <w:tc>
          <w:tcPr>
            <w:tcW w:w="2003" w:type="dxa"/>
            <w:vAlign w:val="center"/>
          </w:tcPr>
          <w:p w14:paraId="0149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BC7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68D7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6341" w:type="dxa"/>
            <w:vAlign w:val="center"/>
          </w:tcPr>
          <w:p w14:paraId="70BC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重组乙型肝炎疫苗（CHO细胞）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20μg/0.5ml/支</w:t>
            </w:r>
          </w:p>
        </w:tc>
        <w:tc>
          <w:tcPr>
            <w:tcW w:w="2003" w:type="dxa"/>
            <w:vAlign w:val="center"/>
          </w:tcPr>
          <w:p w14:paraId="584D8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CE7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22BC1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6341" w:type="dxa"/>
            <w:shd w:val="clear" w:color="auto" w:fill="auto"/>
            <w:vAlign w:val="center"/>
          </w:tcPr>
          <w:p w14:paraId="73E5D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重组乙型肝炎疫苗（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酿酒酵母/汉逊酵母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  <w:t>)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20μg/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1.0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ml/支</w:t>
            </w:r>
          </w:p>
        </w:tc>
        <w:tc>
          <w:tcPr>
            <w:tcW w:w="2003" w:type="dxa"/>
            <w:vAlign w:val="center"/>
          </w:tcPr>
          <w:p w14:paraId="2E51E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73D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0473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6341" w:type="dxa"/>
            <w:shd w:val="clear" w:color="auto" w:fill="auto"/>
            <w:vAlign w:val="center"/>
          </w:tcPr>
          <w:p w14:paraId="14ECF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重组乙型肝炎疫苗（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酿酒酵母/汉逊酵母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none"/>
              </w:rPr>
              <w:t>)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0μg/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0.5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ml/支</w:t>
            </w:r>
          </w:p>
        </w:tc>
        <w:tc>
          <w:tcPr>
            <w:tcW w:w="2003" w:type="dxa"/>
            <w:vAlign w:val="center"/>
          </w:tcPr>
          <w:p w14:paraId="7ED5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FE3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2FDA2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6341" w:type="dxa"/>
            <w:shd w:val="clear" w:color="auto" w:fill="auto"/>
            <w:vAlign w:val="center"/>
          </w:tcPr>
          <w:p w14:paraId="37DAE1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重组乙型肝炎疫苗（酿酒酵母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/汉逊酵母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0μg/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  <w:lang w:val="en-US" w:eastAsia="zh-CN"/>
              </w:rPr>
              <w:t>1.0</w:t>
            </w:r>
            <w:r>
              <w:rPr>
                <w:rFonts w:hint="eastAsia" w:ascii="Arial" w:hAnsi="Arial" w:cs="Arial"/>
                <w:color w:val="000000"/>
                <w:sz w:val="21"/>
                <w:szCs w:val="21"/>
                <w:highlight w:val="none"/>
              </w:rPr>
              <w:t>ml/支</w:t>
            </w:r>
          </w:p>
        </w:tc>
        <w:tc>
          <w:tcPr>
            <w:tcW w:w="2003" w:type="dxa"/>
            <w:vAlign w:val="center"/>
          </w:tcPr>
          <w:p w14:paraId="2E8B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B81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6B7C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6341" w:type="dxa"/>
            <w:vAlign w:val="center"/>
          </w:tcPr>
          <w:p w14:paraId="2BDFA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双</w:t>
            </w: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价人乳头瘤病毒疫苗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（HPV）</w:t>
            </w:r>
          </w:p>
        </w:tc>
        <w:tc>
          <w:tcPr>
            <w:tcW w:w="2003" w:type="dxa"/>
            <w:vAlign w:val="center"/>
          </w:tcPr>
          <w:p w14:paraId="2C48A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61A0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20183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6341" w:type="dxa"/>
            <w:vAlign w:val="center"/>
          </w:tcPr>
          <w:p w14:paraId="09662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四价人乳头瘤病毒疫苗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（HPV）</w:t>
            </w:r>
          </w:p>
        </w:tc>
        <w:tc>
          <w:tcPr>
            <w:tcW w:w="2003" w:type="dxa"/>
            <w:vAlign w:val="center"/>
          </w:tcPr>
          <w:p w14:paraId="6DF2D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DB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4BB9F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6341" w:type="dxa"/>
            <w:vAlign w:val="center"/>
          </w:tcPr>
          <w:p w14:paraId="03756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九价人乳头瘤病毒疫苗</w:t>
            </w: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shd w:val="clear" w:color="auto" w:fill="FFFFFF"/>
              </w:rPr>
              <w:t>（HPV）</w:t>
            </w:r>
          </w:p>
        </w:tc>
        <w:tc>
          <w:tcPr>
            <w:tcW w:w="2003" w:type="dxa"/>
            <w:vAlign w:val="center"/>
          </w:tcPr>
          <w:p w14:paraId="43DEF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407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49C72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6341" w:type="dxa"/>
            <w:vAlign w:val="center"/>
          </w:tcPr>
          <w:p w14:paraId="2F626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A群C群脑膜炎球菌多糖结合疫苗</w:t>
            </w:r>
          </w:p>
        </w:tc>
        <w:tc>
          <w:tcPr>
            <w:tcW w:w="2003" w:type="dxa"/>
            <w:vAlign w:val="center"/>
          </w:tcPr>
          <w:p w14:paraId="33B7E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E997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611E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6341" w:type="dxa"/>
            <w:vAlign w:val="center"/>
          </w:tcPr>
          <w:p w14:paraId="13AA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ACYW135群脑膜炎球菌多糖结合疫苗</w:t>
            </w:r>
          </w:p>
        </w:tc>
        <w:tc>
          <w:tcPr>
            <w:tcW w:w="2003" w:type="dxa"/>
            <w:vAlign w:val="center"/>
          </w:tcPr>
          <w:p w14:paraId="3DD9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810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4" w:type="dxa"/>
            <w:shd w:val="clear" w:color="auto" w:fill="auto"/>
            <w:vAlign w:val="center"/>
          </w:tcPr>
          <w:p w14:paraId="30A1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6341" w:type="dxa"/>
            <w:vAlign w:val="center"/>
          </w:tcPr>
          <w:p w14:paraId="0DD42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ACYW135群脑膜炎球菌多糖疫苗</w:t>
            </w:r>
          </w:p>
        </w:tc>
        <w:tc>
          <w:tcPr>
            <w:tcW w:w="2003" w:type="dxa"/>
            <w:vAlign w:val="center"/>
          </w:tcPr>
          <w:p w14:paraId="2E7BD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5E27D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shd w:val="clear" w:color="auto" w:fill="auto"/>
            <w:vAlign w:val="center"/>
          </w:tcPr>
          <w:p w14:paraId="67181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6341" w:type="dxa"/>
            <w:vAlign w:val="center"/>
          </w:tcPr>
          <w:p w14:paraId="625DE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Arial" w:hAnsi="Arial" w:eastAsia="宋体" w:cs="Arial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微软雅黑" w:hAnsi="微软雅黑"/>
                <w:color w:val="000000"/>
                <w:sz w:val="21"/>
                <w:szCs w:val="21"/>
                <w:highlight w:val="none"/>
              </w:rPr>
              <w:t>无细胞百白破b型流感嗜血杆菌联合疫苗</w:t>
            </w:r>
          </w:p>
        </w:tc>
        <w:tc>
          <w:tcPr>
            <w:tcW w:w="2003" w:type="dxa"/>
            <w:vAlign w:val="center"/>
          </w:tcPr>
          <w:p w14:paraId="48E49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3BF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84" w:type="dxa"/>
            <w:shd w:val="clear" w:color="auto" w:fill="auto"/>
            <w:vAlign w:val="center"/>
          </w:tcPr>
          <w:p w14:paraId="01033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6341" w:type="dxa"/>
            <w:vAlign w:val="center"/>
          </w:tcPr>
          <w:p w14:paraId="765E7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微软雅黑" w:hAnsi="微软雅黑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</w:rPr>
              <w:t>吸附无细胞百白破灭活脊髓灰质炎和b型流感嗜血杆菌(结合)联合疫苗</w:t>
            </w:r>
          </w:p>
        </w:tc>
        <w:tc>
          <w:tcPr>
            <w:tcW w:w="2003" w:type="dxa"/>
            <w:vAlign w:val="center"/>
          </w:tcPr>
          <w:p w14:paraId="7DA87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7460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4" w:type="dxa"/>
            <w:shd w:val="clear" w:color="auto" w:fill="auto"/>
            <w:vAlign w:val="center"/>
          </w:tcPr>
          <w:p w14:paraId="355C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6341" w:type="dxa"/>
            <w:vAlign w:val="center"/>
          </w:tcPr>
          <w:p w14:paraId="0407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微软雅黑" w:hAnsi="微软雅黑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重组带状疱疹疫苗（CHO细胞）</w:t>
            </w:r>
          </w:p>
        </w:tc>
        <w:tc>
          <w:tcPr>
            <w:tcW w:w="2003" w:type="dxa"/>
            <w:vAlign w:val="center"/>
          </w:tcPr>
          <w:p w14:paraId="2D00F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1973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shd w:val="clear" w:color="auto" w:fill="auto"/>
            <w:vAlign w:val="center"/>
          </w:tcPr>
          <w:p w14:paraId="6A800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6341" w:type="dxa"/>
            <w:vAlign w:val="center"/>
          </w:tcPr>
          <w:p w14:paraId="7498A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微软雅黑" w:hAnsi="微软雅黑" w:eastAsiaTheme="minorEastAsia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带状疱疹减毒活疫苗</w:t>
            </w:r>
          </w:p>
        </w:tc>
        <w:tc>
          <w:tcPr>
            <w:tcW w:w="2003" w:type="dxa"/>
            <w:vAlign w:val="center"/>
          </w:tcPr>
          <w:p w14:paraId="7464B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022A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shd w:val="clear" w:color="auto" w:fill="auto"/>
            <w:vAlign w:val="center"/>
          </w:tcPr>
          <w:p w14:paraId="2E29B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6341" w:type="dxa"/>
            <w:vAlign w:val="center"/>
          </w:tcPr>
          <w:p w14:paraId="050D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破伤风疫苗</w:t>
            </w:r>
          </w:p>
        </w:tc>
        <w:tc>
          <w:tcPr>
            <w:tcW w:w="2003" w:type="dxa"/>
            <w:vAlign w:val="center"/>
          </w:tcPr>
          <w:p w14:paraId="41870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30B8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shd w:val="clear" w:color="auto" w:fill="auto"/>
            <w:vAlign w:val="center"/>
          </w:tcPr>
          <w:p w14:paraId="35EA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6341" w:type="dxa"/>
            <w:vAlign w:val="center"/>
          </w:tcPr>
          <w:p w14:paraId="4AC9F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双价肾综合征出血热灭活疫苗（Vero细胞）</w:t>
            </w:r>
          </w:p>
        </w:tc>
        <w:tc>
          <w:tcPr>
            <w:tcW w:w="2003" w:type="dxa"/>
            <w:vAlign w:val="center"/>
          </w:tcPr>
          <w:p w14:paraId="7F287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0512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vAlign w:val="center"/>
          </w:tcPr>
          <w:p w14:paraId="38F0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6341" w:type="dxa"/>
            <w:vAlign w:val="center"/>
          </w:tcPr>
          <w:p w14:paraId="15C4A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重组B亚单位/菌体霍乱疫苗(肠溶胶囊)</w:t>
            </w:r>
          </w:p>
        </w:tc>
        <w:tc>
          <w:tcPr>
            <w:tcW w:w="2003" w:type="dxa"/>
            <w:vAlign w:val="center"/>
          </w:tcPr>
          <w:p w14:paraId="5E34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216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vAlign w:val="center"/>
          </w:tcPr>
          <w:p w14:paraId="775E6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6341" w:type="dxa"/>
            <w:vAlign w:val="center"/>
          </w:tcPr>
          <w:p w14:paraId="5BB56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highlight w:val="none"/>
                <w:lang w:val="en-US" w:eastAsia="zh-CN"/>
              </w:rPr>
              <w:t>乙脑灭活疫苗</w:t>
            </w:r>
          </w:p>
        </w:tc>
        <w:tc>
          <w:tcPr>
            <w:tcW w:w="2003" w:type="dxa"/>
            <w:vAlign w:val="center"/>
          </w:tcPr>
          <w:p w14:paraId="3487B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  <w:tr w14:paraId="213E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4" w:type="dxa"/>
            <w:vAlign w:val="center"/>
          </w:tcPr>
          <w:p w14:paraId="33F64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6341" w:type="dxa"/>
            <w:vAlign w:val="center"/>
          </w:tcPr>
          <w:p w14:paraId="16EFC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微软雅黑" w:hAnsi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000000"/>
                <w:sz w:val="21"/>
                <w:szCs w:val="21"/>
                <w:lang w:val="en-US" w:eastAsia="zh-CN"/>
              </w:rPr>
              <w:t>甲肝灭活疫苗</w:t>
            </w:r>
          </w:p>
        </w:tc>
        <w:tc>
          <w:tcPr>
            <w:tcW w:w="2003" w:type="dxa"/>
            <w:vAlign w:val="center"/>
          </w:tcPr>
          <w:p w14:paraId="39CC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</w:tbl>
    <w:p w14:paraId="5BA9D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楷体_GB2312" w:hAnsi="楷体_GB2312" w:eastAsia="楷体_GB2312" w:cs="楷体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576" w:bottom="132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82330F1-6E73-4C9D-9931-21196524B98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879AA06-E07C-425B-A5CA-3C3756E6610B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13830BCA-AB21-4D9C-93BF-D8727E7406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D1404B8-1A39-4358-AE9D-2B81889E585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8F986CA-053D-43FC-B565-23698306847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CF1742B2-8E9E-4C90-8012-E7A61C7987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65744B9C-15CB-40FB-BCA0-6E4FB9753FE2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34582"/>
    <w:rsid w:val="004874D5"/>
    <w:rsid w:val="028265A2"/>
    <w:rsid w:val="03427D59"/>
    <w:rsid w:val="0389238A"/>
    <w:rsid w:val="03B44E81"/>
    <w:rsid w:val="04A15406"/>
    <w:rsid w:val="04BD1B14"/>
    <w:rsid w:val="05377B18"/>
    <w:rsid w:val="05557F9E"/>
    <w:rsid w:val="06A967F3"/>
    <w:rsid w:val="06E17E21"/>
    <w:rsid w:val="080C703A"/>
    <w:rsid w:val="099C43EE"/>
    <w:rsid w:val="0A00672A"/>
    <w:rsid w:val="0A2A37A7"/>
    <w:rsid w:val="0AEA1189"/>
    <w:rsid w:val="0CE560AB"/>
    <w:rsid w:val="0DB951E4"/>
    <w:rsid w:val="0E3177FA"/>
    <w:rsid w:val="0EC56195"/>
    <w:rsid w:val="0F40581B"/>
    <w:rsid w:val="0FE97C61"/>
    <w:rsid w:val="107439CE"/>
    <w:rsid w:val="11E55436"/>
    <w:rsid w:val="12490E8B"/>
    <w:rsid w:val="126E269F"/>
    <w:rsid w:val="12C17D51"/>
    <w:rsid w:val="139D323C"/>
    <w:rsid w:val="140E5EE8"/>
    <w:rsid w:val="170535D2"/>
    <w:rsid w:val="174A5489"/>
    <w:rsid w:val="17AE3C6A"/>
    <w:rsid w:val="18BD1C8B"/>
    <w:rsid w:val="1A9C0AAE"/>
    <w:rsid w:val="1B2304CB"/>
    <w:rsid w:val="1C8054A9"/>
    <w:rsid w:val="1CCB2BC8"/>
    <w:rsid w:val="1D412E8A"/>
    <w:rsid w:val="1D55760B"/>
    <w:rsid w:val="1D5801D4"/>
    <w:rsid w:val="1E2527AC"/>
    <w:rsid w:val="1EAC4C7B"/>
    <w:rsid w:val="1F1F1A9E"/>
    <w:rsid w:val="203D202F"/>
    <w:rsid w:val="203E1903"/>
    <w:rsid w:val="226D707F"/>
    <w:rsid w:val="22AC524A"/>
    <w:rsid w:val="233D2346"/>
    <w:rsid w:val="250E5D48"/>
    <w:rsid w:val="25DD396C"/>
    <w:rsid w:val="25F50CB6"/>
    <w:rsid w:val="260676FF"/>
    <w:rsid w:val="263712CE"/>
    <w:rsid w:val="267047E0"/>
    <w:rsid w:val="26AC3A6A"/>
    <w:rsid w:val="28DE1ED5"/>
    <w:rsid w:val="29A70519"/>
    <w:rsid w:val="2D334582"/>
    <w:rsid w:val="2F866E22"/>
    <w:rsid w:val="31660CB9"/>
    <w:rsid w:val="31F6203D"/>
    <w:rsid w:val="32250B75"/>
    <w:rsid w:val="334868C9"/>
    <w:rsid w:val="352B64A2"/>
    <w:rsid w:val="35AD5109"/>
    <w:rsid w:val="36D036D4"/>
    <w:rsid w:val="382316B2"/>
    <w:rsid w:val="397C551E"/>
    <w:rsid w:val="3BC35686"/>
    <w:rsid w:val="3E86299B"/>
    <w:rsid w:val="3F3E429E"/>
    <w:rsid w:val="3F823162"/>
    <w:rsid w:val="3FF91DC0"/>
    <w:rsid w:val="407231D7"/>
    <w:rsid w:val="40A37834"/>
    <w:rsid w:val="414F176A"/>
    <w:rsid w:val="416A0352"/>
    <w:rsid w:val="41D34149"/>
    <w:rsid w:val="421B789E"/>
    <w:rsid w:val="4335673E"/>
    <w:rsid w:val="43D61CCF"/>
    <w:rsid w:val="43D96750"/>
    <w:rsid w:val="453749EF"/>
    <w:rsid w:val="45486BFC"/>
    <w:rsid w:val="454A4722"/>
    <w:rsid w:val="45837C34"/>
    <w:rsid w:val="46333408"/>
    <w:rsid w:val="467A3826"/>
    <w:rsid w:val="46804AC7"/>
    <w:rsid w:val="46EF6631"/>
    <w:rsid w:val="484A0395"/>
    <w:rsid w:val="485D3A8C"/>
    <w:rsid w:val="497C6E74"/>
    <w:rsid w:val="49BC1967"/>
    <w:rsid w:val="49DB1DED"/>
    <w:rsid w:val="4A174DEF"/>
    <w:rsid w:val="4ABB39CC"/>
    <w:rsid w:val="4C2D26A8"/>
    <w:rsid w:val="4D9F1383"/>
    <w:rsid w:val="4F0F2539"/>
    <w:rsid w:val="4F4A3571"/>
    <w:rsid w:val="5003209D"/>
    <w:rsid w:val="526A690F"/>
    <w:rsid w:val="543A4A3D"/>
    <w:rsid w:val="557456E0"/>
    <w:rsid w:val="57DD31D4"/>
    <w:rsid w:val="582901C7"/>
    <w:rsid w:val="589C0709"/>
    <w:rsid w:val="58BE1257"/>
    <w:rsid w:val="58EB1921"/>
    <w:rsid w:val="59B14918"/>
    <w:rsid w:val="5B092532"/>
    <w:rsid w:val="5CC26E3C"/>
    <w:rsid w:val="5CEDB510"/>
    <w:rsid w:val="5E666CEB"/>
    <w:rsid w:val="5F4D6E91"/>
    <w:rsid w:val="5F7A39FE"/>
    <w:rsid w:val="5FB20544"/>
    <w:rsid w:val="606A5821"/>
    <w:rsid w:val="6109503A"/>
    <w:rsid w:val="61DF3FED"/>
    <w:rsid w:val="61F950AE"/>
    <w:rsid w:val="630261E5"/>
    <w:rsid w:val="63BF5E84"/>
    <w:rsid w:val="657F1D6E"/>
    <w:rsid w:val="664F1741"/>
    <w:rsid w:val="66E946D2"/>
    <w:rsid w:val="674C5C80"/>
    <w:rsid w:val="6ADC5B26"/>
    <w:rsid w:val="6CD65FBA"/>
    <w:rsid w:val="6D5E670D"/>
    <w:rsid w:val="6E46167B"/>
    <w:rsid w:val="6E7F4100"/>
    <w:rsid w:val="6F45473F"/>
    <w:rsid w:val="6FAA5C3A"/>
    <w:rsid w:val="6FB70357"/>
    <w:rsid w:val="6FD745EE"/>
    <w:rsid w:val="70F21646"/>
    <w:rsid w:val="73EF8E6A"/>
    <w:rsid w:val="73FAA331"/>
    <w:rsid w:val="744523D5"/>
    <w:rsid w:val="74463A57"/>
    <w:rsid w:val="74597C2E"/>
    <w:rsid w:val="74F57957"/>
    <w:rsid w:val="75CB690A"/>
    <w:rsid w:val="78084AA1"/>
    <w:rsid w:val="78250553"/>
    <w:rsid w:val="782D7408"/>
    <w:rsid w:val="785C7CED"/>
    <w:rsid w:val="789E20B4"/>
    <w:rsid w:val="79782905"/>
    <w:rsid w:val="7CF46746"/>
    <w:rsid w:val="7D90179D"/>
    <w:rsid w:val="7E370FE0"/>
    <w:rsid w:val="7EBE700C"/>
    <w:rsid w:val="7F7F1573"/>
    <w:rsid w:val="7FC78386"/>
    <w:rsid w:val="EFFFCB7F"/>
    <w:rsid w:val="FFBD9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1439</Words>
  <Characters>1459</Characters>
  <Lines>0</Lines>
  <Paragraphs>0</Paragraphs>
  <TotalTime>20</TotalTime>
  <ScaleCrop>false</ScaleCrop>
  <LinksUpToDate>false</LinksUpToDate>
  <CharactersWithSpaces>1617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2026-08-03T17:25:00Z</dcterms:created>
  <dc:creator>芷江解码</dc:creator>
  <cp:lastModifiedBy>独</cp:lastModifiedBy>
  <cp:lastPrinted>2026-08-06T19:21:00Z</cp:lastPrinted>
  <dcterms:modified xsi:type="dcterms:W3CDTF">2026-08-17T03:33:00Z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5347406D07CB454480BF3A8FB65D954B_13</vt:lpwstr>
  </property>
  <property fmtid="{D5CDD505-2E9C-101B-9397-08002B2CF9AE}" pid="4" name="KSOTemplateDocerSaveRecord">
    <vt:lpwstr>eyJoZGlkIjoiYmUwMWQzMGQ0OTRkYWI2Y2RkNDhhYmM0ZjAxMjFjNGEiLCJ1c2VySWQiOiI3NjE4NzgzOTcifQ==</vt:lpwstr>
  </property>
</Properties>
</file>