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E75" w:rsidRDefault="00A67674">
      <w:pPr>
        <w:spacing w:line="560" w:lineRule="exact"/>
        <w:jc w:val="center"/>
        <w:rPr>
          <w:rFonts w:ascii="方正小标宋" w:eastAsia="方正小标宋" w:hAnsi="方正小标宋" w:cs="方正小标宋"/>
          <w:b/>
          <w:bCs/>
          <w:sz w:val="44"/>
          <w:szCs w:val="44"/>
        </w:rPr>
      </w:pPr>
      <w:r>
        <w:rPr>
          <w:rFonts w:ascii="方正小标宋" w:eastAsia="方正小标宋" w:hAnsi="方正小标宋" w:cs="方正小标宋" w:hint="eastAsia"/>
          <w:b/>
          <w:bCs/>
          <w:sz w:val="44"/>
          <w:szCs w:val="44"/>
        </w:rPr>
        <w:t>芷江侗族自治县公立医院改革情况</w:t>
      </w:r>
    </w:p>
    <w:p w:rsidR="00716E75" w:rsidRDefault="00A67674">
      <w:pPr>
        <w:spacing w:line="560" w:lineRule="exact"/>
        <w:jc w:val="center"/>
        <w:rPr>
          <w:rFonts w:ascii="方正小标宋" w:eastAsia="方正小标宋" w:hAnsi="方正小标宋" w:cs="方正小标宋"/>
          <w:b/>
          <w:bCs/>
          <w:sz w:val="44"/>
          <w:szCs w:val="44"/>
        </w:rPr>
      </w:pPr>
      <w:r>
        <w:rPr>
          <w:rFonts w:ascii="方正小标宋" w:eastAsia="方正小标宋" w:hAnsi="方正小标宋" w:cs="方正小标宋" w:hint="eastAsia"/>
          <w:b/>
          <w:bCs/>
          <w:sz w:val="44"/>
          <w:szCs w:val="44"/>
        </w:rPr>
        <w:t>自评报告</w:t>
      </w:r>
    </w:p>
    <w:p w:rsidR="00716E75" w:rsidRDefault="00716E75">
      <w:pPr>
        <w:spacing w:line="560" w:lineRule="exact"/>
        <w:ind w:firstLineChars="200" w:firstLine="640"/>
        <w:rPr>
          <w:rFonts w:ascii="仿宋" w:eastAsia="仿宋" w:hAnsi="仿宋" w:cs="仿宋"/>
          <w:sz w:val="32"/>
          <w:szCs w:val="32"/>
        </w:rPr>
      </w:pPr>
    </w:p>
    <w:p w:rsidR="00716E75" w:rsidRDefault="00A6767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一、绩效自评开展情况</w:t>
      </w:r>
    </w:p>
    <w:p w:rsidR="00716E75" w:rsidRDefault="00A67674">
      <w:pPr>
        <w:spacing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t>2015年4月1日 ，我县县级公立医院实行了破除以药养医为核心的综合改革，医院药品（中药饮片除外）全部实施零差销售。同时对县级公立医院的药品采购、医疗费用增长、百元耗材等进行严格规定，并</w:t>
      </w:r>
      <w:r>
        <w:rPr>
          <w:rFonts w:ascii="仿宋" w:eastAsia="仿宋" w:hAnsi="仿宋" w:cs="仿宋" w:hint="eastAsia"/>
          <w:sz w:val="32"/>
          <w:szCs w:val="32"/>
        </w:rPr>
        <w:t>按照市里的标准制定了相应的文件与绩效考核方案，对县级公立医院进行考核，考核结果与上级拨付的县级公立医院改革补助资金挂钩。</w:t>
      </w:r>
    </w:p>
    <w:p w:rsidR="00716E75" w:rsidRDefault="00A6767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二、绩效自评结论</w:t>
      </w:r>
    </w:p>
    <w:p w:rsidR="00716E75" w:rsidRDefault="00A67674">
      <w:pPr>
        <w:spacing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t>县级公立医院</w:t>
      </w:r>
      <w:r>
        <w:rPr>
          <w:rFonts w:ascii="仿宋" w:eastAsia="仿宋" w:hAnsi="仿宋" w:cs="仿宋" w:hint="eastAsia"/>
          <w:kern w:val="0"/>
          <w:sz w:val="32"/>
          <w:szCs w:val="32"/>
        </w:rPr>
        <w:t>改革以来，我县医药费用过快增长势头得到遏制，有序规范地建立了公益性运行机制。</w:t>
      </w:r>
    </w:p>
    <w:p w:rsidR="00716E75" w:rsidRDefault="00A6767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三、绩效目标实现情况分析</w:t>
      </w:r>
    </w:p>
    <w:p w:rsidR="00716E75" w:rsidRDefault="00A67674">
      <w:pPr>
        <w:pStyle w:val="2"/>
        <w:spacing w:line="560" w:lineRule="exact"/>
        <w:ind w:leftChars="0" w:left="0" w:firstLine="640"/>
        <w:rPr>
          <w:rFonts w:ascii="楷体" w:eastAsia="楷体" w:hAnsi="楷体" w:cs="楷体"/>
          <w:sz w:val="32"/>
          <w:szCs w:val="32"/>
        </w:rPr>
      </w:pPr>
      <w:r>
        <w:rPr>
          <w:rFonts w:ascii="楷体" w:eastAsia="楷体" w:hAnsi="楷体" w:cs="楷体" w:hint="eastAsia"/>
          <w:sz w:val="32"/>
          <w:szCs w:val="32"/>
        </w:rPr>
        <w:t>（一）项目资金情况分析</w:t>
      </w:r>
    </w:p>
    <w:p w:rsidR="00716E75" w:rsidRDefault="00A67674">
      <w:pPr>
        <w:pStyle w:val="2"/>
        <w:spacing w:line="560" w:lineRule="exact"/>
        <w:ind w:leftChars="0" w:left="0" w:firstLine="640"/>
        <w:rPr>
          <w:rFonts w:ascii="仿宋" w:eastAsia="仿宋" w:hAnsi="仿宋" w:cs="仿宋"/>
          <w:sz w:val="32"/>
          <w:szCs w:val="32"/>
        </w:rPr>
      </w:pPr>
      <w:r>
        <w:rPr>
          <w:rFonts w:ascii="仿宋" w:eastAsia="仿宋" w:hAnsi="仿宋" w:cs="仿宋" w:hint="eastAsia"/>
          <w:sz w:val="32"/>
          <w:szCs w:val="32"/>
        </w:rPr>
        <w:t xml:space="preserve"> 2020年公立医院综合改革中央及省级补助资金379万元，按年度绩效考核结果进行分配。</w:t>
      </w:r>
      <w:bookmarkStart w:id="0" w:name="_GoBack"/>
      <w:bookmarkEnd w:id="0"/>
    </w:p>
    <w:p w:rsidR="00716E75" w:rsidRDefault="00A67674">
      <w:pPr>
        <w:pStyle w:val="2"/>
        <w:spacing w:line="560" w:lineRule="exact"/>
        <w:ind w:leftChars="0" w:left="0" w:firstLine="640"/>
        <w:rPr>
          <w:rFonts w:ascii="楷体" w:eastAsia="楷体" w:hAnsi="楷体" w:cs="楷体"/>
          <w:sz w:val="32"/>
          <w:szCs w:val="32"/>
        </w:rPr>
      </w:pPr>
      <w:r>
        <w:rPr>
          <w:rFonts w:ascii="楷体" w:eastAsia="楷体" w:hAnsi="楷体" w:cs="楷体" w:hint="eastAsia"/>
          <w:sz w:val="32"/>
          <w:szCs w:val="32"/>
        </w:rPr>
        <w:t>（二）项目绩效指标完成情况分析</w:t>
      </w:r>
    </w:p>
    <w:p w:rsidR="00716E75" w:rsidRDefault="00A67674">
      <w:pPr>
        <w:pStyle w:val="2"/>
        <w:spacing w:line="560" w:lineRule="exact"/>
        <w:ind w:leftChars="0" w:left="0" w:firstLine="640"/>
        <w:rPr>
          <w:rFonts w:ascii="仿宋" w:eastAsia="仿宋" w:hAnsi="仿宋" w:cs="仿宋"/>
          <w:kern w:val="0"/>
          <w:sz w:val="32"/>
          <w:szCs w:val="32"/>
        </w:rPr>
      </w:pPr>
      <w:r>
        <w:rPr>
          <w:rFonts w:ascii="仿宋" w:eastAsia="仿宋" w:hAnsi="仿宋" w:cs="仿宋" w:hint="eastAsia"/>
          <w:sz w:val="32"/>
          <w:szCs w:val="32"/>
        </w:rPr>
        <w:t xml:space="preserve"> </w:t>
      </w:r>
      <w:r>
        <w:rPr>
          <w:rFonts w:ascii="仿宋" w:eastAsia="仿宋" w:hAnsi="仿宋" w:cs="仿宋" w:hint="eastAsia"/>
          <w:kern w:val="0"/>
          <w:sz w:val="32"/>
          <w:szCs w:val="32"/>
        </w:rPr>
        <w:t>2020年我县公立医院药占比为28.9%，医疗费用增长幅度为0.1%%，公立医院百元医疗收入的医疗支出（不含药品收入）95.8元。公立医院每门急诊人次平均收费水平较18年下降7.8%，2019年辖区内公立医院出院患者平均医药费用增长比例较18年下降4.9%，公立医院负债率较18年下降5.6%。</w:t>
      </w:r>
    </w:p>
    <w:p w:rsidR="00716E75" w:rsidRDefault="00A67674" w:rsidP="00A67674">
      <w:pPr>
        <w:pStyle w:val="2"/>
        <w:spacing w:line="560" w:lineRule="exact"/>
        <w:ind w:left="360" w:firstLineChars="100" w:firstLine="320"/>
        <w:rPr>
          <w:rFonts w:ascii="黑体" w:eastAsia="黑体" w:hAnsi="黑体" w:cs="黑体"/>
          <w:sz w:val="32"/>
          <w:szCs w:val="32"/>
        </w:rPr>
      </w:pPr>
      <w:r>
        <w:rPr>
          <w:rFonts w:ascii="黑体" w:eastAsia="黑体" w:hAnsi="黑体" w:cs="黑体" w:hint="eastAsia"/>
          <w:sz w:val="32"/>
          <w:szCs w:val="32"/>
        </w:rPr>
        <w:lastRenderedPageBreak/>
        <w:t>四、绩效目标未完成原因和下一步改进措施</w:t>
      </w:r>
    </w:p>
    <w:p w:rsidR="00716E75" w:rsidRDefault="00A676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我县公立医院实现收支平衡的公立医院数占公立医院总数比例50%，</w:t>
      </w:r>
      <w:r>
        <w:rPr>
          <w:rFonts w:ascii="仿宋" w:eastAsia="仿宋" w:hAnsi="仿宋" w:cs="仿宋" w:hint="eastAsia"/>
          <w:kern w:val="0"/>
          <w:sz w:val="32"/>
          <w:szCs w:val="32"/>
        </w:rPr>
        <w:t>医疗服务收入（不含药品、耗材、检查、化验收入）占公立医院医疗收入的比例为27%，未达到标准。</w:t>
      </w:r>
      <w:r>
        <w:rPr>
          <w:rFonts w:ascii="仿宋" w:eastAsia="仿宋" w:hAnsi="仿宋" w:cs="仿宋" w:hint="eastAsia"/>
          <w:sz w:val="32"/>
          <w:szCs w:val="32"/>
        </w:rPr>
        <w:t>下一步改进措施：一是继续加强对公立医院出院者医药费用的管控；二是增加财政投入；三是按照上级要求适时调整医疗服务价格。</w:t>
      </w:r>
    </w:p>
    <w:p w:rsidR="00716E75" w:rsidRDefault="00A6767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五、绩效自评工作的经验、问题和建议</w:t>
      </w:r>
    </w:p>
    <w:p w:rsidR="00716E75" w:rsidRDefault="00A676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（一）建议简化考核程序与次数，当年年底进行一次考核，平时不再重复上报与考核相关的数据。</w:t>
      </w:r>
    </w:p>
    <w:p w:rsidR="00716E75" w:rsidRDefault="00A67674">
      <w:pPr>
        <w:pStyle w:val="2"/>
        <w:spacing w:line="560" w:lineRule="exact"/>
        <w:ind w:leftChars="0" w:left="0" w:firstLine="640"/>
        <w:rPr>
          <w:rFonts w:ascii="仿宋" w:eastAsia="仿宋" w:hAnsi="仿宋" w:cs="仿宋"/>
          <w:sz w:val="32"/>
          <w:szCs w:val="32"/>
        </w:rPr>
      </w:pPr>
      <w:r>
        <w:rPr>
          <w:rFonts w:ascii="仿宋" w:eastAsia="仿宋" w:hAnsi="仿宋" w:cs="仿宋" w:hint="eastAsia"/>
          <w:sz w:val="32"/>
          <w:szCs w:val="32"/>
        </w:rPr>
        <w:t>（二）建议中央及省级财政对县财政专项资金拨付情况进行单独考核，以督促县级财政按时将补助金拨付到位。</w:t>
      </w:r>
    </w:p>
    <w:p w:rsidR="00716E75" w:rsidRDefault="00716E75">
      <w:pPr>
        <w:spacing w:line="560" w:lineRule="exact"/>
        <w:rPr>
          <w:rFonts w:ascii="仿宋" w:eastAsia="仿宋" w:hAnsi="仿宋" w:cs="仿宋"/>
          <w:sz w:val="32"/>
          <w:szCs w:val="32"/>
        </w:rPr>
      </w:pPr>
    </w:p>
    <w:p w:rsidR="00716E75" w:rsidRDefault="00A67674" w:rsidP="00A67674">
      <w:pPr>
        <w:pStyle w:val="2"/>
        <w:spacing w:line="560" w:lineRule="exact"/>
        <w:ind w:left="360" w:firstLine="640"/>
        <w:rPr>
          <w:rFonts w:ascii="仿宋" w:eastAsia="仿宋" w:hAnsi="仿宋" w:cs="仿宋"/>
          <w:sz w:val="32"/>
          <w:szCs w:val="32"/>
        </w:rPr>
      </w:pPr>
      <w:r>
        <w:rPr>
          <w:rFonts w:ascii="仿宋" w:eastAsia="仿宋" w:hAnsi="仿宋" w:cs="仿宋" w:hint="eastAsia"/>
          <w:sz w:val="32"/>
          <w:szCs w:val="32"/>
        </w:rPr>
        <w:t xml:space="preserve">                               </w:t>
      </w:r>
    </w:p>
    <w:p w:rsidR="00716E75" w:rsidRDefault="00A67674" w:rsidP="00A67674">
      <w:pPr>
        <w:pStyle w:val="2"/>
        <w:spacing w:line="560" w:lineRule="exact"/>
        <w:ind w:left="360" w:firstLineChars="1100" w:firstLine="3520"/>
        <w:rPr>
          <w:rFonts w:ascii="仿宋" w:eastAsia="仿宋" w:hAnsi="仿宋" w:cs="仿宋"/>
          <w:sz w:val="32"/>
          <w:szCs w:val="32"/>
        </w:rPr>
      </w:pPr>
      <w:r>
        <w:rPr>
          <w:rFonts w:ascii="仿宋" w:eastAsia="仿宋" w:hAnsi="仿宋" w:cs="仿宋" w:hint="eastAsia"/>
          <w:sz w:val="32"/>
          <w:szCs w:val="32"/>
        </w:rPr>
        <w:t>芷江侗族自治县卫生健康局</w:t>
      </w:r>
    </w:p>
    <w:p w:rsidR="00716E75" w:rsidRDefault="00A67674" w:rsidP="00716E75">
      <w:pPr>
        <w:pStyle w:val="2"/>
        <w:spacing w:line="560" w:lineRule="exact"/>
        <w:ind w:left="360" w:firstLine="640"/>
        <w:rPr>
          <w:rFonts w:ascii="仿宋" w:eastAsia="仿宋" w:hAnsi="仿宋" w:cs="仿宋" w:hint="eastAsia"/>
          <w:sz w:val="32"/>
          <w:szCs w:val="32"/>
        </w:rPr>
      </w:pPr>
      <w:r>
        <w:rPr>
          <w:rFonts w:ascii="仿宋" w:eastAsia="仿宋" w:hAnsi="仿宋" w:cs="仿宋" w:hint="eastAsia"/>
          <w:sz w:val="32"/>
          <w:szCs w:val="32"/>
        </w:rPr>
        <w:t xml:space="preserve">                      2021年4月1日</w:t>
      </w:r>
    </w:p>
    <w:p w:rsidR="00F17A81" w:rsidRDefault="00F17A81" w:rsidP="00716E75">
      <w:pPr>
        <w:pStyle w:val="2"/>
        <w:spacing w:line="560" w:lineRule="exact"/>
        <w:ind w:left="360" w:firstLine="640"/>
        <w:rPr>
          <w:rFonts w:ascii="仿宋" w:eastAsia="仿宋" w:hAnsi="仿宋" w:cs="仿宋" w:hint="eastAsia"/>
          <w:sz w:val="32"/>
          <w:szCs w:val="32"/>
        </w:rPr>
      </w:pPr>
    </w:p>
    <w:p w:rsidR="00F17A81" w:rsidRDefault="00F17A81" w:rsidP="00716E75">
      <w:pPr>
        <w:pStyle w:val="2"/>
        <w:spacing w:line="560" w:lineRule="exact"/>
        <w:ind w:left="360" w:firstLine="640"/>
        <w:rPr>
          <w:rFonts w:ascii="仿宋" w:eastAsia="仿宋" w:hAnsi="仿宋" w:cs="仿宋" w:hint="eastAsia"/>
          <w:sz w:val="32"/>
          <w:szCs w:val="32"/>
        </w:rPr>
      </w:pPr>
    </w:p>
    <w:p w:rsidR="00F17A81" w:rsidRDefault="00F17A81" w:rsidP="00716E75">
      <w:pPr>
        <w:pStyle w:val="2"/>
        <w:spacing w:line="560" w:lineRule="exact"/>
        <w:ind w:left="360" w:firstLine="640"/>
        <w:rPr>
          <w:rFonts w:ascii="仿宋" w:eastAsia="仿宋" w:hAnsi="仿宋" w:cs="仿宋" w:hint="eastAsia"/>
          <w:sz w:val="32"/>
          <w:szCs w:val="32"/>
        </w:rPr>
      </w:pPr>
    </w:p>
    <w:p w:rsidR="00F17A81" w:rsidRDefault="00F17A81" w:rsidP="00716E75">
      <w:pPr>
        <w:pStyle w:val="2"/>
        <w:spacing w:line="560" w:lineRule="exact"/>
        <w:ind w:left="360" w:firstLine="640"/>
        <w:rPr>
          <w:rFonts w:ascii="仿宋" w:eastAsia="仿宋" w:hAnsi="仿宋" w:cs="仿宋" w:hint="eastAsia"/>
          <w:sz w:val="32"/>
          <w:szCs w:val="32"/>
        </w:rPr>
      </w:pPr>
    </w:p>
    <w:p w:rsidR="00F17A81" w:rsidRDefault="00F17A81" w:rsidP="00716E75">
      <w:pPr>
        <w:pStyle w:val="2"/>
        <w:spacing w:line="560" w:lineRule="exact"/>
        <w:ind w:left="360" w:firstLine="640"/>
        <w:rPr>
          <w:rFonts w:ascii="仿宋" w:eastAsia="仿宋" w:hAnsi="仿宋" w:cs="仿宋" w:hint="eastAsia"/>
          <w:sz w:val="32"/>
          <w:szCs w:val="32"/>
        </w:rPr>
      </w:pPr>
    </w:p>
    <w:p w:rsidR="00F17A81" w:rsidRDefault="00F17A81" w:rsidP="00716E75">
      <w:pPr>
        <w:pStyle w:val="2"/>
        <w:spacing w:line="560" w:lineRule="exact"/>
        <w:ind w:left="360" w:firstLine="640"/>
        <w:rPr>
          <w:rFonts w:ascii="仿宋" w:eastAsia="仿宋" w:hAnsi="仿宋" w:cs="仿宋" w:hint="eastAsia"/>
          <w:sz w:val="32"/>
          <w:szCs w:val="32"/>
        </w:rPr>
      </w:pPr>
    </w:p>
    <w:p w:rsidR="00F17A81" w:rsidRDefault="00F17A81" w:rsidP="00716E75">
      <w:pPr>
        <w:pStyle w:val="2"/>
        <w:spacing w:line="560" w:lineRule="exact"/>
        <w:ind w:left="360" w:firstLine="640"/>
        <w:rPr>
          <w:rFonts w:ascii="仿宋" w:eastAsia="仿宋" w:hAnsi="仿宋" w:cs="仿宋"/>
          <w:sz w:val="32"/>
          <w:szCs w:val="32"/>
        </w:rPr>
        <w:sectPr w:rsidR="00F17A81" w:rsidSect="00716E75">
          <w:pgSz w:w="11906" w:h="16838"/>
          <w:pgMar w:top="1440" w:right="1800" w:bottom="1440" w:left="1800" w:header="851" w:footer="992" w:gutter="0"/>
          <w:cols w:space="425"/>
          <w:docGrid w:type="lines" w:linePitch="312"/>
        </w:sectPr>
      </w:pPr>
    </w:p>
    <w:p w:rsidR="00F17A81" w:rsidRDefault="00F17A81" w:rsidP="00F17A81">
      <w:pPr>
        <w:spacing w:line="600" w:lineRule="exact"/>
        <w:ind w:right="600"/>
        <w:jc w:val="center"/>
        <w:rPr>
          <w:rFonts w:ascii="宋体" w:cs="仿宋_GB2312" w:hint="eastAsia"/>
          <w:b/>
          <w:color w:val="000000"/>
          <w:kern w:val="0"/>
          <w:sz w:val="44"/>
          <w:szCs w:val="44"/>
          <w:lang/>
        </w:rPr>
      </w:pPr>
      <w:r>
        <w:rPr>
          <w:rFonts w:ascii="宋体" w:cs="仿宋_GB2312" w:hint="eastAsia"/>
          <w:b/>
          <w:color w:val="000000"/>
          <w:kern w:val="0"/>
          <w:sz w:val="40"/>
          <w:szCs w:val="40"/>
          <w:lang/>
        </w:rPr>
        <w:lastRenderedPageBreak/>
        <w:t>芷江侗族自治县县级公立医院补助资金绩效评价指标</w:t>
      </w:r>
    </w:p>
    <w:p w:rsidR="00F17A81" w:rsidRDefault="00F17A81" w:rsidP="00F17A81">
      <w:pPr>
        <w:spacing w:line="600" w:lineRule="exact"/>
        <w:ind w:right="600"/>
        <w:rPr>
          <w:rFonts w:ascii="仿宋_GB2312" w:eastAsia="仿宋_GB2312" w:cs="仿宋_GB2312" w:hint="eastAsia"/>
          <w:sz w:val="32"/>
          <w:szCs w:val="32"/>
        </w:rPr>
      </w:pPr>
      <w:r>
        <w:rPr>
          <w:rFonts w:ascii="仿宋_GB2312" w:eastAsia="仿宋_GB2312" w:cs="仿宋_GB2312" w:hint="eastAsia"/>
          <w:color w:val="000000"/>
          <w:kern w:val="0"/>
          <w:sz w:val="32"/>
          <w:szCs w:val="32"/>
          <w:lang/>
        </w:rPr>
        <w:t>填报单位：芷江侗族自治县卫生健康局</w:t>
      </w:r>
    </w:p>
    <w:tbl>
      <w:tblPr>
        <w:tblW w:w="14849" w:type="dxa"/>
        <w:tblInd w:w="-1" w:type="dxa"/>
        <w:tblLayout w:type="fixed"/>
        <w:tblCellMar>
          <w:top w:w="15" w:type="dxa"/>
          <w:left w:w="15" w:type="dxa"/>
          <w:bottom w:w="15" w:type="dxa"/>
          <w:right w:w="15" w:type="dxa"/>
        </w:tblCellMar>
        <w:tblLook w:val="0000"/>
      </w:tblPr>
      <w:tblGrid>
        <w:gridCol w:w="565"/>
        <w:gridCol w:w="565"/>
        <w:gridCol w:w="551"/>
        <w:gridCol w:w="486"/>
        <w:gridCol w:w="1156"/>
        <w:gridCol w:w="533"/>
        <w:gridCol w:w="3318"/>
        <w:gridCol w:w="6625"/>
        <w:gridCol w:w="510"/>
        <w:gridCol w:w="540"/>
      </w:tblGrid>
      <w:tr w:rsidR="00F17A81" w:rsidTr="00272772">
        <w:trPr>
          <w:trHeight w:val="581"/>
        </w:trPr>
        <w:tc>
          <w:tcPr>
            <w:tcW w:w="565"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b/>
                <w:color w:val="000000"/>
                <w:szCs w:val="21"/>
              </w:rPr>
            </w:pPr>
            <w:r>
              <w:rPr>
                <w:rFonts w:ascii="宋体" w:cs="仿宋_GB2312" w:hint="eastAsia"/>
                <w:b/>
                <w:color w:val="000000"/>
                <w:kern w:val="0"/>
                <w:szCs w:val="21"/>
                <w:lang/>
              </w:rPr>
              <w:t>一级指标</w:t>
            </w:r>
          </w:p>
        </w:tc>
        <w:tc>
          <w:tcPr>
            <w:tcW w:w="565"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b/>
                <w:color w:val="000000"/>
                <w:szCs w:val="21"/>
              </w:rPr>
            </w:pPr>
            <w:r>
              <w:rPr>
                <w:rFonts w:ascii="宋体" w:cs="仿宋_GB2312" w:hint="eastAsia"/>
                <w:b/>
                <w:color w:val="000000"/>
                <w:kern w:val="0"/>
                <w:szCs w:val="21"/>
                <w:lang/>
              </w:rPr>
              <w:t>分值</w:t>
            </w:r>
          </w:p>
        </w:tc>
        <w:tc>
          <w:tcPr>
            <w:tcW w:w="551"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b/>
                <w:color w:val="000000"/>
                <w:szCs w:val="21"/>
              </w:rPr>
            </w:pPr>
            <w:r>
              <w:rPr>
                <w:rFonts w:ascii="宋体" w:cs="仿宋_GB2312" w:hint="eastAsia"/>
                <w:b/>
                <w:color w:val="000000"/>
                <w:kern w:val="0"/>
                <w:szCs w:val="21"/>
                <w:lang/>
              </w:rPr>
              <w:t>二级指标</w:t>
            </w:r>
          </w:p>
        </w:tc>
        <w:tc>
          <w:tcPr>
            <w:tcW w:w="486"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b/>
                <w:color w:val="000000"/>
                <w:szCs w:val="21"/>
              </w:rPr>
            </w:pPr>
            <w:r>
              <w:rPr>
                <w:rFonts w:ascii="宋体" w:cs="仿宋_GB2312" w:hint="eastAsia"/>
                <w:b/>
                <w:color w:val="000000"/>
                <w:kern w:val="0"/>
                <w:szCs w:val="21"/>
                <w:lang/>
              </w:rPr>
              <w:t>分值</w:t>
            </w:r>
          </w:p>
        </w:tc>
        <w:tc>
          <w:tcPr>
            <w:tcW w:w="1156"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b/>
                <w:color w:val="000000"/>
                <w:szCs w:val="21"/>
              </w:rPr>
            </w:pPr>
            <w:r>
              <w:rPr>
                <w:rFonts w:ascii="宋体" w:cs="仿宋_GB2312" w:hint="eastAsia"/>
                <w:b/>
                <w:color w:val="000000"/>
                <w:kern w:val="0"/>
                <w:szCs w:val="21"/>
                <w:lang/>
              </w:rPr>
              <w:t>三级指标</w:t>
            </w:r>
          </w:p>
        </w:tc>
        <w:tc>
          <w:tcPr>
            <w:tcW w:w="533"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b/>
                <w:color w:val="000000"/>
                <w:szCs w:val="21"/>
              </w:rPr>
            </w:pPr>
            <w:r>
              <w:rPr>
                <w:rFonts w:ascii="宋体" w:cs="仿宋_GB2312" w:hint="eastAsia"/>
                <w:b/>
                <w:color w:val="000000"/>
                <w:kern w:val="0"/>
                <w:szCs w:val="21"/>
                <w:lang/>
              </w:rPr>
              <w:t>分值</w:t>
            </w:r>
          </w:p>
        </w:tc>
        <w:tc>
          <w:tcPr>
            <w:tcW w:w="3318"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b/>
                <w:color w:val="000000"/>
                <w:szCs w:val="21"/>
              </w:rPr>
            </w:pPr>
            <w:r>
              <w:rPr>
                <w:rFonts w:ascii="宋体" w:cs="仿宋_GB2312" w:hint="eastAsia"/>
                <w:b/>
                <w:color w:val="000000"/>
                <w:kern w:val="0"/>
                <w:szCs w:val="21"/>
                <w:lang/>
              </w:rPr>
              <w:t>指标解释</w:t>
            </w:r>
          </w:p>
        </w:tc>
        <w:tc>
          <w:tcPr>
            <w:tcW w:w="6625"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b/>
                <w:color w:val="000000"/>
                <w:szCs w:val="21"/>
              </w:rPr>
            </w:pPr>
            <w:r>
              <w:rPr>
                <w:rFonts w:ascii="宋体" w:cs="仿宋_GB2312" w:hint="eastAsia"/>
                <w:b/>
                <w:color w:val="000000"/>
                <w:kern w:val="0"/>
                <w:szCs w:val="21"/>
                <w:lang/>
              </w:rPr>
              <w:t>评价标准</w:t>
            </w:r>
          </w:p>
        </w:tc>
        <w:tc>
          <w:tcPr>
            <w:tcW w:w="51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b/>
                <w:color w:val="000000"/>
                <w:szCs w:val="21"/>
              </w:rPr>
            </w:pPr>
            <w:r>
              <w:rPr>
                <w:rFonts w:ascii="宋体" w:cs="仿宋_GB2312" w:hint="eastAsia"/>
                <w:b/>
                <w:color w:val="000000"/>
                <w:kern w:val="0"/>
                <w:szCs w:val="21"/>
                <w:lang/>
              </w:rPr>
              <w:t>评分</w:t>
            </w:r>
          </w:p>
        </w:tc>
        <w:tc>
          <w:tcPr>
            <w:tcW w:w="54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b/>
                <w:color w:val="000000"/>
                <w:kern w:val="0"/>
                <w:szCs w:val="21"/>
                <w:lang/>
              </w:rPr>
            </w:pPr>
            <w:r>
              <w:rPr>
                <w:rFonts w:ascii="宋体" w:cs="仿宋_GB2312" w:hint="eastAsia"/>
                <w:b/>
                <w:color w:val="000000"/>
                <w:kern w:val="0"/>
                <w:szCs w:val="21"/>
                <w:lang/>
              </w:rPr>
              <w:t>备注</w:t>
            </w:r>
          </w:p>
        </w:tc>
      </w:tr>
      <w:tr w:rsidR="00F17A81" w:rsidTr="00272772">
        <w:trPr>
          <w:cantSplit/>
          <w:trHeight w:val="1110"/>
        </w:trPr>
        <w:tc>
          <w:tcPr>
            <w:tcW w:w="565" w:type="dxa"/>
            <w:vMerge w:val="restart"/>
            <w:tcBorders>
              <w:top w:val="single" w:sz="4" w:space="0" w:color="000000"/>
              <w:left w:val="single" w:sz="4" w:space="0" w:color="000000"/>
              <w:bottom w:val="nil"/>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投入</w:t>
            </w:r>
          </w:p>
        </w:tc>
        <w:tc>
          <w:tcPr>
            <w:tcW w:w="565" w:type="dxa"/>
            <w:vMerge w:val="restart"/>
            <w:tcBorders>
              <w:top w:val="single" w:sz="4" w:space="0" w:color="000000"/>
              <w:left w:val="single" w:sz="4" w:space="0" w:color="000000"/>
              <w:bottom w:val="nil"/>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20</w:t>
            </w:r>
          </w:p>
        </w:tc>
        <w:tc>
          <w:tcPr>
            <w:tcW w:w="551" w:type="dxa"/>
            <w:vMerge w:val="restart"/>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项目立项</w:t>
            </w:r>
            <w:r>
              <w:rPr>
                <w:rFonts w:ascii="宋体" w:cs="仿宋_GB2312"/>
                <w:noProof/>
                <w:color w:val="000000"/>
                <w:kern w:val="0"/>
                <w:szCs w:val="21"/>
              </w:rPr>
              <w:drawing>
                <wp:inline distT="0" distB="0" distL="0" distR="0">
                  <wp:extent cx="9525" cy="9525"/>
                  <wp:effectExtent l="0" t="0" r="0" b="0"/>
                  <wp:docPr id="1" name="图片 1" descr="5827982901596098452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5827982901596098452527.png"/>
                          <pic:cNvPicPr>
                            <a:picLocks noChangeAspect="1" noChangeArrowheads="1"/>
                          </pic:cNvPicPr>
                        </pic:nvPicPr>
                        <pic:blipFill>
                          <a:blip r:embed="rId5"/>
                          <a:srcRect/>
                          <a:stretch>
                            <a:fillRect/>
                          </a:stretch>
                        </pic:blipFill>
                        <pic:spPr bwMode="auto">
                          <a:xfrm>
                            <a:off x="0" y="0"/>
                            <a:ext cx="9525" cy="9525"/>
                          </a:xfrm>
                          <a:prstGeom prst="rect">
                            <a:avLst/>
                          </a:prstGeom>
                          <a:noFill/>
                          <a:ln w="9525" cmpd="sng">
                            <a:noFill/>
                            <a:miter lim="800000"/>
                            <a:headEnd/>
                            <a:tailEnd/>
                          </a:ln>
                          <a:effectLst/>
                        </pic:spPr>
                      </pic:pic>
                    </a:graphicData>
                  </a:graphic>
                </wp:inline>
              </w:drawing>
            </w:r>
            <w:r>
              <w:rPr>
                <w:rFonts w:ascii="宋体" w:cs="仿宋_GB2312" w:hint="eastAsia"/>
                <w:color w:val="000000"/>
                <w:kern w:val="0"/>
                <w:szCs w:val="21"/>
                <w:lang/>
              </w:rPr>
              <w:t xml:space="preserve"> </w:t>
            </w:r>
            <w:r>
              <w:rPr>
                <w:rFonts w:ascii="宋体" w:cs="仿宋_GB2312"/>
                <w:noProof/>
                <w:color w:val="000000"/>
                <w:kern w:val="0"/>
                <w:szCs w:val="21"/>
              </w:rPr>
              <w:drawing>
                <wp:inline distT="0" distB="0" distL="0" distR="0">
                  <wp:extent cx="9525" cy="9525"/>
                  <wp:effectExtent l="0" t="0" r="0" b="0"/>
                  <wp:docPr id="2" name="图片 2" descr="5827982901596098452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5827982901596098452527.png"/>
                          <pic:cNvPicPr>
                            <a:picLocks noChangeAspect="1" noChangeArrowheads="1"/>
                          </pic:cNvPicPr>
                        </pic:nvPicPr>
                        <pic:blipFill>
                          <a:blip r:embed="rId5"/>
                          <a:srcRect/>
                          <a:stretch>
                            <a:fillRect/>
                          </a:stretch>
                        </pic:blipFill>
                        <pic:spPr bwMode="auto">
                          <a:xfrm>
                            <a:off x="0" y="0"/>
                            <a:ext cx="9525" cy="9525"/>
                          </a:xfrm>
                          <a:prstGeom prst="rect">
                            <a:avLst/>
                          </a:prstGeom>
                          <a:noFill/>
                          <a:ln w="9525" cmpd="sng">
                            <a:noFill/>
                            <a:miter lim="800000"/>
                            <a:headEnd/>
                            <a:tailEnd/>
                          </a:ln>
                          <a:effectLst/>
                        </pic:spPr>
                      </pic:pic>
                    </a:graphicData>
                  </a:graphic>
                </wp:inline>
              </w:drawing>
            </w:r>
            <w:r>
              <w:rPr>
                <w:rFonts w:ascii="宋体" w:cs="仿宋_GB2312"/>
                <w:noProof/>
                <w:color w:val="000000"/>
                <w:kern w:val="0"/>
                <w:szCs w:val="21"/>
              </w:rPr>
              <w:drawing>
                <wp:inline distT="0" distB="0" distL="0" distR="0">
                  <wp:extent cx="9525" cy="9525"/>
                  <wp:effectExtent l="0" t="0" r="0" b="0"/>
                  <wp:docPr id="3" name="图片 3" descr="5827982901596098452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5827982901596098452527.png"/>
                          <pic:cNvPicPr>
                            <a:picLocks noChangeAspect="1" noChangeArrowheads="1"/>
                          </pic:cNvPicPr>
                        </pic:nvPicPr>
                        <pic:blipFill>
                          <a:blip r:embed="rId5"/>
                          <a:srcRect/>
                          <a:stretch>
                            <a:fillRect/>
                          </a:stretch>
                        </pic:blipFill>
                        <pic:spPr bwMode="auto">
                          <a:xfrm>
                            <a:off x="0" y="0"/>
                            <a:ext cx="9525" cy="9525"/>
                          </a:xfrm>
                          <a:prstGeom prst="rect">
                            <a:avLst/>
                          </a:prstGeom>
                          <a:noFill/>
                          <a:ln w="9525" cmpd="sng">
                            <a:noFill/>
                            <a:miter lim="800000"/>
                            <a:headEnd/>
                            <a:tailEnd/>
                          </a:ln>
                          <a:effectLst/>
                        </pic:spPr>
                      </pic:pic>
                    </a:graphicData>
                  </a:graphic>
                </wp:inline>
              </w:drawing>
            </w:r>
            <w:r>
              <w:rPr>
                <w:rFonts w:ascii="宋体" w:cs="仿宋_GB2312"/>
                <w:noProof/>
                <w:color w:val="000000"/>
                <w:kern w:val="0"/>
                <w:szCs w:val="21"/>
              </w:rPr>
              <w:drawing>
                <wp:inline distT="0" distB="0" distL="0" distR="0">
                  <wp:extent cx="9525" cy="9525"/>
                  <wp:effectExtent l="0" t="0" r="0" b="0"/>
                  <wp:docPr id="4" name="图片 4" descr="5827982901596098452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5827982901596098452527.png"/>
                          <pic:cNvPicPr>
                            <a:picLocks noChangeAspect="1" noChangeArrowheads="1"/>
                          </pic:cNvPicPr>
                        </pic:nvPicPr>
                        <pic:blipFill>
                          <a:blip r:embed="rId5"/>
                          <a:srcRect/>
                          <a:stretch>
                            <a:fillRect/>
                          </a:stretch>
                        </pic:blipFill>
                        <pic:spPr bwMode="auto">
                          <a:xfrm>
                            <a:off x="0" y="0"/>
                            <a:ext cx="9525" cy="9525"/>
                          </a:xfrm>
                          <a:prstGeom prst="rect">
                            <a:avLst/>
                          </a:prstGeom>
                          <a:noFill/>
                          <a:ln w="9525" cmpd="sng">
                            <a:noFill/>
                            <a:miter lim="800000"/>
                            <a:headEnd/>
                            <a:tailEnd/>
                          </a:ln>
                          <a:effectLst/>
                        </pic:spPr>
                      </pic:pic>
                    </a:graphicData>
                  </a:graphic>
                </wp:inline>
              </w:drawing>
            </w:r>
            <w:r>
              <w:rPr>
                <w:rFonts w:ascii="宋体" w:cs="仿宋_GB2312"/>
                <w:noProof/>
                <w:color w:val="000000"/>
                <w:kern w:val="0"/>
                <w:szCs w:val="21"/>
              </w:rPr>
              <w:drawing>
                <wp:inline distT="0" distB="0" distL="0" distR="0">
                  <wp:extent cx="9525" cy="9525"/>
                  <wp:effectExtent l="0" t="0" r="0" b="0"/>
                  <wp:docPr id="5" name="图片 5" descr="5827982901596098452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5827982901596098452527.png"/>
                          <pic:cNvPicPr>
                            <a:picLocks noChangeAspect="1" noChangeArrowheads="1"/>
                          </pic:cNvPicPr>
                        </pic:nvPicPr>
                        <pic:blipFill>
                          <a:blip r:embed="rId5"/>
                          <a:srcRect/>
                          <a:stretch>
                            <a:fillRect/>
                          </a:stretch>
                        </pic:blipFill>
                        <pic:spPr bwMode="auto">
                          <a:xfrm>
                            <a:off x="0" y="0"/>
                            <a:ext cx="9525" cy="9525"/>
                          </a:xfrm>
                          <a:prstGeom prst="rect">
                            <a:avLst/>
                          </a:prstGeom>
                          <a:noFill/>
                          <a:ln w="9525" cmpd="sng">
                            <a:noFill/>
                            <a:miter lim="800000"/>
                            <a:headEnd/>
                            <a:tailEnd/>
                          </a:ln>
                          <a:effectLst/>
                        </pic:spPr>
                      </pic:pic>
                    </a:graphicData>
                  </a:graphic>
                </wp:inline>
              </w:drawing>
            </w:r>
            <w:r>
              <w:rPr>
                <w:rFonts w:ascii="宋体" w:cs="仿宋_GB2312"/>
                <w:noProof/>
                <w:color w:val="000000"/>
                <w:kern w:val="0"/>
                <w:szCs w:val="21"/>
              </w:rPr>
              <w:drawing>
                <wp:inline distT="0" distB="0" distL="0" distR="0">
                  <wp:extent cx="9525" cy="9525"/>
                  <wp:effectExtent l="0" t="0" r="0" b="0"/>
                  <wp:docPr id="6" name="图片 6" descr="5827982901596098452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5827982901596098452527.png"/>
                          <pic:cNvPicPr>
                            <a:picLocks noChangeAspect="1" noChangeArrowheads="1"/>
                          </pic:cNvPicPr>
                        </pic:nvPicPr>
                        <pic:blipFill>
                          <a:blip r:embed="rId5"/>
                          <a:srcRect/>
                          <a:stretch>
                            <a:fillRect/>
                          </a:stretch>
                        </pic:blipFill>
                        <pic:spPr bwMode="auto">
                          <a:xfrm>
                            <a:off x="0" y="0"/>
                            <a:ext cx="9525" cy="9525"/>
                          </a:xfrm>
                          <a:prstGeom prst="rect">
                            <a:avLst/>
                          </a:prstGeom>
                          <a:noFill/>
                          <a:ln w="9525" cmpd="sng">
                            <a:noFill/>
                            <a:miter lim="800000"/>
                            <a:headEnd/>
                            <a:tailEnd/>
                          </a:ln>
                          <a:effectLst/>
                        </pic:spPr>
                      </pic:pic>
                    </a:graphicData>
                  </a:graphic>
                </wp:inline>
              </w:drawing>
            </w:r>
            <w:r>
              <w:rPr>
                <w:rFonts w:ascii="宋体" w:cs="仿宋_GB2312"/>
                <w:noProof/>
                <w:color w:val="000000"/>
                <w:kern w:val="0"/>
                <w:szCs w:val="21"/>
              </w:rPr>
              <w:drawing>
                <wp:inline distT="0" distB="0" distL="0" distR="0">
                  <wp:extent cx="9525" cy="9525"/>
                  <wp:effectExtent l="0" t="0" r="0" b="0"/>
                  <wp:docPr id="7" name="图片 7" descr="5827982901596098452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5827982901596098452527.png"/>
                          <pic:cNvPicPr>
                            <a:picLocks noChangeAspect="1" noChangeArrowheads="1"/>
                          </pic:cNvPicPr>
                        </pic:nvPicPr>
                        <pic:blipFill>
                          <a:blip r:embed="rId5"/>
                          <a:srcRect/>
                          <a:stretch>
                            <a:fillRect/>
                          </a:stretch>
                        </pic:blipFill>
                        <pic:spPr bwMode="auto">
                          <a:xfrm>
                            <a:off x="0" y="0"/>
                            <a:ext cx="9525" cy="9525"/>
                          </a:xfrm>
                          <a:prstGeom prst="rect">
                            <a:avLst/>
                          </a:prstGeom>
                          <a:noFill/>
                          <a:ln w="9525" cmpd="sng">
                            <a:noFill/>
                            <a:miter lim="800000"/>
                            <a:headEnd/>
                            <a:tailEnd/>
                          </a:ln>
                          <a:effectLst/>
                        </pic:spPr>
                      </pic:pic>
                    </a:graphicData>
                  </a:graphic>
                </wp:inline>
              </w:drawing>
            </w:r>
            <w:r>
              <w:rPr>
                <w:rFonts w:ascii="宋体" w:cs="仿宋_GB2312"/>
                <w:noProof/>
                <w:color w:val="000000"/>
                <w:kern w:val="0"/>
                <w:szCs w:val="21"/>
              </w:rPr>
              <w:drawing>
                <wp:inline distT="0" distB="0" distL="0" distR="0">
                  <wp:extent cx="9525" cy="9525"/>
                  <wp:effectExtent l="0" t="0" r="0" b="0"/>
                  <wp:docPr id="8" name="图片 8" descr="5827982901596098452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5827982901596098452527.png"/>
                          <pic:cNvPicPr>
                            <a:picLocks noChangeAspect="1" noChangeArrowheads="1"/>
                          </pic:cNvPicPr>
                        </pic:nvPicPr>
                        <pic:blipFill>
                          <a:blip r:embed="rId5"/>
                          <a:srcRect/>
                          <a:stretch>
                            <a:fillRect/>
                          </a:stretch>
                        </pic:blipFill>
                        <pic:spPr bwMode="auto">
                          <a:xfrm>
                            <a:off x="0" y="0"/>
                            <a:ext cx="9525" cy="9525"/>
                          </a:xfrm>
                          <a:prstGeom prst="rect">
                            <a:avLst/>
                          </a:prstGeom>
                          <a:noFill/>
                          <a:ln w="9525" cmpd="sng">
                            <a:noFill/>
                            <a:miter lim="800000"/>
                            <a:headEnd/>
                            <a:tailEnd/>
                          </a:ln>
                          <a:effectLst/>
                        </pic:spPr>
                      </pic:pic>
                    </a:graphicData>
                  </a:graphic>
                </wp:inline>
              </w:drawing>
            </w:r>
          </w:p>
        </w:tc>
        <w:tc>
          <w:tcPr>
            <w:tcW w:w="486" w:type="dxa"/>
            <w:vMerge w:val="restart"/>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10</w:t>
            </w:r>
          </w:p>
        </w:tc>
        <w:tc>
          <w:tcPr>
            <w:tcW w:w="1156"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项目立项规范性</w:t>
            </w:r>
          </w:p>
        </w:tc>
        <w:tc>
          <w:tcPr>
            <w:tcW w:w="533"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3</w:t>
            </w:r>
          </w:p>
        </w:tc>
        <w:tc>
          <w:tcPr>
            <w:tcW w:w="3318"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textAlignment w:val="center"/>
              <w:rPr>
                <w:rFonts w:ascii="宋体" w:cs="仿宋_GB2312" w:hint="eastAsia"/>
                <w:color w:val="000000"/>
                <w:szCs w:val="21"/>
              </w:rPr>
            </w:pPr>
            <w:r>
              <w:rPr>
                <w:rFonts w:ascii="宋体" w:cs="仿宋_GB2312" w:hint="eastAsia"/>
                <w:color w:val="000000"/>
                <w:kern w:val="0"/>
                <w:szCs w:val="21"/>
                <w:lang/>
              </w:rPr>
              <w:t>项目的申请、设立过程是否符合相关要求，用以反映和考核项目立项的规范情况。</w:t>
            </w:r>
          </w:p>
        </w:tc>
        <w:tc>
          <w:tcPr>
            <w:tcW w:w="6625"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 xml:space="preserve">①项目按照规定的程序设立1分，否则不记分；                                   ②所提交的文件、材料是否符合相关要求记1分，否则不记分；                                          ③事前经过必要的可行性研究、专家论证、风险评估、集体决策等记1分，否则不记分。                                 </w:t>
            </w:r>
          </w:p>
        </w:tc>
        <w:tc>
          <w:tcPr>
            <w:tcW w:w="51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3</w:t>
            </w:r>
          </w:p>
        </w:tc>
        <w:tc>
          <w:tcPr>
            <w:tcW w:w="54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kern w:val="0"/>
                <w:szCs w:val="21"/>
                <w:lang/>
              </w:rPr>
            </w:pPr>
          </w:p>
        </w:tc>
      </w:tr>
      <w:tr w:rsidR="00F17A81" w:rsidTr="00272772">
        <w:trPr>
          <w:cantSplit/>
          <w:trHeight w:val="1035"/>
        </w:trPr>
        <w:tc>
          <w:tcPr>
            <w:tcW w:w="565" w:type="dxa"/>
            <w:vMerge/>
            <w:tcBorders>
              <w:top w:val="single" w:sz="4" w:space="0" w:color="000000"/>
              <w:left w:val="single" w:sz="4" w:space="0" w:color="000000"/>
              <w:bottom w:val="nil"/>
              <w:right w:val="single" w:sz="4" w:space="0" w:color="000000"/>
            </w:tcBorders>
            <w:vAlign w:val="center"/>
          </w:tcPr>
          <w:p w:rsidR="00F17A81" w:rsidRDefault="00F17A81" w:rsidP="00272772"/>
        </w:tc>
        <w:tc>
          <w:tcPr>
            <w:tcW w:w="565" w:type="dxa"/>
            <w:vMerge/>
            <w:tcBorders>
              <w:top w:val="single" w:sz="4" w:space="0" w:color="000000"/>
              <w:left w:val="single" w:sz="4" w:space="0" w:color="000000"/>
              <w:bottom w:val="nil"/>
              <w:right w:val="single" w:sz="4" w:space="0" w:color="000000"/>
            </w:tcBorders>
            <w:vAlign w:val="center"/>
          </w:tcPr>
          <w:p w:rsidR="00F17A81" w:rsidRDefault="00F17A81" w:rsidP="00272772"/>
        </w:tc>
        <w:tc>
          <w:tcPr>
            <w:tcW w:w="551" w:type="dxa"/>
            <w:vMerge/>
            <w:tcBorders>
              <w:top w:val="single" w:sz="4" w:space="0" w:color="000000"/>
              <w:left w:val="single" w:sz="4" w:space="0" w:color="000000"/>
              <w:bottom w:val="single" w:sz="4" w:space="0" w:color="000000"/>
              <w:right w:val="single" w:sz="4" w:space="0" w:color="000000"/>
            </w:tcBorders>
            <w:vAlign w:val="center"/>
          </w:tcPr>
          <w:p w:rsidR="00F17A81" w:rsidRDefault="00F17A81" w:rsidP="00272772"/>
        </w:tc>
        <w:tc>
          <w:tcPr>
            <w:tcW w:w="486" w:type="dxa"/>
            <w:vMerge/>
            <w:tcBorders>
              <w:top w:val="single" w:sz="4" w:space="0" w:color="000000"/>
              <w:left w:val="single" w:sz="4" w:space="0" w:color="000000"/>
              <w:bottom w:val="single" w:sz="4" w:space="0" w:color="000000"/>
              <w:right w:val="single" w:sz="4" w:space="0" w:color="000000"/>
            </w:tcBorders>
            <w:vAlign w:val="center"/>
          </w:tcPr>
          <w:p w:rsidR="00F17A81" w:rsidRDefault="00F17A81" w:rsidP="00272772"/>
        </w:tc>
        <w:tc>
          <w:tcPr>
            <w:tcW w:w="1156"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绩效目标合理性</w:t>
            </w:r>
          </w:p>
        </w:tc>
        <w:tc>
          <w:tcPr>
            <w:tcW w:w="533"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4</w:t>
            </w:r>
          </w:p>
        </w:tc>
        <w:tc>
          <w:tcPr>
            <w:tcW w:w="3318"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textAlignment w:val="center"/>
              <w:rPr>
                <w:rFonts w:ascii="宋体" w:cs="仿宋_GB2312" w:hint="eastAsia"/>
                <w:color w:val="000000"/>
                <w:szCs w:val="21"/>
              </w:rPr>
            </w:pPr>
            <w:r>
              <w:rPr>
                <w:rFonts w:ascii="宋体" w:cs="仿宋_GB2312" w:hint="eastAsia"/>
                <w:color w:val="000000"/>
                <w:kern w:val="0"/>
                <w:szCs w:val="21"/>
                <w:lang/>
              </w:rPr>
              <w:t>项目所设定的绩效目标是否依据充分，是否符合客观实际，用以反映和考核项目绩效目标与项目实施的相符情况。</w:t>
            </w:r>
          </w:p>
        </w:tc>
        <w:tc>
          <w:tcPr>
            <w:tcW w:w="6625"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①符合国家相关法律法规、国民经济发展规划和党委政府决策记1分，否则不记分；②与项目实施单位或委托单位职责密切相关记1分，否则不记分；③项目能促进事业发展所需要记1分，否则不记分；④项目预期产出效益和效果符合正常的业绩水平记1分，否则不记分。</w:t>
            </w:r>
          </w:p>
        </w:tc>
        <w:tc>
          <w:tcPr>
            <w:tcW w:w="51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4</w:t>
            </w:r>
          </w:p>
        </w:tc>
        <w:tc>
          <w:tcPr>
            <w:tcW w:w="54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kern w:val="0"/>
                <w:szCs w:val="21"/>
                <w:lang/>
              </w:rPr>
            </w:pPr>
          </w:p>
        </w:tc>
      </w:tr>
      <w:tr w:rsidR="00F17A81" w:rsidTr="00272772">
        <w:trPr>
          <w:cantSplit/>
          <w:trHeight w:val="1095"/>
        </w:trPr>
        <w:tc>
          <w:tcPr>
            <w:tcW w:w="565" w:type="dxa"/>
            <w:vMerge/>
            <w:tcBorders>
              <w:top w:val="single" w:sz="4" w:space="0" w:color="000000"/>
              <w:left w:val="single" w:sz="4" w:space="0" w:color="000000"/>
              <w:bottom w:val="nil"/>
              <w:right w:val="single" w:sz="4" w:space="0" w:color="000000"/>
            </w:tcBorders>
            <w:vAlign w:val="center"/>
          </w:tcPr>
          <w:p w:rsidR="00F17A81" w:rsidRDefault="00F17A81" w:rsidP="00272772"/>
        </w:tc>
        <w:tc>
          <w:tcPr>
            <w:tcW w:w="565" w:type="dxa"/>
            <w:vMerge/>
            <w:tcBorders>
              <w:top w:val="single" w:sz="4" w:space="0" w:color="000000"/>
              <w:left w:val="single" w:sz="4" w:space="0" w:color="000000"/>
              <w:bottom w:val="nil"/>
              <w:right w:val="single" w:sz="4" w:space="0" w:color="000000"/>
            </w:tcBorders>
            <w:vAlign w:val="center"/>
          </w:tcPr>
          <w:p w:rsidR="00F17A81" w:rsidRDefault="00F17A81" w:rsidP="00272772"/>
        </w:tc>
        <w:tc>
          <w:tcPr>
            <w:tcW w:w="551" w:type="dxa"/>
            <w:vMerge/>
            <w:tcBorders>
              <w:top w:val="single" w:sz="4" w:space="0" w:color="000000"/>
              <w:left w:val="single" w:sz="4" w:space="0" w:color="000000"/>
              <w:bottom w:val="single" w:sz="4" w:space="0" w:color="000000"/>
              <w:right w:val="single" w:sz="4" w:space="0" w:color="000000"/>
            </w:tcBorders>
            <w:vAlign w:val="center"/>
          </w:tcPr>
          <w:p w:rsidR="00F17A81" w:rsidRDefault="00F17A81" w:rsidP="00272772"/>
        </w:tc>
        <w:tc>
          <w:tcPr>
            <w:tcW w:w="486" w:type="dxa"/>
            <w:vMerge/>
            <w:tcBorders>
              <w:top w:val="single" w:sz="4" w:space="0" w:color="000000"/>
              <w:left w:val="single" w:sz="4" w:space="0" w:color="000000"/>
              <w:bottom w:val="single" w:sz="4" w:space="0" w:color="000000"/>
              <w:right w:val="single" w:sz="4" w:space="0" w:color="000000"/>
            </w:tcBorders>
            <w:vAlign w:val="center"/>
          </w:tcPr>
          <w:p w:rsidR="00F17A81" w:rsidRDefault="00F17A81" w:rsidP="00272772"/>
        </w:tc>
        <w:tc>
          <w:tcPr>
            <w:tcW w:w="1156"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绩效指标明确性</w:t>
            </w:r>
          </w:p>
        </w:tc>
        <w:tc>
          <w:tcPr>
            <w:tcW w:w="533"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3</w:t>
            </w:r>
          </w:p>
        </w:tc>
        <w:tc>
          <w:tcPr>
            <w:tcW w:w="3318"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textAlignment w:val="center"/>
              <w:rPr>
                <w:rFonts w:ascii="宋体" w:cs="仿宋_GB2312" w:hint="eastAsia"/>
                <w:color w:val="000000"/>
                <w:szCs w:val="21"/>
              </w:rPr>
            </w:pPr>
            <w:r>
              <w:rPr>
                <w:rFonts w:ascii="宋体" w:cs="仿宋_GB2312" w:hint="eastAsia"/>
                <w:color w:val="000000"/>
                <w:kern w:val="0"/>
                <w:szCs w:val="21"/>
                <w:lang/>
              </w:rPr>
              <w:t>依据绩效目标设定的绩效指标是否清晰、细化、可衡量等，用以反映和考核项目绩效目标的明细化情况。</w:t>
            </w:r>
          </w:p>
        </w:tc>
        <w:tc>
          <w:tcPr>
            <w:tcW w:w="6625"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①将项目绩效目标细化分解为具体的绩效指标记1分，否则不记分；                        ②目标能通过清晰、可衡量的指标值予以体现记1分，否则不记分；                                    ③与项目年度任务数或计划数相对应记0.5分，否则不记分；                                            ④与预算确定的项目投资额或资金量相匹配记0.5分，否则不记分。</w:t>
            </w:r>
          </w:p>
        </w:tc>
        <w:tc>
          <w:tcPr>
            <w:tcW w:w="51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3</w:t>
            </w:r>
          </w:p>
        </w:tc>
        <w:tc>
          <w:tcPr>
            <w:tcW w:w="54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kern w:val="0"/>
                <w:szCs w:val="21"/>
                <w:lang/>
              </w:rPr>
            </w:pPr>
          </w:p>
        </w:tc>
      </w:tr>
      <w:tr w:rsidR="00F17A81" w:rsidTr="00272772">
        <w:trPr>
          <w:cantSplit/>
          <w:trHeight w:val="614"/>
        </w:trPr>
        <w:tc>
          <w:tcPr>
            <w:tcW w:w="565" w:type="dxa"/>
            <w:vMerge/>
            <w:tcBorders>
              <w:top w:val="single" w:sz="4" w:space="0" w:color="000000"/>
              <w:left w:val="single" w:sz="4" w:space="0" w:color="000000"/>
              <w:bottom w:val="nil"/>
              <w:right w:val="single" w:sz="4" w:space="0" w:color="000000"/>
            </w:tcBorders>
            <w:vAlign w:val="center"/>
          </w:tcPr>
          <w:p w:rsidR="00F17A81" w:rsidRDefault="00F17A81" w:rsidP="00272772"/>
        </w:tc>
        <w:tc>
          <w:tcPr>
            <w:tcW w:w="565" w:type="dxa"/>
            <w:vMerge/>
            <w:tcBorders>
              <w:top w:val="single" w:sz="4" w:space="0" w:color="000000"/>
              <w:left w:val="single" w:sz="4" w:space="0" w:color="000000"/>
              <w:bottom w:val="nil"/>
              <w:right w:val="single" w:sz="4" w:space="0" w:color="000000"/>
            </w:tcBorders>
            <w:vAlign w:val="center"/>
          </w:tcPr>
          <w:p w:rsidR="00F17A81" w:rsidRDefault="00F17A81" w:rsidP="00272772"/>
        </w:tc>
        <w:tc>
          <w:tcPr>
            <w:tcW w:w="551" w:type="dxa"/>
            <w:vMerge w:val="restart"/>
            <w:tcBorders>
              <w:top w:val="single" w:sz="4" w:space="0" w:color="000000"/>
              <w:left w:val="single" w:sz="4" w:space="0" w:color="000000"/>
              <w:bottom w:val="nil"/>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资金落实</w:t>
            </w:r>
          </w:p>
        </w:tc>
        <w:tc>
          <w:tcPr>
            <w:tcW w:w="486" w:type="dxa"/>
            <w:vMerge w:val="restart"/>
            <w:tcBorders>
              <w:top w:val="single" w:sz="4" w:space="0" w:color="000000"/>
              <w:left w:val="single" w:sz="4" w:space="0" w:color="000000"/>
              <w:bottom w:val="nil"/>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10</w:t>
            </w:r>
          </w:p>
        </w:tc>
        <w:tc>
          <w:tcPr>
            <w:tcW w:w="1156"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资金到位率</w:t>
            </w:r>
          </w:p>
        </w:tc>
        <w:tc>
          <w:tcPr>
            <w:tcW w:w="533"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5</w:t>
            </w:r>
          </w:p>
        </w:tc>
        <w:tc>
          <w:tcPr>
            <w:tcW w:w="3318"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textAlignment w:val="center"/>
              <w:rPr>
                <w:rFonts w:ascii="宋体" w:cs="仿宋_GB2312" w:hint="eastAsia"/>
                <w:color w:val="000000"/>
                <w:szCs w:val="21"/>
              </w:rPr>
            </w:pPr>
            <w:r>
              <w:rPr>
                <w:rFonts w:ascii="宋体" w:cs="仿宋_GB2312" w:hint="eastAsia"/>
                <w:color w:val="000000"/>
                <w:kern w:val="0"/>
                <w:szCs w:val="21"/>
                <w:lang/>
              </w:rPr>
              <w:t>资金到位率＝（实际到位资金/计划投入资金）×100%</w:t>
            </w:r>
          </w:p>
        </w:tc>
        <w:tc>
          <w:tcPr>
            <w:tcW w:w="6625"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资金足额到位记5分，未足额到位按比例计分。</w:t>
            </w:r>
          </w:p>
        </w:tc>
        <w:tc>
          <w:tcPr>
            <w:tcW w:w="51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5</w:t>
            </w:r>
          </w:p>
        </w:tc>
        <w:tc>
          <w:tcPr>
            <w:tcW w:w="54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kern w:val="0"/>
                <w:szCs w:val="21"/>
                <w:lang/>
              </w:rPr>
            </w:pPr>
          </w:p>
        </w:tc>
      </w:tr>
      <w:tr w:rsidR="00F17A81" w:rsidTr="00272772">
        <w:trPr>
          <w:cantSplit/>
          <w:trHeight w:val="484"/>
        </w:trPr>
        <w:tc>
          <w:tcPr>
            <w:tcW w:w="565" w:type="dxa"/>
            <w:vMerge/>
            <w:tcBorders>
              <w:top w:val="single" w:sz="4" w:space="0" w:color="000000"/>
              <w:left w:val="single" w:sz="4" w:space="0" w:color="000000"/>
              <w:bottom w:val="nil"/>
              <w:right w:val="single" w:sz="4" w:space="0" w:color="000000"/>
            </w:tcBorders>
            <w:vAlign w:val="center"/>
          </w:tcPr>
          <w:p w:rsidR="00F17A81" w:rsidRDefault="00F17A81" w:rsidP="00272772"/>
        </w:tc>
        <w:tc>
          <w:tcPr>
            <w:tcW w:w="565" w:type="dxa"/>
            <w:vMerge/>
            <w:tcBorders>
              <w:top w:val="single" w:sz="4" w:space="0" w:color="000000"/>
              <w:left w:val="single" w:sz="4" w:space="0" w:color="000000"/>
              <w:bottom w:val="nil"/>
              <w:right w:val="single" w:sz="4" w:space="0" w:color="000000"/>
            </w:tcBorders>
            <w:vAlign w:val="center"/>
          </w:tcPr>
          <w:p w:rsidR="00F17A81" w:rsidRDefault="00F17A81" w:rsidP="00272772"/>
        </w:tc>
        <w:tc>
          <w:tcPr>
            <w:tcW w:w="551" w:type="dxa"/>
            <w:vMerge/>
            <w:tcBorders>
              <w:top w:val="single" w:sz="4" w:space="0" w:color="000000"/>
              <w:left w:val="single" w:sz="4" w:space="0" w:color="000000"/>
              <w:bottom w:val="nil"/>
              <w:right w:val="single" w:sz="4" w:space="0" w:color="000000"/>
            </w:tcBorders>
            <w:vAlign w:val="center"/>
          </w:tcPr>
          <w:p w:rsidR="00F17A81" w:rsidRDefault="00F17A81" w:rsidP="00272772"/>
        </w:tc>
        <w:tc>
          <w:tcPr>
            <w:tcW w:w="486" w:type="dxa"/>
            <w:vMerge/>
            <w:tcBorders>
              <w:top w:val="single" w:sz="4" w:space="0" w:color="000000"/>
              <w:left w:val="single" w:sz="4" w:space="0" w:color="000000"/>
              <w:bottom w:val="nil"/>
              <w:right w:val="single" w:sz="4" w:space="0" w:color="000000"/>
            </w:tcBorders>
            <w:vAlign w:val="center"/>
          </w:tcPr>
          <w:p w:rsidR="00F17A81" w:rsidRDefault="00F17A81" w:rsidP="00272772"/>
        </w:tc>
        <w:tc>
          <w:tcPr>
            <w:tcW w:w="1156"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到位及时率</w:t>
            </w:r>
          </w:p>
        </w:tc>
        <w:tc>
          <w:tcPr>
            <w:tcW w:w="533"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5</w:t>
            </w:r>
          </w:p>
        </w:tc>
        <w:tc>
          <w:tcPr>
            <w:tcW w:w="3318"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textAlignment w:val="center"/>
              <w:rPr>
                <w:rFonts w:ascii="宋体" w:cs="仿宋_GB2312" w:hint="eastAsia"/>
                <w:color w:val="000000"/>
                <w:szCs w:val="21"/>
              </w:rPr>
            </w:pPr>
            <w:r>
              <w:rPr>
                <w:rFonts w:ascii="宋体" w:cs="仿宋_GB2312" w:hint="eastAsia"/>
                <w:color w:val="000000"/>
                <w:kern w:val="0"/>
                <w:szCs w:val="21"/>
                <w:lang/>
              </w:rPr>
              <w:t>到位及时率＝（及时到位资金/应到位资金）×100%</w:t>
            </w:r>
          </w:p>
        </w:tc>
        <w:tc>
          <w:tcPr>
            <w:tcW w:w="6625"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资金按时到位记5分，未按时按比例计分。</w:t>
            </w:r>
          </w:p>
        </w:tc>
        <w:tc>
          <w:tcPr>
            <w:tcW w:w="51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eastAsia="宋体" w:cs="仿宋_GB2312" w:hint="eastAsia"/>
                <w:color w:val="000000"/>
                <w:szCs w:val="21"/>
              </w:rPr>
            </w:pPr>
            <w:r>
              <w:rPr>
                <w:rFonts w:ascii="宋体" w:cs="仿宋_GB2312" w:hint="eastAsia"/>
                <w:color w:val="000000"/>
                <w:kern w:val="0"/>
                <w:szCs w:val="21"/>
                <w:lang/>
              </w:rPr>
              <w:t>1</w:t>
            </w:r>
          </w:p>
        </w:tc>
        <w:tc>
          <w:tcPr>
            <w:tcW w:w="54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kern w:val="0"/>
                <w:szCs w:val="21"/>
                <w:lang/>
              </w:rPr>
            </w:pPr>
          </w:p>
        </w:tc>
      </w:tr>
      <w:tr w:rsidR="00F17A81" w:rsidTr="00272772">
        <w:trPr>
          <w:cantSplit/>
          <w:trHeight w:val="945"/>
        </w:trPr>
        <w:tc>
          <w:tcPr>
            <w:tcW w:w="565" w:type="dxa"/>
            <w:vMerge w:val="restart"/>
            <w:tcBorders>
              <w:top w:val="single" w:sz="4" w:space="0" w:color="000000"/>
              <w:left w:val="single" w:sz="4" w:space="0" w:color="000000"/>
              <w:bottom w:val="nil"/>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过程</w:t>
            </w:r>
          </w:p>
        </w:tc>
        <w:tc>
          <w:tcPr>
            <w:tcW w:w="565" w:type="dxa"/>
            <w:vMerge w:val="restart"/>
            <w:tcBorders>
              <w:top w:val="single" w:sz="4" w:space="0" w:color="000000"/>
              <w:left w:val="single" w:sz="4" w:space="0" w:color="000000"/>
              <w:bottom w:val="nil"/>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30</w:t>
            </w:r>
          </w:p>
        </w:tc>
        <w:tc>
          <w:tcPr>
            <w:tcW w:w="551" w:type="dxa"/>
            <w:vMerge w:val="restart"/>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业务管理</w:t>
            </w:r>
          </w:p>
        </w:tc>
        <w:tc>
          <w:tcPr>
            <w:tcW w:w="486" w:type="dxa"/>
            <w:vMerge w:val="restart"/>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15</w:t>
            </w:r>
          </w:p>
        </w:tc>
        <w:tc>
          <w:tcPr>
            <w:tcW w:w="1156"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管理制度健全性</w:t>
            </w:r>
          </w:p>
        </w:tc>
        <w:tc>
          <w:tcPr>
            <w:tcW w:w="533"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5</w:t>
            </w:r>
          </w:p>
        </w:tc>
        <w:tc>
          <w:tcPr>
            <w:tcW w:w="3318"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textAlignment w:val="center"/>
              <w:rPr>
                <w:rFonts w:ascii="宋体" w:cs="仿宋_GB2312" w:hint="eastAsia"/>
                <w:color w:val="000000"/>
                <w:szCs w:val="21"/>
              </w:rPr>
            </w:pPr>
            <w:r>
              <w:rPr>
                <w:rFonts w:ascii="宋体" w:cs="仿宋_GB2312" w:hint="eastAsia"/>
                <w:color w:val="000000"/>
                <w:kern w:val="0"/>
                <w:szCs w:val="21"/>
                <w:lang/>
              </w:rPr>
              <w:t>项目实施单位的业务管理制度是否健全，用以反映和考核业务管理制度对项目顺利实施的保障情况。</w:t>
            </w:r>
          </w:p>
        </w:tc>
        <w:tc>
          <w:tcPr>
            <w:tcW w:w="6625"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①已制定或具有相应的业务管理制度记2.5分， 不制定不记分；                                        ②业务管理制度合法、合规、完整记2.5分；不合法、不合规、不完整不记分。</w:t>
            </w:r>
          </w:p>
        </w:tc>
        <w:tc>
          <w:tcPr>
            <w:tcW w:w="51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5</w:t>
            </w:r>
          </w:p>
        </w:tc>
        <w:tc>
          <w:tcPr>
            <w:tcW w:w="54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kern w:val="0"/>
                <w:szCs w:val="21"/>
                <w:lang/>
              </w:rPr>
            </w:pPr>
          </w:p>
        </w:tc>
      </w:tr>
      <w:tr w:rsidR="00F17A81" w:rsidTr="00272772">
        <w:trPr>
          <w:cantSplit/>
          <w:trHeight w:val="869"/>
        </w:trPr>
        <w:tc>
          <w:tcPr>
            <w:tcW w:w="565" w:type="dxa"/>
            <w:vMerge/>
            <w:tcBorders>
              <w:top w:val="single" w:sz="4" w:space="0" w:color="000000"/>
              <w:left w:val="single" w:sz="4" w:space="0" w:color="000000"/>
              <w:bottom w:val="nil"/>
              <w:right w:val="single" w:sz="4" w:space="0" w:color="000000"/>
            </w:tcBorders>
            <w:vAlign w:val="center"/>
          </w:tcPr>
          <w:p w:rsidR="00F17A81" w:rsidRDefault="00F17A81" w:rsidP="00272772"/>
        </w:tc>
        <w:tc>
          <w:tcPr>
            <w:tcW w:w="565" w:type="dxa"/>
            <w:vMerge/>
            <w:tcBorders>
              <w:top w:val="single" w:sz="4" w:space="0" w:color="000000"/>
              <w:left w:val="single" w:sz="4" w:space="0" w:color="000000"/>
              <w:bottom w:val="nil"/>
              <w:right w:val="single" w:sz="4" w:space="0" w:color="000000"/>
            </w:tcBorders>
            <w:vAlign w:val="center"/>
          </w:tcPr>
          <w:p w:rsidR="00F17A81" w:rsidRDefault="00F17A81" w:rsidP="00272772"/>
        </w:tc>
        <w:tc>
          <w:tcPr>
            <w:tcW w:w="551" w:type="dxa"/>
            <w:vMerge/>
            <w:tcBorders>
              <w:top w:val="single" w:sz="4" w:space="0" w:color="000000"/>
              <w:left w:val="single" w:sz="4" w:space="0" w:color="000000"/>
              <w:bottom w:val="single" w:sz="4" w:space="0" w:color="000000"/>
              <w:right w:val="single" w:sz="4" w:space="0" w:color="000000"/>
            </w:tcBorders>
            <w:vAlign w:val="center"/>
          </w:tcPr>
          <w:p w:rsidR="00F17A81" w:rsidRDefault="00F17A81" w:rsidP="00272772"/>
        </w:tc>
        <w:tc>
          <w:tcPr>
            <w:tcW w:w="486" w:type="dxa"/>
            <w:vMerge/>
            <w:tcBorders>
              <w:top w:val="single" w:sz="4" w:space="0" w:color="000000"/>
              <w:left w:val="single" w:sz="4" w:space="0" w:color="000000"/>
              <w:bottom w:val="single" w:sz="4" w:space="0" w:color="000000"/>
              <w:right w:val="single" w:sz="4" w:space="0" w:color="000000"/>
            </w:tcBorders>
            <w:vAlign w:val="center"/>
          </w:tcPr>
          <w:p w:rsidR="00F17A81" w:rsidRDefault="00F17A81" w:rsidP="00272772"/>
        </w:tc>
        <w:tc>
          <w:tcPr>
            <w:tcW w:w="1156"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制度执行有效性</w:t>
            </w:r>
          </w:p>
        </w:tc>
        <w:tc>
          <w:tcPr>
            <w:tcW w:w="533"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5</w:t>
            </w:r>
          </w:p>
        </w:tc>
        <w:tc>
          <w:tcPr>
            <w:tcW w:w="3318"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项目实施是否符合相关业务管理规定，用以反映和考核业务管理制度的有效执行情况。</w:t>
            </w:r>
          </w:p>
        </w:tc>
        <w:tc>
          <w:tcPr>
            <w:tcW w:w="6625"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遵守相关法律法规和业务管理规定记5分，否则不记分。</w:t>
            </w:r>
          </w:p>
        </w:tc>
        <w:tc>
          <w:tcPr>
            <w:tcW w:w="51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3</w:t>
            </w:r>
          </w:p>
        </w:tc>
        <w:tc>
          <w:tcPr>
            <w:tcW w:w="54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kern w:val="0"/>
                <w:szCs w:val="21"/>
                <w:lang/>
              </w:rPr>
            </w:pPr>
          </w:p>
        </w:tc>
      </w:tr>
      <w:tr w:rsidR="00F17A81" w:rsidTr="00272772">
        <w:trPr>
          <w:cantSplit/>
          <w:trHeight w:val="1170"/>
        </w:trPr>
        <w:tc>
          <w:tcPr>
            <w:tcW w:w="565" w:type="dxa"/>
            <w:vMerge/>
            <w:tcBorders>
              <w:top w:val="single" w:sz="4" w:space="0" w:color="000000"/>
              <w:left w:val="single" w:sz="4" w:space="0" w:color="000000"/>
              <w:bottom w:val="nil"/>
              <w:right w:val="single" w:sz="4" w:space="0" w:color="000000"/>
            </w:tcBorders>
            <w:vAlign w:val="center"/>
          </w:tcPr>
          <w:p w:rsidR="00F17A81" w:rsidRDefault="00F17A81" w:rsidP="00272772"/>
        </w:tc>
        <w:tc>
          <w:tcPr>
            <w:tcW w:w="565" w:type="dxa"/>
            <w:vMerge/>
            <w:tcBorders>
              <w:top w:val="single" w:sz="4" w:space="0" w:color="000000"/>
              <w:left w:val="single" w:sz="4" w:space="0" w:color="000000"/>
              <w:bottom w:val="nil"/>
              <w:right w:val="single" w:sz="4" w:space="0" w:color="000000"/>
            </w:tcBorders>
            <w:vAlign w:val="center"/>
          </w:tcPr>
          <w:p w:rsidR="00F17A81" w:rsidRDefault="00F17A81" w:rsidP="00272772"/>
        </w:tc>
        <w:tc>
          <w:tcPr>
            <w:tcW w:w="551" w:type="dxa"/>
            <w:vMerge/>
            <w:tcBorders>
              <w:top w:val="single" w:sz="4" w:space="0" w:color="000000"/>
              <w:left w:val="single" w:sz="4" w:space="0" w:color="000000"/>
              <w:bottom w:val="single" w:sz="4" w:space="0" w:color="000000"/>
              <w:right w:val="single" w:sz="4" w:space="0" w:color="000000"/>
            </w:tcBorders>
            <w:vAlign w:val="center"/>
          </w:tcPr>
          <w:p w:rsidR="00F17A81" w:rsidRDefault="00F17A81" w:rsidP="00272772"/>
        </w:tc>
        <w:tc>
          <w:tcPr>
            <w:tcW w:w="486" w:type="dxa"/>
            <w:vMerge/>
            <w:tcBorders>
              <w:top w:val="single" w:sz="4" w:space="0" w:color="000000"/>
              <w:left w:val="single" w:sz="4" w:space="0" w:color="000000"/>
              <w:bottom w:val="single" w:sz="4" w:space="0" w:color="000000"/>
              <w:right w:val="single" w:sz="4" w:space="0" w:color="000000"/>
            </w:tcBorders>
            <w:vAlign w:val="center"/>
          </w:tcPr>
          <w:p w:rsidR="00F17A81" w:rsidRDefault="00F17A81" w:rsidP="00272772"/>
        </w:tc>
        <w:tc>
          <w:tcPr>
            <w:tcW w:w="1156"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项目质量可控性</w:t>
            </w:r>
          </w:p>
        </w:tc>
        <w:tc>
          <w:tcPr>
            <w:tcW w:w="533"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5</w:t>
            </w:r>
          </w:p>
        </w:tc>
        <w:tc>
          <w:tcPr>
            <w:tcW w:w="3318"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项目实施至位是否为达到项目质量要求而采取了必需的措施，用以反映和考核项目实施单位对项目质量的控制情况。</w:t>
            </w:r>
          </w:p>
        </w:tc>
        <w:tc>
          <w:tcPr>
            <w:tcW w:w="6625"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①制定或有相应的项目质量要求或标准记2.5分，否则不记分；                                          ②采取了相应的项目质量检查、验收等必需的控制措施或手段记2.5分，否则不记分。</w:t>
            </w:r>
          </w:p>
        </w:tc>
        <w:tc>
          <w:tcPr>
            <w:tcW w:w="51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5</w:t>
            </w:r>
          </w:p>
        </w:tc>
        <w:tc>
          <w:tcPr>
            <w:tcW w:w="54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kern w:val="0"/>
                <w:szCs w:val="21"/>
                <w:lang/>
              </w:rPr>
            </w:pPr>
          </w:p>
        </w:tc>
      </w:tr>
      <w:tr w:rsidR="00F17A81" w:rsidTr="00272772">
        <w:trPr>
          <w:cantSplit/>
          <w:trHeight w:val="915"/>
        </w:trPr>
        <w:tc>
          <w:tcPr>
            <w:tcW w:w="565" w:type="dxa"/>
            <w:vMerge/>
            <w:tcBorders>
              <w:top w:val="single" w:sz="4" w:space="0" w:color="000000"/>
              <w:left w:val="single" w:sz="4" w:space="0" w:color="000000"/>
              <w:bottom w:val="nil"/>
              <w:right w:val="single" w:sz="4" w:space="0" w:color="000000"/>
            </w:tcBorders>
            <w:vAlign w:val="center"/>
          </w:tcPr>
          <w:p w:rsidR="00F17A81" w:rsidRDefault="00F17A81" w:rsidP="00272772"/>
        </w:tc>
        <w:tc>
          <w:tcPr>
            <w:tcW w:w="565" w:type="dxa"/>
            <w:vMerge/>
            <w:tcBorders>
              <w:top w:val="single" w:sz="4" w:space="0" w:color="000000"/>
              <w:left w:val="single" w:sz="4" w:space="0" w:color="000000"/>
              <w:bottom w:val="nil"/>
              <w:right w:val="single" w:sz="4" w:space="0" w:color="000000"/>
            </w:tcBorders>
            <w:vAlign w:val="center"/>
          </w:tcPr>
          <w:p w:rsidR="00F17A81" w:rsidRDefault="00F17A81" w:rsidP="00272772"/>
        </w:tc>
        <w:tc>
          <w:tcPr>
            <w:tcW w:w="551" w:type="dxa"/>
            <w:vMerge w:val="restart"/>
            <w:tcBorders>
              <w:top w:val="single" w:sz="4" w:space="0" w:color="000000"/>
              <w:left w:val="single" w:sz="4" w:space="0" w:color="000000"/>
              <w:bottom w:val="nil"/>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财务管理</w:t>
            </w:r>
          </w:p>
        </w:tc>
        <w:tc>
          <w:tcPr>
            <w:tcW w:w="486" w:type="dxa"/>
            <w:vMerge w:val="restart"/>
            <w:tcBorders>
              <w:top w:val="single" w:sz="4" w:space="0" w:color="000000"/>
              <w:left w:val="single" w:sz="4" w:space="0" w:color="000000"/>
              <w:bottom w:val="nil"/>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15</w:t>
            </w:r>
          </w:p>
        </w:tc>
        <w:tc>
          <w:tcPr>
            <w:tcW w:w="1156"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管理制度健全性</w:t>
            </w:r>
          </w:p>
        </w:tc>
        <w:tc>
          <w:tcPr>
            <w:tcW w:w="533"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5</w:t>
            </w:r>
          </w:p>
        </w:tc>
        <w:tc>
          <w:tcPr>
            <w:tcW w:w="3318"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项目实施单位的财务制度是否健全，用以反映和考核财务管理制度对资金规范、安全运行的保障情况。</w:t>
            </w:r>
          </w:p>
        </w:tc>
        <w:tc>
          <w:tcPr>
            <w:tcW w:w="6625"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①已制定或具有相应的项目资金管理办法记2.5分，否则不记分；                                           ②项目资金管理办法符合相关财务会计制定记2.5分，否则不记分。</w:t>
            </w:r>
          </w:p>
        </w:tc>
        <w:tc>
          <w:tcPr>
            <w:tcW w:w="510" w:type="dxa"/>
            <w:tcBorders>
              <w:top w:val="single" w:sz="4" w:space="0" w:color="000000"/>
              <w:left w:val="nil"/>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5</w:t>
            </w:r>
          </w:p>
        </w:tc>
        <w:tc>
          <w:tcPr>
            <w:tcW w:w="540" w:type="dxa"/>
            <w:tcBorders>
              <w:top w:val="single" w:sz="4" w:space="0" w:color="000000"/>
              <w:left w:val="nil"/>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kern w:val="0"/>
                <w:szCs w:val="21"/>
                <w:lang/>
              </w:rPr>
            </w:pPr>
          </w:p>
        </w:tc>
      </w:tr>
      <w:tr w:rsidR="00F17A81" w:rsidTr="00272772">
        <w:trPr>
          <w:cantSplit/>
          <w:trHeight w:val="1695"/>
        </w:trPr>
        <w:tc>
          <w:tcPr>
            <w:tcW w:w="565" w:type="dxa"/>
            <w:vMerge/>
            <w:tcBorders>
              <w:top w:val="single" w:sz="4" w:space="0" w:color="000000"/>
              <w:left w:val="single" w:sz="4" w:space="0" w:color="000000"/>
              <w:bottom w:val="nil"/>
              <w:right w:val="single" w:sz="4" w:space="0" w:color="000000"/>
            </w:tcBorders>
            <w:vAlign w:val="center"/>
          </w:tcPr>
          <w:p w:rsidR="00F17A81" w:rsidRDefault="00F17A81" w:rsidP="00272772"/>
        </w:tc>
        <w:tc>
          <w:tcPr>
            <w:tcW w:w="565" w:type="dxa"/>
            <w:vMerge/>
            <w:tcBorders>
              <w:top w:val="single" w:sz="4" w:space="0" w:color="000000"/>
              <w:left w:val="single" w:sz="4" w:space="0" w:color="000000"/>
              <w:bottom w:val="nil"/>
              <w:right w:val="single" w:sz="4" w:space="0" w:color="000000"/>
            </w:tcBorders>
            <w:vAlign w:val="center"/>
          </w:tcPr>
          <w:p w:rsidR="00F17A81" w:rsidRDefault="00F17A81" w:rsidP="00272772"/>
        </w:tc>
        <w:tc>
          <w:tcPr>
            <w:tcW w:w="551" w:type="dxa"/>
            <w:vMerge/>
            <w:tcBorders>
              <w:top w:val="single" w:sz="4" w:space="0" w:color="000000"/>
              <w:left w:val="single" w:sz="4" w:space="0" w:color="000000"/>
              <w:bottom w:val="nil"/>
              <w:right w:val="single" w:sz="4" w:space="0" w:color="000000"/>
            </w:tcBorders>
            <w:vAlign w:val="center"/>
          </w:tcPr>
          <w:p w:rsidR="00F17A81" w:rsidRDefault="00F17A81" w:rsidP="00272772"/>
        </w:tc>
        <w:tc>
          <w:tcPr>
            <w:tcW w:w="486" w:type="dxa"/>
            <w:vMerge/>
            <w:tcBorders>
              <w:top w:val="single" w:sz="4" w:space="0" w:color="000000"/>
              <w:left w:val="single" w:sz="4" w:space="0" w:color="000000"/>
              <w:bottom w:val="nil"/>
              <w:right w:val="single" w:sz="4" w:space="0" w:color="000000"/>
            </w:tcBorders>
            <w:vAlign w:val="center"/>
          </w:tcPr>
          <w:p w:rsidR="00F17A81" w:rsidRDefault="00F17A81" w:rsidP="00272772"/>
        </w:tc>
        <w:tc>
          <w:tcPr>
            <w:tcW w:w="1156"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资金使用合规性</w:t>
            </w:r>
          </w:p>
        </w:tc>
        <w:tc>
          <w:tcPr>
            <w:tcW w:w="533"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5</w:t>
            </w:r>
          </w:p>
        </w:tc>
        <w:tc>
          <w:tcPr>
            <w:tcW w:w="3318"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项目资金使用是否符合相关的财务管理制度规定，用以反映和考核项目资金的规范运行情况。</w:t>
            </w:r>
          </w:p>
        </w:tc>
        <w:tc>
          <w:tcPr>
            <w:tcW w:w="6625"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①符合国家财经法规和财务管理制度以及有关专项资金管理办法的规定记1分,否则不记分；                                                           ②资金的拨付有完整的审批程序和手续记1分,否则不记分；                                              ③是否存在支出依据不合规、虚列项目支出的情况；是否存在截留、挤占、挪用项目资金情况；是否存在超标准开支情况;资金管理、费用支出等制度是否健全，是否严格执行；会计核算是否规范(3分）</w:t>
            </w:r>
          </w:p>
        </w:tc>
        <w:tc>
          <w:tcPr>
            <w:tcW w:w="510" w:type="dxa"/>
            <w:tcBorders>
              <w:top w:val="nil"/>
              <w:left w:val="nil"/>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5</w:t>
            </w:r>
          </w:p>
        </w:tc>
        <w:tc>
          <w:tcPr>
            <w:tcW w:w="540" w:type="dxa"/>
            <w:tcBorders>
              <w:top w:val="nil"/>
              <w:left w:val="nil"/>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kern w:val="0"/>
                <w:szCs w:val="21"/>
                <w:lang/>
              </w:rPr>
            </w:pPr>
          </w:p>
        </w:tc>
      </w:tr>
      <w:tr w:rsidR="00F17A81" w:rsidTr="00272772">
        <w:trPr>
          <w:cantSplit/>
          <w:trHeight w:val="1144"/>
        </w:trPr>
        <w:tc>
          <w:tcPr>
            <w:tcW w:w="565" w:type="dxa"/>
            <w:vMerge/>
            <w:tcBorders>
              <w:top w:val="single" w:sz="4" w:space="0" w:color="000000"/>
              <w:left w:val="single" w:sz="4" w:space="0" w:color="000000"/>
              <w:bottom w:val="nil"/>
              <w:right w:val="single" w:sz="4" w:space="0" w:color="000000"/>
            </w:tcBorders>
            <w:vAlign w:val="center"/>
          </w:tcPr>
          <w:p w:rsidR="00F17A81" w:rsidRDefault="00F17A81" w:rsidP="00272772"/>
        </w:tc>
        <w:tc>
          <w:tcPr>
            <w:tcW w:w="565" w:type="dxa"/>
            <w:vMerge/>
            <w:tcBorders>
              <w:top w:val="single" w:sz="4" w:space="0" w:color="000000"/>
              <w:left w:val="single" w:sz="4" w:space="0" w:color="000000"/>
              <w:bottom w:val="nil"/>
              <w:right w:val="single" w:sz="4" w:space="0" w:color="000000"/>
            </w:tcBorders>
            <w:vAlign w:val="center"/>
          </w:tcPr>
          <w:p w:rsidR="00F17A81" w:rsidRDefault="00F17A81" w:rsidP="00272772"/>
        </w:tc>
        <w:tc>
          <w:tcPr>
            <w:tcW w:w="551" w:type="dxa"/>
            <w:vMerge/>
            <w:tcBorders>
              <w:top w:val="single" w:sz="4" w:space="0" w:color="000000"/>
              <w:left w:val="single" w:sz="4" w:space="0" w:color="000000"/>
              <w:bottom w:val="nil"/>
              <w:right w:val="single" w:sz="4" w:space="0" w:color="000000"/>
            </w:tcBorders>
            <w:vAlign w:val="center"/>
          </w:tcPr>
          <w:p w:rsidR="00F17A81" w:rsidRDefault="00F17A81" w:rsidP="00272772"/>
        </w:tc>
        <w:tc>
          <w:tcPr>
            <w:tcW w:w="486" w:type="dxa"/>
            <w:vMerge/>
            <w:tcBorders>
              <w:top w:val="single" w:sz="4" w:space="0" w:color="000000"/>
              <w:left w:val="single" w:sz="4" w:space="0" w:color="000000"/>
              <w:bottom w:val="nil"/>
              <w:right w:val="single" w:sz="4" w:space="0" w:color="000000"/>
            </w:tcBorders>
            <w:vAlign w:val="center"/>
          </w:tcPr>
          <w:p w:rsidR="00F17A81" w:rsidRDefault="00F17A81" w:rsidP="00272772"/>
        </w:tc>
        <w:tc>
          <w:tcPr>
            <w:tcW w:w="1156"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财务监控有效性</w:t>
            </w:r>
          </w:p>
        </w:tc>
        <w:tc>
          <w:tcPr>
            <w:tcW w:w="533"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5</w:t>
            </w:r>
          </w:p>
        </w:tc>
        <w:tc>
          <w:tcPr>
            <w:tcW w:w="3318"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项目单位是否为保障资金的安全、规范运行而采取了必要的监控措施，用以反映和考核项目单位对资金运行的控制情况。</w:t>
            </w:r>
          </w:p>
        </w:tc>
        <w:tc>
          <w:tcPr>
            <w:tcW w:w="6625"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①已制定或具有相应的监控机制记2.5分，否则不记分；                                       ②采取了相应的财务检查等必要的监控措施或手段记2.5分，否则不记分。</w:t>
            </w:r>
          </w:p>
        </w:tc>
        <w:tc>
          <w:tcPr>
            <w:tcW w:w="51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3</w:t>
            </w:r>
          </w:p>
        </w:tc>
        <w:tc>
          <w:tcPr>
            <w:tcW w:w="54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kern w:val="0"/>
                <w:szCs w:val="21"/>
                <w:lang/>
              </w:rPr>
            </w:pPr>
          </w:p>
        </w:tc>
      </w:tr>
      <w:tr w:rsidR="00F17A81" w:rsidTr="00272772">
        <w:trPr>
          <w:cantSplit/>
          <w:trHeight w:val="336"/>
        </w:trPr>
        <w:tc>
          <w:tcPr>
            <w:tcW w:w="565" w:type="dxa"/>
            <w:vMerge w:val="restart"/>
            <w:tcBorders>
              <w:top w:val="single" w:sz="4" w:space="0" w:color="000000"/>
              <w:left w:val="single" w:sz="4" w:space="0" w:color="000000"/>
              <w:bottom w:val="nil"/>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产出</w:t>
            </w:r>
          </w:p>
        </w:tc>
        <w:tc>
          <w:tcPr>
            <w:tcW w:w="565" w:type="dxa"/>
            <w:vMerge w:val="restart"/>
            <w:tcBorders>
              <w:top w:val="single" w:sz="4" w:space="0" w:color="000000"/>
              <w:left w:val="single" w:sz="4" w:space="0" w:color="000000"/>
              <w:bottom w:val="nil"/>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24</w:t>
            </w:r>
          </w:p>
        </w:tc>
        <w:tc>
          <w:tcPr>
            <w:tcW w:w="551" w:type="dxa"/>
            <w:vMerge w:val="restart"/>
            <w:tcBorders>
              <w:top w:val="single" w:sz="4" w:space="0" w:color="000000"/>
              <w:left w:val="single" w:sz="4" w:space="0" w:color="000000"/>
              <w:bottom w:val="nil"/>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项目产出</w:t>
            </w:r>
          </w:p>
        </w:tc>
        <w:tc>
          <w:tcPr>
            <w:tcW w:w="486" w:type="dxa"/>
            <w:vMerge w:val="restart"/>
            <w:tcBorders>
              <w:top w:val="single" w:sz="4" w:space="0" w:color="000000"/>
              <w:left w:val="single" w:sz="4" w:space="0" w:color="000000"/>
              <w:bottom w:val="nil"/>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25</w:t>
            </w:r>
          </w:p>
        </w:tc>
        <w:tc>
          <w:tcPr>
            <w:tcW w:w="1156"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公立医院改革补偿率</w:t>
            </w:r>
          </w:p>
        </w:tc>
        <w:tc>
          <w:tcPr>
            <w:tcW w:w="533"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eastAsia="宋体" w:cs="仿宋_GB2312"/>
                <w:color w:val="000000"/>
                <w:szCs w:val="21"/>
              </w:rPr>
            </w:pPr>
            <w:r>
              <w:rPr>
                <w:rFonts w:ascii="宋体" w:cs="仿宋_GB2312" w:hint="eastAsia"/>
                <w:color w:val="000000"/>
                <w:kern w:val="0"/>
                <w:szCs w:val="21"/>
                <w:lang/>
              </w:rPr>
              <w:t>10</w:t>
            </w:r>
          </w:p>
        </w:tc>
        <w:tc>
          <w:tcPr>
            <w:tcW w:w="3318"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jc w:val="left"/>
              <w:rPr>
                <w:rFonts w:ascii="宋体" w:cs="仿宋_GB2312" w:hint="eastAsia"/>
                <w:color w:val="000000"/>
                <w:szCs w:val="21"/>
              </w:rPr>
            </w:pPr>
          </w:p>
        </w:tc>
        <w:tc>
          <w:tcPr>
            <w:tcW w:w="6625"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达到绩效目标得5分，没达到目标每减少一个百分点扣0.1分。</w:t>
            </w:r>
          </w:p>
        </w:tc>
        <w:tc>
          <w:tcPr>
            <w:tcW w:w="51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eastAsia="宋体" w:cs="仿宋_GB2312"/>
                <w:color w:val="000000"/>
                <w:szCs w:val="21"/>
              </w:rPr>
            </w:pPr>
            <w:r>
              <w:rPr>
                <w:rFonts w:ascii="宋体" w:cs="仿宋_GB2312" w:hint="eastAsia"/>
                <w:color w:val="000000"/>
                <w:kern w:val="0"/>
                <w:szCs w:val="21"/>
                <w:lang/>
              </w:rPr>
              <w:t>10</w:t>
            </w:r>
          </w:p>
        </w:tc>
        <w:tc>
          <w:tcPr>
            <w:tcW w:w="54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kern w:val="0"/>
                <w:szCs w:val="21"/>
                <w:lang/>
              </w:rPr>
            </w:pPr>
          </w:p>
        </w:tc>
      </w:tr>
      <w:tr w:rsidR="00F17A81" w:rsidTr="00272772">
        <w:trPr>
          <w:cantSplit/>
          <w:trHeight w:val="590"/>
        </w:trPr>
        <w:tc>
          <w:tcPr>
            <w:tcW w:w="565" w:type="dxa"/>
            <w:vMerge/>
            <w:tcBorders>
              <w:top w:val="single" w:sz="4" w:space="0" w:color="000000"/>
              <w:left w:val="single" w:sz="4" w:space="0" w:color="000000"/>
              <w:bottom w:val="nil"/>
              <w:right w:val="single" w:sz="4" w:space="0" w:color="000000"/>
            </w:tcBorders>
            <w:vAlign w:val="center"/>
          </w:tcPr>
          <w:p w:rsidR="00F17A81" w:rsidRDefault="00F17A81" w:rsidP="00272772"/>
        </w:tc>
        <w:tc>
          <w:tcPr>
            <w:tcW w:w="565" w:type="dxa"/>
            <w:vMerge/>
            <w:tcBorders>
              <w:top w:val="single" w:sz="4" w:space="0" w:color="000000"/>
              <w:left w:val="single" w:sz="4" w:space="0" w:color="000000"/>
              <w:bottom w:val="nil"/>
              <w:right w:val="single" w:sz="4" w:space="0" w:color="000000"/>
            </w:tcBorders>
            <w:vAlign w:val="center"/>
          </w:tcPr>
          <w:p w:rsidR="00F17A81" w:rsidRDefault="00F17A81" w:rsidP="00272772"/>
        </w:tc>
        <w:tc>
          <w:tcPr>
            <w:tcW w:w="551" w:type="dxa"/>
            <w:vMerge/>
            <w:tcBorders>
              <w:top w:val="single" w:sz="4" w:space="0" w:color="000000"/>
              <w:left w:val="single" w:sz="4" w:space="0" w:color="000000"/>
              <w:bottom w:val="nil"/>
              <w:right w:val="single" w:sz="4" w:space="0" w:color="000000"/>
            </w:tcBorders>
            <w:vAlign w:val="center"/>
          </w:tcPr>
          <w:p w:rsidR="00F17A81" w:rsidRDefault="00F17A81" w:rsidP="00272772"/>
        </w:tc>
        <w:tc>
          <w:tcPr>
            <w:tcW w:w="486" w:type="dxa"/>
            <w:vMerge/>
            <w:tcBorders>
              <w:top w:val="single" w:sz="4" w:space="0" w:color="000000"/>
              <w:left w:val="single" w:sz="4" w:space="0" w:color="000000"/>
              <w:bottom w:val="nil"/>
              <w:right w:val="single" w:sz="4" w:space="0" w:color="000000"/>
            </w:tcBorders>
            <w:vAlign w:val="center"/>
          </w:tcPr>
          <w:p w:rsidR="00F17A81" w:rsidRDefault="00F17A81" w:rsidP="00272772"/>
        </w:tc>
        <w:tc>
          <w:tcPr>
            <w:tcW w:w="1156"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基金使用率</w:t>
            </w:r>
          </w:p>
        </w:tc>
        <w:tc>
          <w:tcPr>
            <w:tcW w:w="533"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4</w:t>
            </w:r>
          </w:p>
        </w:tc>
        <w:tc>
          <w:tcPr>
            <w:tcW w:w="3318" w:type="dxa"/>
            <w:tcBorders>
              <w:top w:val="nil"/>
              <w:left w:val="nil"/>
              <w:bottom w:val="nil"/>
              <w:right w:val="nil"/>
            </w:tcBorders>
            <w:vAlign w:val="center"/>
          </w:tcPr>
          <w:p w:rsidR="00F17A81" w:rsidRDefault="00F17A81" w:rsidP="00272772">
            <w:pPr>
              <w:widowControl/>
              <w:jc w:val="left"/>
              <w:textAlignment w:val="center"/>
              <w:rPr>
                <w:rFonts w:ascii="宋体" w:cs="仿宋_GB2312" w:hint="eastAsia"/>
                <w:color w:val="333333"/>
                <w:szCs w:val="21"/>
              </w:rPr>
            </w:pPr>
            <w:r>
              <w:rPr>
                <w:rFonts w:ascii="宋体" w:cs="仿宋_GB2312" w:hint="eastAsia"/>
                <w:color w:val="333333"/>
                <w:kern w:val="0"/>
                <w:szCs w:val="21"/>
                <w:lang/>
              </w:rPr>
              <w:t>所花费的资金占全部资金的比率,项目资金/全部资金</w:t>
            </w:r>
          </w:p>
        </w:tc>
        <w:tc>
          <w:tcPr>
            <w:tcW w:w="6625"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达到绩效目标得4分，没达到目标每减少一个百分点扣0.1分。</w:t>
            </w:r>
          </w:p>
        </w:tc>
        <w:tc>
          <w:tcPr>
            <w:tcW w:w="51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4</w:t>
            </w:r>
          </w:p>
        </w:tc>
        <w:tc>
          <w:tcPr>
            <w:tcW w:w="54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kern w:val="0"/>
                <w:szCs w:val="21"/>
                <w:lang/>
              </w:rPr>
            </w:pPr>
          </w:p>
        </w:tc>
      </w:tr>
      <w:tr w:rsidR="00F17A81" w:rsidTr="00272772">
        <w:trPr>
          <w:cantSplit/>
          <w:trHeight w:val="456"/>
        </w:trPr>
        <w:tc>
          <w:tcPr>
            <w:tcW w:w="565" w:type="dxa"/>
            <w:vMerge/>
            <w:tcBorders>
              <w:top w:val="single" w:sz="4" w:space="0" w:color="000000"/>
              <w:left w:val="single" w:sz="4" w:space="0" w:color="000000"/>
              <w:bottom w:val="nil"/>
              <w:right w:val="single" w:sz="4" w:space="0" w:color="000000"/>
            </w:tcBorders>
            <w:vAlign w:val="center"/>
          </w:tcPr>
          <w:p w:rsidR="00F17A81" w:rsidRDefault="00F17A81" w:rsidP="00272772"/>
        </w:tc>
        <w:tc>
          <w:tcPr>
            <w:tcW w:w="565" w:type="dxa"/>
            <w:vMerge/>
            <w:tcBorders>
              <w:top w:val="single" w:sz="4" w:space="0" w:color="000000"/>
              <w:left w:val="single" w:sz="4" w:space="0" w:color="000000"/>
              <w:bottom w:val="nil"/>
              <w:right w:val="single" w:sz="4" w:space="0" w:color="000000"/>
            </w:tcBorders>
            <w:vAlign w:val="center"/>
          </w:tcPr>
          <w:p w:rsidR="00F17A81" w:rsidRDefault="00F17A81" w:rsidP="00272772"/>
        </w:tc>
        <w:tc>
          <w:tcPr>
            <w:tcW w:w="551" w:type="dxa"/>
            <w:vMerge/>
            <w:tcBorders>
              <w:top w:val="single" w:sz="4" w:space="0" w:color="000000"/>
              <w:left w:val="single" w:sz="4" w:space="0" w:color="000000"/>
              <w:bottom w:val="nil"/>
              <w:right w:val="single" w:sz="4" w:space="0" w:color="000000"/>
            </w:tcBorders>
            <w:vAlign w:val="center"/>
          </w:tcPr>
          <w:p w:rsidR="00F17A81" w:rsidRDefault="00F17A81" w:rsidP="00272772"/>
        </w:tc>
        <w:tc>
          <w:tcPr>
            <w:tcW w:w="486" w:type="dxa"/>
            <w:vMerge/>
            <w:tcBorders>
              <w:top w:val="single" w:sz="4" w:space="0" w:color="000000"/>
              <w:left w:val="single" w:sz="4" w:space="0" w:color="000000"/>
              <w:bottom w:val="nil"/>
              <w:right w:val="single" w:sz="4" w:space="0" w:color="000000"/>
            </w:tcBorders>
            <w:vAlign w:val="center"/>
          </w:tcPr>
          <w:p w:rsidR="00F17A81" w:rsidRDefault="00F17A81" w:rsidP="00272772"/>
        </w:tc>
        <w:tc>
          <w:tcPr>
            <w:tcW w:w="1156" w:type="dxa"/>
            <w:tcBorders>
              <w:top w:val="nil"/>
              <w:left w:val="nil"/>
              <w:bottom w:val="nil"/>
              <w:right w:val="nil"/>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基金累计结余率</w:t>
            </w:r>
          </w:p>
        </w:tc>
        <w:tc>
          <w:tcPr>
            <w:tcW w:w="533"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4</w:t>
            </w:r>
          </w:p>
        </w:tc>
        <w:tc>
          <w:tcPr>
            <w:tcW w:w="3318"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jc w:val="left"/>
              <w:rPr>
                <w:rFonts w:ascii="宋体" w:cs="仿宋_GB2312" w:hint="eastAsia"/>
                <w:color w:val="000000"/>
                <w:szCs w:val="21"/>
              </w:rPr>
            </w:pPr>
          </w:p>
        </w:tc>
        <w:tc>
          <w:tcPr>
            <w:tcW w:w="6625"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达到绩效目标得4分，没达到目标每减少一个百分点扣0.1分。</w:t>
            </w:r>
          </w:p>
        </w:tc>
        <w:tc>
          <w:tcPr>
            <w:tcW w:w="51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3</w:t>
            </w:r>
          </w:p>
        </w:tc>
        <w:tc>
          <w:tcPr>
            <w:tcW w:w="54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kern w:val="0"/>
                <w:szCs w:val="21"/>
                <w:lang/>
              </w:rPr>
            </w:pPr>
          </w:p>
        </w:tc>
      </w:tr>
      <w:tr w:rsidR="00F17A81" w:rsidTr="00272772">
        <w:trPr>
          <w:cantSplit/>
          <w:trHeight w:val="587"/>
        </w:trPr>
        <w:tc>
          <w:tcPr>
            <w:tcW w:w="565" w:type="dxa"/>
            <w:vMerge w:val="restart"/>
            <w:tcBorders>
              <w:top w:val="nil"/>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lastRenderedPageBreak/>
              <w:t>效果</w:t>
            </w:r>
          </w:p>
        </w:tc>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26</w:t>
            </w:r>
          </w:p>
        </w:tc>
        <w:tc>
          <w:tcPr>
            <w:tcW w:w="551" w:type="dxa"/>
            <w:vMerge w:val="restart"/>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项目效益</w:t>
            </w:r>
          </w:p>
        </w:tc>
        <w:tc>
          <w:tcPr>
            <w:tcW w:w="486" w:type="dxa"/>
            <w:vMerge w:val="restart"/>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25</w:t>
            </w:r>
          </w:p>
        </w:tc>
        <w:tc>
          <w:tcPr>
            <w:tcW w:w="1156" w:type="dxa"/>
            <w:tcBorders>
              <w:top w:val="single" w:sz="4" w:space="0" w:color="000000"/>
              <w:left w:val="single" w:sz="4" w:space="0" w:color="000000"/>
              <w:bottom w:val="nil"/>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经济效益</w:t>
            </w:r>
          </w:p>
        </w:tc>
        <w:tc>
          <w:tcPr>
            <w:tcW w:w="533"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 xml:space="preserve">8 </w:t>
            </w:r>
          </w:p>
        </w:tc>
        <w:tc>
          <w:tcPr>
            <w:tcW w:w="3318"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是否真正减轻群众的医疗费用负担（结合调查问卷）</w:t>
            </w:r>
          </w:p>
        </w:tc>
        <w:tc>
          <w:tcPr>
            <w:tcW w:w="6625"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100%为</w:t>
            </w:r>
            <w:r>
              <w:rPr>
                <w:rStyle w:val="font21"/>
                <w:rFonts w:cs="仿宋_GB2312" w:hint="eastAsia"/>
                <w:sz w:val="21"/>
                <w:szCs w:val="21"/>
                <w:lang/>
              </w:rPr>
              <w:t>8分，每减少一个百分点扣0.2分。</w:t>
            </w:r>
          </w:p>
        </w:tc>
        <w:tc>
          <w:tcPr>
            <w:tcW w:w="51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8</w:t>
            </w:r>
          </w:p>
        </w:tc>
        <w:tc>
          <w:tcPr>
            <w:tcW w:w="54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kern w:val="0"/>
                <w:szCs w:val="21"/>
                <w:lang/>
              </w:rPr>
            </w:pPr>
          </w:p>
        </w:tc>
      </w:tr>
      <w:tr w:rsidR="00F17A81" w:rsidTr="00272772">
        <w:trPr>
          <w:cantSplit/>
          <w:trHeight w:val="857"/>
        </w:trPr>
        <w:tc>
          <w:tcPr>
            <w:tcW w:w="565" w:type="dxa"/>
            <w:vMerge/>
            <w:tcBorders>
              <w:top w:val="nil"/>
              <w:left w:val="single" w:sz="4" w:space="0" w:color="000000"/>
              <w:bottom w:val="single" w:sz="4" w:space="0" w:color="000000"/>
              <w:right w:val="single" w:sz="4" w:space="0" w:color="000000"/>
            </w:tcBorders>
            <w:vAlign w:val="center"/>
          </w:tcPr>
          <w:p w:rsidR="00F17A81" w:rsidRDefault="00F17A81" w:rsidP="00272772"/>
        </w:tc>
        <w:tc>
          <w:tcPr>
            <w:tcW w:w="565" w:type="dxa"/>
            <w:vMerge/>
            <w:tcBorders>
              <w:top w:val="single" w:sz="4" w:space="0" w:color="000000"/>
              <w:left w:val="single" w:sz="4" w:space="0" w:color="000000"/>
              <w:bottom w:val="single" w:sz="4" w:space="0" w:color="000000"/>
              <w:right w:val="single" w:sz="4" w:space="0" w:color="000000"/>
            </w:tcBorders>
            <w:vAlign w:val="center"/>
          </w:tcPr>
          <w:p w:rsidR="00F17A81" w:rsidRDefault="00F17A81" w:rsidP="00272772"/>
        </w:tc>
        <w:tc>
          <w:tcPr>
            <w:tcW w:w="551" w:type="dxa"/>
            <w:vMerge/>
            <w:tcBorders>
              <w:top w:val="single" w:sz="4" w:space="0" w:color="000000"/>
              <w:left w:val="single" w:sz="4" w:space="0" w:color="000000"/>
              <w:bottom w:val="single" w:sz="4" w:space="0" w:color="000000"/>
              <w:right w:val="single" w:sz="4" w:space="0" w:color="000000"/>
            </w:tcBorders>
            <w:vAlign w:val="center"/>
          </w:tcPr>
          <w:p w:rsidR="00F17A81" w:rsidRDefault="00F17A81" w:rsidP="00272772"/>
        </w:tc>
        <w:tc>
          <w:tcPr>
            <w:tcW w:w="486" w:type="dxa"/>
            <w:vMerge/>
            <w:tcBorders>
              <w:top w:val="single" w:sz="4" w:space="0" w:color="000000"/>
              <w:left w:val="single" w:sz="4" w:space="0" w:color="000000"/>
              <w:bottom w:val="single" w:sz="4" w:space="0" w:color="000000"/>
              <w:right w:val="single" w:sz="4" w:space="0" w:color="000000"/>
            </w:tcBorders>
            <w:vAlign w:val="center"/>
          </w:tcPr>
          <w:p w:rsidR="00F17A81" w:rsidRDefault="00F17A81" w:rsidP="00272772"/>
        </w:tc>
        <w:tc>
          <w:tcPr>
            <w:tcW w:w="1156"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社会效益</w:t>
            </w:r>
          </w:p>
        </w:tc>
        <w:tc>
          <w:tcPr>
            <w:tcW w:w="533"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8</w:t>
            </w:r>
          </w:p>
        </w:tc>
        <w:tc>
          <w:tcPr>
            <w:tcW w:w="3318"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群众看病积极性和健康意识提高，健康状况改善等（结合调查问卷）</w:t>
            </w:r>
          </w:p>
        </w:tc>
        <w:tc>
          <w:tcPr>
            <w:tcW w:w="6625"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100%为</w:t>
            </w:r>
            <w:r>
              <w:rPr>
                <w:rStyle w:val="font21"/>
                <w:rFonts w:cs="仿宋_GB2312" w:hint="eastAsia"/>
                <w:sz w:val="21"/>
                <w:szCs w:val="21"/>
                <w:lang/>
              </w:rPr>
              <w:t>8分，每减少一个百分点扣0.2分。</w:t>
            </w:r>
          </w:p>
        </w:tc>
        <w:tc>
          <w:tcPr>
            <w:tcW w:w="51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8</w:t>
            </w:r>
          </w:p>
        </w:tc>
        <w:tc>
          <w:tcPr>
            <w:tcW w:w="54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kern w:val="0"/>
                <w:szCs w:val="21"/>
                <w:lang/>
              </w:rPr>
            </w:pPr>
          </w:p>
        </w:tc>
      </w:tr>
      <w:tr w:rsidR="00F17A81" w:rsidTr="00272772">
        <w:trPr>
          <w:cantSplit/>
          <w:trHeight w:val="751"/>
        </w:trPr>
        <w:tc>
          <w:tcPr>
            <w:tcW w:w="565" w:type="dxa"/>
            <w:vMerge/>
            <w:tcBorders>
              <w:top w:val="nil"/>
              <w:left w:val="single" w:sz="4" w:space="0" w:color="000000"/>
              <w:bottom w:val="single" w:sz="4" w:space="0" w:color="000000"/>
              <w:right w:val="single" w:sz="4" w:space="0" w:color="000000"/>
            </w:tcBorders>
            <w:vAlign w:val="center"/>
          </w:tcPr>
          <w:p w:rsidR="00F17A81" w:rsidRDefault="00F17A81" w:rsidP="00272772"/>
        </w:tc>
        <w:tc>
          <w:tcPr>
            <w:tcW w:w="565" w:type="dxa"/>
            <w:vMerge/>
            <w:tcBorders>
              <w:top w:val="single" w:sz="4" w:space="0" w:color="000000"/>
              <w:left w:val="single" w:sz="4" w:space="0" w:color="000000"/>
              <w:bottom w:val="single" w:sz="4" w:space="0" w:color="000000"/>
              <w:right w:val="single" w:sz="4" w:space="0" w:color="000000"/>
            </w:tcBorders>
            <w:vAlign w:val="center"/>
          </w:tcPr>
          <w:p w:rsidR="00F17A81" w:rsidRDefault="00F17A81" w:rsidP="00272772"/>
        </w:tc>
        <w:tc>
          <w:tcPr>
            <w:tcW w:w="551" w:type="dxa"/>
            <w:vMerge/>
            <w:tcBorders>
              <w:top w:val="single" w:sz="4" w:space="0" w:color="000000"/>
              <w:left w:val="single" w:sz="4" w:space="0" w:color="000000"/>
              <w:bottom w:val="single" w:sz="4" w:space="0" w:color="000000"/>
              <w:right w:val="single" w:sz="4" w:space="0" w:color="000000"/>
            </w:tcBorders>
            <w:vAlign w:val="center"/>
          </w:tcPr>
          <w:p w:rsidR="00F17A81" w:rsidRDefault="00F17A81" w:rsidP="00272772"/>
        </w:tc>
        <w:tc>
          <w:tcPr>
            <w:tcW w:w="486" w:type="dxa"/>
            <w:vMerge/>
            <w:tcBorders>
              <w:top w:val="single" w:sz="4" w:space="0" w:color="000000"/>
              <w:left w:val="single" w:sz="4" w:space="0" w:color="000000"/>
              <w:bottom w:val="single" w:sz="4" w:space="0" w:color="000000"/>
              <w:right w:val="single" w:sz="4" w:space="0" w:color="000000"/>
            </w:tcBorders>
            <w:vAlign w:val="center"/>
          </w:tcPr>
          <w:p w:rsidR="00F17A81" w:rsidRDefault="00F17A81" w:rsidP="00272772"/>
        </w:tc>
        <w:tc>
          <w:tcPr>
            <w:tcW w:w="1156"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可持续影响</w:t>
            </w:r>
          </w:p>
        </w:tc>
        <w:tc>
          <w:tcPr>
            <w:tcW w:w="533"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8</w:t>
            </w:r>
          </w:p>
        </w:tc>
        <w:tc>
          <w:tcPr>
            <w:tcW w:w="3318"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项目产出能持续运用；项目运行所依赖的政策制度能持续执行</w:t>
            </w:r>
          </w:p>
        </w:tc>
        <w:tc>
          <w:tcPr>
            <w:tcW w:w="6625"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结合调查问卷了解农民继续参合意愿、参合增长率计算评分，继续参合意愿＝调查样本中愿意继续参合对象/被调查对象总量*100%（</w:t>
            </w:r>
            <w:r>
              <w:rPr>
                <w:rStyle w:val="font21"/>
                <w:rFonts w:cs="仿宋_GB2312" w:hint="eastAsia"/>
                <w:sz w:val="21"/>
                <w:szCs w:val="21"/>
                <w:lang/>
              </w:rPr>
              <w:t>4分），参合增长率＝（本年参合率-上年参合率）/上年参合率*100%（4分）。</w:t>
            </w:r>
          </w:p>
        </w:tc>
        <w:tc>
          <w:tcPr>
            <w:tcW w:w="51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8</w:t>
            </w:r>
          </w:p>
        </w:tc>
        <w:tc>
          <w:tcPr>
            <w:tcW w:w="54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kern w:val="0"/>
                <w:szCs w:val="21"/>
                <w:lang/>
              </w:rPr>
            </w:pPr>
          </w:p>
        </w:tc>
      </w:tr>
      <w:tr w:rsidR="00F17A81" w:rsidTr="00272772">
        <w:trPr>
          <w:cantSplit/>
          <w:trHeight w:val="1050"/>
        </w:trPr>
        <w:tc>
          <w:tcPr>
            <w:tcW w:w="565" w:type="dxa"/>
            <w:vMerge/>
            <w:tcBorders>
              <w:top w:val="nil"/>
              <w:left w:val="single" w:sz="4" w:space="0" w:color="000000"/>
              <w:bottom w:val="single" w:sz="4" w:space="0" w:color="000000"/>
              <w:right w:val="single" w:sz="4" w:space="0" w:color="000000"/>
            </w:tcBorders>
            <w:vAlign w:val="center"/>
          </w:tcPr>
          <w:p w:rsidR="00F17A81" w:rsidRDefault="00F17A81" w:rsidP="00272772"/>
        </w:tc>
        <w:tc>
          <w:tcPr>
            <w:tcW w:w="565" w:type="dxa"/>
            <w:vMerge/>
            <w:tcBorders>
              <w:top w:val="single" w:sz="4" w:space="0" w:color="000000"/>
              <w:left w:val="single" w:sz="4" w:space="0" w:color="000000"/>
              <w:bottom w:val="single" w:sz="4" w:space="0" w:color="000000"/>
              <w:right w:val="single" w:sz="4" w:space="0" w:color="000000"/>
            </w:tcBorders>
            <w:vAlign w:val="center"/>
          </w:tcPr>
          <w:p w:rsidR="00F17A81" w:rsidRDefault="00F17A81" w:rsidP="00272772"/>
        </w:tc>
        <w:tc>
          <w:tcPr>
            <w:tcW w:w="551" w:type="dxa"/>
            <w:vMerge/>
            <w:tcBorders>
              <w:top w:val="single" w:sz="4" w:space="0" w:color="000000"/>
              <w:left w:val="single" w:sz="4" w:space="0" w:color="000000"/>
              <w:bottom w:val="single" w:sz="4" w:space="0" w:color="000000"/>
              <w:right w:val="single" w:sz="4" w:space="0" w:color="000000"/>
            </w:tcBorders>
            <w:vAlign w:val="center"/>
          </w:tcPr>
          <w:p w:rsidR="00F17A81" w:rsidRDefault="00F17A81" w:rsidP="00272772"/>
        </w:tc>
        <w:tc>
          <w:tcPr>
            <w:tcW w:w="486" w:type="dxa"/>
            <w:vMerge/>
            <w:tcBorders>
              <w:top w:val="single" w:sz="4" w:space="0" w:color="000000"/>
              <w:left w:val="single" w:sz="4" w:space="0" w:color="000000"/>
              <w:bottom w:val="single" w:sz="4" w:space="0" w:color="000000"/>
              <w:right w:val="single" w:sz="4" w:space="0" w:color="000000"/>
            </w:tcBorders>
            <w:vAlign w:val="center"/>
          </w:tcPr>
          <w:p w:rsidR="00F17A81" w:rsidRDefault="00F17A81" w:rsidP="00272772"/>
        </w:tc>
        <w:tc>
          <w:tcPr>
            <w:tcW w:w="1156"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公众满意度</w:t>
            </w:r>
          </w:p>
        </w:tc>
        <w:tc>
          <w:tcPr>
            <w:tcW w:w="533"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8</w:t>
            </w:r>
          </w:p>
        </w:tc>
        <w:tc>
          <w:tcPr>
            <w:tcW w:w="3318"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受益群体政策知晓度（问卷调查）受益群体对公立医院改革工作的满意度（问卷调查）是否有效投诉案例</w:t>
            </w:r>
          </w:p>
        </w:tc>
        <w:tc>
          <w:tcPr>
            <w:tcW w:w="6625"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受益群体政策知晓度＝知晓对象/被调查对象*100%（3分）；受益群体对公立医院改革补助工作的满意度＝满意对象/被调查对象*100%（3分）；无有效投诉案例发生（2分）</w:t>
            </w:r>
          </w:p>
        </w:tc>
        <w:tc>
          <w:tcPr>
            <w:tcW w:w="51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szCs w:val="21"/>
              </w:rPr>
            </w:pPr>
            <w:r>
              <w:rPr>
                <w:rFonts w:ascii="宋体" w:cs="仿宋_GB2312" w:hint="eastAsia"/>
                <w:color w:val="000000"/>
                <w:kern w:val="0"/>
                <w:szCs w:val="21"/>
                <w:lang/>
              </w:rPr>
              <w:t>8</w:t>
            </w:r>
          </w:p>
        </w:tc>
        <w:tc>
          <w:tcPr>
            <w:tcW w:w="54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kern w:val="0"/>
                <w:szCs w:val="21"/>
                <w:lang/>
              </w:rPr>
            </w:pPr>
          </w:p>
        </w:tc>
      </w:tr>
      <w:tr w:rsidR="00F17A81" w:rsidTr="00272772">
        <w:trPr>
          <w:trHeight w:val="510"/>
        </w:trPr>
        <w:tc>
          <w:tcPr>
            <w:tcW w:w="565"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总分</w:t>
            </w:r>
          </w:p>
        </w:tc>
        <w:tc>
          <w:tcPr>
            <w:tcW w:w="565"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100</w:t>
            </w:r>
          </w:p>
        </w:tc>
        <w:tc>
          <w:tcPr>
            <w:tcW w:w="551"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rPr>
                <w:rFonts w:ascii="宋体" w:cs="仿宋_GB2312" w:hint="eastAsia"/>
                <w:color w:val="000000"/>
                <w:szCs w:val="21"/>
              </w:rPr>
            </w:pPr>
          </w:p>
        </w:tc>
        <w:tc>
          <w:tcPr>
            <w:tcW w:w="486"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100</w:t>
            </w:r>
          </w:p>
        </w:tc>
        <w:tc>
          <w:tcPr>
            <w:tcW w:w="1156"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rPr>
                <w:rFonts w:ascii="宋体" w:cs="仿宋_GB2312" w:hint="eastAsia"/>
                <w:color w:val="000000"/>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left"/>
              <w:textAlignment w:val="center"/>
              <w:rPr>
                <w:rFonts w:ascii="宋体" w:cs="仿宋_GB2312" w:hint="eastAsia"/>
                <w:color w:val="000000"/>
                <w:szCs w:val="21"/>
              </w:rPr>
            </w:pPr>
            <w:r>
              <w:rPr>
                <w:rFonts w:ascii="宋体" w:cs="仿宋_GB2312" w:hint="eastAsia"/>
                <w:color w:val="000000"/>
                <w:kern w:val="0"/>
                <w:szCs w:val="21"/>
                <w:lang/>
              </w:rPr>
              <w:t>100</w:t>
            </w:r>
          </w:p>
        </w:tc>
        <w:tc>
          <w:tcPr>
            <w:tcW w:w="3318"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rPr>
                <w:rFonts w:ascii="宋体" w:cs="仿宋_GB2312" w:hint="eastAsia"/>
                <w:color w:val="000000"/>
                <w:szCs w:val="21"/>
              </w:rPr>
            </w:pPr>
          </w:p>
        </w:tc>
        <w:tc>
          <w:tcPr>
            <w:tcW w:w="6625"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rPr>
                <w:rFonts w:ascii="宋体" w:cs="仿宋_GB2312" w:hint="eastAsia"/>
                <w:color w:val="000000"/>
                <w:szCs w:val="21"/>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eastAsia="宋体" w:cs="仿宋_GB2312"/>
                <w:color w:val="000000"/>
                <w:szCs w:val="21"/>
              </w:rPr>
            </w:pPr>
            <w:r>
              <w:rPr>
                <w:rFonts w:ascii="宋体" w:cs="仿宋_GB2312" w:hint="eastAsia"/>
                <w:color w:val="000000"/>
                <w:kern w:val="0"/>
                <w:szCs w:val="21"/>
                <w:lang/>
              </w:rPr>
              <w:t>96</w:t>
            </w:r>
          </w:p>
        </w:tc>
        <w:tc>
          <w:tcPr>
            <w:tcW w:w="540" w:type="dxa"/>
            <w:tcBorders>
              <w:top w:val="single" w:sz="4" w:space="0" w:color="000000"/>
              <w:left w:val="single" w:sz="4" w:space="0" w:color="000000"/>
              <w:bottom w:val="single" w:sz="4" w:space="0" w:color="000000"/>
              <w:right w:val="single" w:sz="4" w:space="0" w:color="000000"/>
            </w:tcBorders>
            <w:vAlign w:val="center"/>
          </w:tcPr>
          <w:p w:rsidR="00F17A81" w:rsidRDefault="00F17A81" w:rsidP="00272772">
            <w:pPr>
              <w:widowControl/>
              <w:jc w:val="center"/>
              <w:textAlignment w:val="center"/>
              <w:rPr>
                <w:rFonts w:ascii="宋体" w:cs="仿宋_GB2312" w:hint="eastAsia"/>
                <w:color w:val="000000"/>
                <w:kern w:val="0"/>
                <w:szCs w:val="21"/>
                <w:lang/>
              </w:rPr>
            </w:pPr>
          </w:p>
        </w:tc>
      </w:tr>
    </w:tbl>
    <w:p w:rsidR="00F17A81" w:rsidRDefault="00F17A81" w:rsidP="00F17A81">
      <w:pPr>
        <w:spacing w:line="600" w:lineRule="exact"/>
        <w:ind w:right="600"/>
        <w:rPr>
          <w:rFonts w:ascii="仿宋_GB2312" w:eastAsia="仿宋_GB2312" w:cs="仿宋_GB2312" w:hint="eastAsia"/>
          <w:sz w:val="32"/>
          <w:szCs w:val="32"/>
        </w:rPr>
      </w:pPr>
    </w:p>
    <w:p w:rsidR="00F17A81" w:rsidRDefault="00F17A81" w:rsidP="00716E75">
      <w:pPr>
        <w:pStyle w:val="2"/>
        <w:spacing w:line="560" w:lineRule="exact"/>
        <w:ind w:left="360" w:firstLine="640"/>
        <w:rPr>
          <w:rFonts w:ascii="仿宋" w:eastAsia="仿宋" w:hAnsi="仿宋" w:cs="仿宋"/>
          <w:sz w:val="32"/>
          <w:szCs w:val="32"/>
        </w:rPr>
      </w:pPr>
    </w:p>
    <w:sectPr w:rsidR="00F17A81">
      <w:headerReference w:type="default" r:id="rId6"/>
      <w:pgSz w:w="16840" w:h="11907" w:orient="landscape"/>
      <w:pgMar w:top="1588" w:right="1134" w:bottom="1418"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
    <w:altName w:val="宋体"/>
    <w:charset w:val="86"/>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17A81">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8B71C27"/>
    <w:rsid w:val="00443353"/>
    <w:rsid w:val="00716E75"/>
    <w:rsid w:val="00A67674"/>
    <w:rsid w:val="00F17A81"/>
    <w:rsid w:val="07D00821"/>
    <w:rsid w:val="091E6F19"/>
    <w:rsid w:val="0A2B2242"/>
    <w:rsid w:val="0B08448A"/>
    <w:rsid w:val="0D56595F"/>
    <w:rsid w:val="14AC07EB"/>
    <w:rsid w:val="14DD341D"/>
    <w:rsid w:val="15FD06FD"/>
    <w:rsid w:val="184F742B"/>
    <w:rsid w:val="1C550396"/>
    <w:rsid w:val="1EC92997"/>
    <w:rsid w:val="2D072E67"/>
    <w:rsid w:val="2F7A3806"/>
    <w:rsid w:val="31F621B1"/>
    <w:rsid w:val="32083D89"/>
    <w:rsid w:val="32F75F06"/>
    <w:rsid w:val="35057C3B"/>
    <w:rsid w:val="3A8B7534"/>
    <w:rsid w:val="3ACD2598"/>
    <w:rsid w:val="3C610743"/>
    <w:rsid w:val="40007B8B"/>
    <w:rsid w:val="46D102C2"/>
    <w:rsid w:val="4891388C"/>
    <w:rsid w:val="4A5C0BE5"/>
    <w:rsid w:val="55EB20E0"/>
    <w:rsid w:val="58233403"/>
    <w:rsid w:val="58D12329"/>
    <w:rsid w:val="5C7E59BE"/>
    <w:rsid w:val="5E8E56A5"/>
    <w:rsid w:val="5F8308C5"/>
    <w:rsid w:val="5FA47723"/>
    <w:rsid w:val="5FEE28B0"/>
    <w:rsid w:val="60BD089A"/>
    <w:rsid w:val="637118F6"/>
    <w:rsid w:val="64355CDD"/>
    <w:rsid w:val="661856F0"/>
    <w:rsid w:val="672E3AA3"/>
    <w:rsid w:val="6A5B13C0"/>
    <w:rsid w:val="6BC04356"/>
    <w:rsid w:val="6C3F4BBF"/>
    <w:rsid w:val="7714058F"/>
    <w:rsid w:val="78B71C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16E75"/>
    <w:pPr>
      <w:widowControl w:val="0"/>
      <w:jc w:val="both"/>
    </w:pPr>
    <w:rPr>
      <w:rFonts w:asciiTheme="minorHAnsi" w:eastAsiaTheme="minorEastAsia" w:hAnsiTheme="minorHAnsi" w:cstheme="minorBidi"/>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716E75"/>
    <w:pPr>
      <w:ind w:firstLineChars="200" w:firstLine="200"/>
    </w:pPr>
  </w:style>
  <w:style w:type="paragraph" w:styleId="a3">
    <w:name w:val="Body Text Indent"/>
    <w:basedOn w:val="a"/>
    <w:qFormat/>
    <w:rsid w:val="00716E75"/>
    <w:pPr>
      <w:spacing w:after="120"/>
      <w:ind w:leftChars="200" w:left="200"/>
    </w:pPr>
  </w:style>
  <w:style w:type="paragraph" w:styleId="a4">
    <w:name w:val="Date"/>
    <w:basedOn w:val="a"/>
    <w:next w:val="a"/>
    <w:link w:val="Char"/>
    <w:rsid w:val="00F17A81"/>
    <w:pPr>
      <w:ind w:leftChars="2500" w:left="100"/>
    </w:pPr>
  </w:style>
  <w:style w:type="character" w:customStyle="1" w:styleId="Char">
    <w:name w:val="日期 Char"/>
    <w:basedOn w:val="a0"/>
    <w:link w:val="a4"/>
    <w:rsid w:val="00F17A81"/>
    <w:rPr>
      <w:rFonts w:asciiTheme="minorHAnsi" w:eastAsiaTheme="minorEastAsia" w:hAnsiTheme="minorHAnsi" w:cstheme="minorBidi"/>
      <w:kern w:val="2"/>
      <w:sz w:val="18"/>
      <w:szCs w:val="24"/>
    </w:rPr>
  </w:style>
  <w:style w:type="paragraph" w:styleId="a5">
    <w:name w:val="header"/>
    <w:basedOn w:val="a"/>
    <w:link w:val="Char0"/>
    <w:rsid w:val="00F17A81"/>
    <w:pPr>
      <w:pBdr>
        <w:bottom w:val="single" w:sz="6" w:space="1" w:color="auto"/>
      </w:pBdr>
      <w:tabs>
        <w:tab w:val="center" w:pos="4153"/>
        <w:tab w:val="right" w:pos="8306"/>
      </w:tabs>
      <w:snapToGrid w:val="0"/>
      <w:jc w:val="center"/>
    </w:pPr>
    <w:rPr>
      <w:rFonts w:ascii="Times New Roman" w:eastAsia="宋体" w:hAnsi="Times New Roman" w:cs="Times New Roman"/>
      <w:szCs w:val="18"/>
    </w:rPr>
  </w:style>
  <w:style w:type="character" w:customStyle="1" w:styleId="Char0">
    <w:name w:val="页眉 Char"/>
    <w:basedOn w:val="a0"/>
    <w:link w:val="a5"/>
    <w:rsid w:val="00F17A81"/>
    <w:rPr>
      <w:kern w:val="2"/>
      <w:sz w:val="18"/>
      <w:szCs w:val="18"/>
    </w:rPr>
  </w:style>
  <w:style w:type="character" w:customStyle="1" w:styleId="font21">
    <w:name w:val="font21"/>
    <w:basedOn w:val="a0"/>
    <w:rsid w:val="00F17A81"/>
    <w:rPr>
      <w:rFonts w:ascii="宋体" w:eastAsia="宋体" w:cs="宋体"/>
      <w:color w:val="000000"/>
      <w:sz w:val="18"/>
      <w:szCs w:val="18"/>
      <w:u w:val="none"/>
      <w:lang w:bidi="ar-SA"/>
    </w:rPr>
  </w:style>
  <w:style w:type="paragraph" w:styleId="a6">
    <w:name w:val="Balloon Text"/>
    <w:basedOn w:val="a"/>
    <w:link w:val="Char1"/>
    <w:rsid w:val="00F17A81"/>
    <w:rPr>
      <w:szCs w:val="18"/>
    </w:rPr>
  </w:style>
  <w:style w:type="character" w:customStyle="1" w:styleId="Char1">
    <w:name w:val="批注框文本 Char"/>
    <w:basedOn w:val="a0"/>
    <w:link w:val="a6"/>
    <w:rsid w:val="00F17A8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4</cp:revision>
  <cp:lastPrinted>2020-04-07T06:57:00Z</cp:lastPrinted>
  <dcterms:created xsi:type="dcterms:W3CDTF">2020-04-03T07:22:00Z</dcterms:created>
  <dcterms:modified xsi:type="dcterms:W3CDTF">2021-07-22T01:42:00Z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BF6B5CA28C8248D0A6A0946E259745FB</vt:lpwstr>
  </property>
</Properties>
</file>