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right="0" w:firstLine="880" w:firstLineChars="200"/>
        <w:jc w:val="left"/>
        <w:rPr>
          <w:rFonts w:hint="eastAsia" w:ascii="黑体" w:hAnsi="黑体" w:eastAsia="黑体" w:cs="黑体"/>
          <w:i w:val="0"/>
          <w:caps w:val="0"/>
          <w:color w:val="auto"/>
          <w:spacing w:val="0"/>
          <w:sz w:val="44"/>
          <w:szCs w:val="44"/>
          <w:lang w:val="en-US" w:eastAsia="zh-CN"/>
        </w:rPr>
      </w:pPr>
      <w:r>
        <w:rPr>
          <w:rFonts w:hint="eastAsia" w:ascii="黑体" w:hAnsi="黑体" w:eastAsia="黑体" w:cs="黑体"/>
          <w:i w:val="0"/>
          <w:caps w:val="0"/>
          <w:color w:val="auto"/>
          <w:spacing w:val="0"/>
          <w:sz w:val="44"/>
          <w:szCs w:val="44"/>
          <w:lang w:val="en-US" w:eastAsia="zh-CN"/>
        </w:rPr>
        <w:t>芷江侗族自治县2021年乡村医生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right="0" w:firstLine="1320" w:firstLineChars="300"/>
        <w:jc w:val="left"/>
        <w:rPr>
          <w:rFonts w:hint="eastAsia" w:ascii="微软雅黑" w:hAnsi="微软雅黑" w:eastAsia="微软雅黑" w:cs="微软雅黑"/>
          <w:i w:val="0"/>
          <w:caps w:val="0"/>
          <w:color w:val="auto"/>
          <w:spacing w:val="0"/>
          <w:sz w:val="24"/>
          <w:szCs w:val="24"/>
          <w:lang w:val="en-US" w:eastAsia="zh-CN"/>
        </w:rPr>
      </w:pPr>
      <w:r>
        <w:rPr>
          <w:rFonts w:hint="eastAsia" w:ascii="黑体" w:hAnsi="黑体" w:eastAsia="黑体" w:cs="黑体"/>
          <w:i w:val="0"/>
          <w:caps w:val="0"/>
          <w:color w:val="auto"/>
          <w:spacing w:val="0"/>
          <w:sz w:val="44"/>
          <w:szCs w:val="44"/>
          <w:lang w:val="en-US" w:eastAsia="zh-CN"/>
        </w:rPr>
        <w:t>本土化培养项目资金绩效报告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2"/>
        <w:jc w:val="both"/>
        <w:rPr>
          <w:rFonts w:hint="eastAsia" w:ascii="宋体" w:hAnsi="宋体" w:eastAsia="宋体" w:cs="宋体"/>
          <w:b/>
          <w:i w:val="0"/>
          <w:caps w:val="0"/>
          <w:color w:val="666666"/>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2"/>
        <w:jc w:val="both"/>
        <w:rPr>
          <w:rFonts w:ascii="微软雅黑" w:hAnsi="微软雅黑" w:eastAsia="微软雅黑" w:cs="微软雅黑"/>
          <w:color w:val="auto"/>
        </w:rPr>
      </w:pPr>
      <w:r>
        <w:rPr>
          <w:rFonts w:hint="eastAsia" w:ascii="宋体" w:hAnsi="宋体" w:eastAsia="宋体" w:cs="宋体"/>
          <w:b/>
          <w:i w:val="0"/>
          <w:caps w:val="0"/>
          <w:color w:val="auto"/>
          <w:spacing w:val="0"/>
          <w:sz w:val="30"/>
          <w:szCs w:val="30"/>
          <w:shd w:val="clear" w:fill="FFFFFF"/>
          <w:lang w:eastAsia="zh-CN"/>
        </w:rPr>
        <w:t>一、</w:t>
      </w:r>
      <w:r>
        <w:rPr>
          <w:rFonts w:ascii="Times New Roman" w:hAnsi="Times New Roman" w:eastAsia="微软雅黑" w:cs="Times New Roman"/>
          <w:i w:val="0"/>
          <w:caps w:val="0"/>
          <w:color w:val="auto"/>
          <w:spacing w:val="0"/>
          <w:sz w:val="14"/>
          <w:szCs w:val="14"/>
          <w:shd w:val="clear" w:fill="FFFFFF"/>
        </w:rPr>
        <w:t> </w:t>
      </w:r>
      <w:r>
        <w:rPr>
          <w:rFonts w:hint="default" w:ascii="Times New Roman" w:hAnsi="Times New Roman" w:eastAsia="微软雅黑" w:cs="Times New Roman"/>
          <w:i w:val="0"/>
          <w:caps w:val="0"/>
          <w:color w:val="auto"/>
          <w:spacing w:val="0"/>
          <w:sz w:val="14"/>
          <w:szCs w:val="14"/>
          <w:shd w:val="clear" w:fill="FFFFFF"/>
        </w:rPr>
        <w:t> </w:t>
      </w:r>
      <w:r>
        <w:rPr>
          <w:rFonts w:hint="eastAsia" w:ascii="宋体" w:hAnsi="宋体" w:eastAsia="宋体" w:cs="宋体"/>
          <w:b/>
          <w:i w:val="0"/>
          <w:caps w:val="0"/>
          <w:color w:val="auto"/>
          <w:spacing w:val="0"/>
          <w:sz w:val="30"/>
          <w:szCs w:val="30"/>
          <w:shd w:val="clear" w:fill="FFFFFF"/>
        </w:rPr>
        <w:t>项目基本情况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hint="eastAsia" w:ascii="微软雅黑" w:hAnsi="微软雅黑" w:eastAsia="微软雅黑" w:cs="微软雅黑"/>
          <w:color w:val="auto"/>
        </w:rPr>
      </w:pPr>
      <w:r>
        <w:rPr>
          <w:rFonts w:hint="eastAsia" w:ascii="宋体" w:hAnsi="宋体" w:eastAsia="宋体" w:cs="宋体"/>
          <w:i w:val="0"/>
          <w:caps w:val="0"/>
          <w:color w:val="666666"/>
          <w:spacing w:val="0"/>
          <w:sz w:val="30"/>
          <w:szCs w:val="30"/>
          <w:shd w:val="clear" w:fill="FFFFFF"/>
        </w:rPr>
        <w:t>   </w:t>
      </w:r>
      <w:r>
        <w:rPr>
          <w:rFonts w:hint="eastAsia" w:ascii="宋体" w:hAnsi="宋体" w:eastAsia="宋体" w:cs="宋体"/>
          <w:i w:val="0"/>
          <w:caps w:val="0"/>
          <w:color w:val="auto"/>
          <w:spacing w:val="0"/>
          <w:sz w:val="30"/>
          <w:szCs w:val="30"/>
          <w:shd w:val="clear" w:fill="FFFFFF"/>
        </w:rPr>
        <w:t>（一）项目概况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0"/>
        <w:jc w:val="both"/>
        <w:rPr>
          <w:rFonts w:hint="default" w:ascii="微软雅黑" w:hAnsi="微软雅黑" w:eastAsia="宋体" w:cs="微软雅黑"/>
          <w:color w:val="auto"/>
          <w:lang w:val="en-US" w:eastAsia="zh-CN"/>
        </w:rPr>
      </w:pPr>
      <w:r>
        <w:rPr>
          <w:rFonts w:hint="eastAsia" w:ascii="宋体" w:hAnsi="宋体" w:eastAsia="宋体" w:cs="宋体"/>
          <w:i w:val="0"/>
          <w:caps w:val="0"/>
          <w:color w:val="auto"/>
          <w:spacing w:val="0"/>
          <w:sz w:val="30"/>
          <w:szCs w:val="30"/>
          <w:shd w:val="clear" w:fill="FFFFFF"/>
        </w:rPr>
        <w:t>为深入贯彻落实省委、省政府《关于对武陵山片区农村基层教育卫生人才发展提供重点支持的若干意见》（湘发〔2013〕3号）和原省卫生厅、省教育厅《关于开展乡村医生本土化人才培养工作的通知》（湘卫农卫发〔2013〕3号）</w:t>
      </w:r>
      <w:r>
        <w:rPr>
          <w:rFonts w:hint="eastAsia" w:ascii="宋体" w:hAnsi="宋体" w:eastAsia="宋体" w:cs="宋体"/>
          <w:i w:val="0"/>
          <w:caps w:val="0"/>
          <w:color w:val="auto"/>
          <w:spacing w:val="0"/>
          <w:sz w:val="30"/>
          <w:szCs w:val="30"/>
          <w:shd w:val="clear" w:fill="FFFFFF"/>
          <w:lang w:eastAsia="zh-CN"/>
        </w:rPr>
        <w:t>、</w:t>
      </w:r>
      <w:r>
        <w:rPr>
          <w:rFonts w:hint="eastAsia" w:ascii="宋体" w:hAnsi="宋体" w:eastAsia="宋体" w:cs="宋体"/>
          <w:i w:val="0"/>
          <w:caps w:val="0"/>
          <w:color w:val="auto"/>
          <w:spacing w:val="0"/>
          <w:sz w:val="30"/>
          <w:szCs w:val="30"/>
          <w:shd w:val="clear" w:fill="FFFFFF"/>
        </w:rPr>
        <w:t>按照《湖南省</w:t>
      </w:r>
      <w:r>
        <w:rPr>
          <w:rFonts w:hint="eastAsia" w:ascii="宋体" w:hAnsi="宋体" w:eastAsia="宋体" w:cs="宋体"/>
          <w:i w:val="0"/>
          <w:caps w:val="0"/>
          <w:color w:val="auto"/>
          <w:spacing w:val="0"/>
          <w:sz w:val="30"/>
          <w:szCs w:val="30"/>
          <w:shd w:val="clear" w:fill="FFFFFF"/>
          <w:lang w:eastAsia="zh-CN"/>
        </w:rPr>
        <w:t>健</w:t>
      </w:r>
      <w:r>
        <w:rPr>
          <w:rFonts w:hint="eastAsia" w:ascii="宋体" w:hAnsi="宋体" w:eastAsia="宋体" w:cs="宋体"/>
          <w:i w:val="0"/>
          <w:caps w:val="0"/>
          <w:color w:val="auto"/>
          <w:spacing w:val="0"/>
          <w:sz w:val="30"/>
          <w:szCs w:val="30"/>
          <w:shd w:val="clear" w:fill="FFFFFF"/>
        </w:rPr>
        <w:t>委关于做好</w:t>
      </w:r>
      <w:r>
        <w:rPr>
          <w:rFonts w:hint="eastAsia" w:ascii="宋体" w:hAnsi="宋体" w:eastAsia="宋体" w:cs="宋体"/>
          <w:i w:val="0"/>
          <w:caps w:val="0"/>
          <w:color w:val="auto"/>
          <w:spacing w:val="0"/>
          <w:sz w:val="30"/>
          <w:szCs w:val="30"/>
          <w:shd w:val="clear" w:fill="FFFFFF"/>
          <w:lang w:val="en-US" w:eastAsia="zh-CN"/>
        </w:rPr>
        <w:t>2018-</w:t>
      </w:r>
      <w:r>
        <w:rPr>
          <w:rFonts w:hint="eastAsia" w:ascii="宋体" w:hAnsi="宋体" w:eastAsia="宋体" w:cs="宋体"/>
          <w:i w:val="0"/>
          <w:caps w:val="0"/>
          <w:color w:val="auto"/>
          <w:spacing w:val="0"/>
          <w:sz w:val="30"/>
          <w:szCs w:val="30"/>
          <w:shd w:val="clear" w:fill="FFFFFF"/>
        </w:rPr>
        <w:t>20</w:t>
      </w:r>
      <w:r>
        <w:rPr>
          <w:rFonts w:hint="eastAsia" w:ascii="宋体" w:hAnsi="宋体" w:eastAsia="宋体" w:cs="宋体"/>
          <w:i w:val="0"/>
          <w:caps w:val="0"/>
          <w:color w:val="auto"/>
          <w:spacing w:val="0"/>
          <w:sz w:val="30"/>
          <w:szCs w:val="30"/>
          <w:shd w:val="clear" w:fill="FFFFFF"/>
          <w:lang w:val="en-US" w:eastAsia="zh-CN"/>
        </w:rPr>
        <w:t>20</w:t>
      </w:r>
      <w:r>
        <w:rPr>
          <w:rFonts w:hint="eastAsia" w:ascii="宋体" w:hAnsi="宋体" w:eastAsia="宋体" w:cs="宋体"/>
          <w:i w:val="0"/>
          <w:caps w:val="0"/>
          <w:color w:val="auto"/>
          <w:spacing w:val="0"/>
          <w:sz w:val="30"/>
          <w:szCs w:val="30"/>
          <w:shd w:val="clear" w:fill="FFFFFF"/>
        </w:rPr>
        <w:t>年乡村医生本土化培养招生工作的通知》（湘卫</w:t>
      </w:r>
      <w:r>
        <w:rPr>
          <w:rFonts w:hint="eastAsia" w:ascii="宋体" w:hAnsi="宋体" w:eastAsia="宋体" w:cs="宋体"/>
          <w:i w:val="0"/>
          <w:caps w:val="0"/>
          <w:color w:val="auto"/>
          <w:spacing w:val="0"/>
          <w:sz w:val="30"/>
          <w:szCs w:val="30"/>
          <w:shd w:val="clear" w:fill="FFFFFF"/>
          <w:lang w:eastAsia="zh-CN"/>
        </w:rPr>
        <w:t>函</w:t>
      </w:r>
      <w:r>
        <w:rPr>
          <w:rFonts w:hint="eastAsia" w:ascii="宋体" w:hAnsi="宋体" w:eastAsia="宋体" w:cs="宋体"/>
          <w:i w:val="0"/>
          <w:caps w:val="0"/>
          <w:color w:val="auto"/>
          <w:spacing w:val="0"/>
          <w:sz w:val="30"/>
          <w:szCs w:val="30"/>
          <w:shd w:val="clear" w:fill="FFFFFF"/>
        </w:rPr>
        <w:t>[20</w:t>
      </w:r>
      <w:r>
        <w:rPr>
          <w:rFonts w:hint="eastAsia" w:ascii="宋体" w:hAnsi="宋体" w:eastAsia="宋体" w:cs="宋体"/>
          <w:i w:val="0"/>
          <w:caps w:val="0"/>
          <w:color w:val="auto"/>
          <w:spacing w:val="0"/>
          <w:sz w:val="30"/>
          <w:szCs w:val="30"/>
          <w:shd w:val="clear" w:fill="FFFFFF"/>
          <w:lang w:val="en-US" w:eastAsia="zh-CN"/>
        </w:rPr>
        <w:t>18</w:t>
      </w:r>
      <w:r>
        <w:rPr>
          <w:rFonts w:hint="eastAsia" w:ascii="宋体" w:hAnsi="宋体" w:eastAsia="宋体" w:cs="宋体"/>
          <w:i w:val="0"/>
          <w:caps w:val="0"/>
          <w:color w:val="auto"/>
          <w:spacing w:val="0"/>
          <w:sz w:val="30"/>
          <w:szCs w:val="30"/>
          <w:shd w:val="clear" w:fill="FFFFFF"/>
        </w:rPr>
        <w:t>]</w:t>
      </w:r>
      <w:r>
        <w:rPr>
          <w:rFonts w:hint="eastAsia" w:ascii="宋体" w:hAnsi="宋体" w:eastAsia="宋体" w:cs="宋体"/>
          <w:i w:val="0"/>
          <w:caps w:val="0"/>
          <w:color w:val="auto"/>
          <w:spacing w:val="0"/>
          <w:sz w:val="30"/>
          <w:szCs w:val="30"/>
          <w:shd w:val="clear" w:fill="FFFFFF"/>
          <w:lang w:val="en-US" w:eastAsia="zh-CN"/>
        </w:rPr>
        <w:t>323</w:t>
      </w:r>
      <w:r>
        <w:rPr>
          <w:rFonts w:hint="eastAsia" w:ascii="宋体" w:hAnsi="宋体" w:eastAsia="宋体" w:cs="宋体"/>
          <w:i w:val="0"/>
          <w:caps w:val="0"/>
          <w:color w:val="auto"/>
          <w:spacing w:val="0"/>
          <w:sz w:val="30"/>
          <w:szCs w:val="30"/>
          <w:shd w:val="clear" w:fill="FFFFFF"/>
        </w:rPr>
        <w:t>号）文件精神。</w:t>
      </w:r>
      <w:r>
        <w:rPr>
          <w:rFonts w:hint="eastAsia" w:ascii="宋体" w:hAnsi="宋体" w:eastAsia="宋体" w:cs="宋体"/>
          <w:i w:val="0"/>
          <w:caps w:val="0"/>
          <w:color w:val="auto"/>
          <w:spacing w:val="0"/>
          <w:sz w:val="30"/>
          <w:szCs w:val="30"/>
          <w:shd w:val="clear" w:fill="FFFFFF"/>
          <w:lang w:eastAsia="zh-CN"/>
        </w:rPr>
        <w:t>通过</w:t>
      </w:r>
      <w:r>
        <w:rPr>
          <w:rFonts w:hint="eastAsia" w:ascii="宋体" w:hAnsi="宋体" w:eastAsia="宋体" w:cs="宋体"/>
          <w:i w:val="0"/>
          <w:caps w:val="0"/>
          <w:color w:val="auto"/>
          <w:spacing w:val="0"/>
          <w:sz w:val="30"/>
          <w:szCs w:val="30"/>
          <w:shd w:val="clear" w:fill="FFFFFF"/>
        </w:rPr>
        <w:t>省、市卫</w:t>
      </w:r>
      <w:r>
        <w:rPr>
          <w:rFonts w:hint="eastAsia" w:ascii="宋体" w:hAnsi="宋体" w:eastAsia="宋体" w:cs="宋体"/>
          <w:i w:val="0"/>
          <w:caps w:val="0"/>
          <w:color w:val="auto"/>
          <w:spacing w:val="0"/>
          <w:sz w:val="30"/>
          <w:szCs w:val="30"/>
          <w:shd w:val="clear" w:fill="FFFFFF"/>
          <w:lang w:eastAsia="zh-CN"/>
        </w:rPr>
        <w:t>健</w:t>
      </w:r>
      <w:r>
        <w:rPr>
          <w:rFonts w:hint="eastAsia" w:ascii="宋体" w:hAnsi="宋体" w:eastAsia="宋体" w:cs="宋体"/>
          <w:i w:val="0"/>
          <w:caps w:val="0"/>
          <w:color w:val="auto"/>
          <w:spacing w:val="0"/>
          <w:sz w:val="30"/>
          <w:szCs w:val="30"/>
          <w:shd w:val="clear" w:fill="FFFFFF"/>
        </w:rPr>
        <w:t>委进行考试、体检、录取</w:t>
      </w:r>
      <w:r>
        <w:rPr>
          <w:rFonts w:hint="eastAsia" w:ascii="宋体" w:hAnsi="宋体" w:eastAsia="宋体" w:cs="宋体"/>
          <w:i w:val="0"/>
          <w:caps w:val="0"/>
          <w:color w:val="auto"/>
          <w:spacing w:val="0"/>
          <w:sz w:val="30"/>
          <w:szCs w:val="30"/>
          <w:shd w:val="clear" w:fill="FFFFFF"/>
          <w:lang w:eastAsia="zh-CN"/>
        </w:rPr>
        <w:t>，我县</w:t>
      </w:r>
      <w:r>
        <w:rPr>
          <w:rFonts w:hint="eastAsia" w:ascii="宋体" w:hAnsi="宋体" w:eastAsia="宋体" w:cs="宋体"/>
          <w:i w:val="0"/>
          <w:caps w:val="0"/>
          <w:color w:val="auto"/>
          <w:spacing w:val="0"/>
          <w:sz w:val="30"/>
          <w:szCs w:val="30"/>
          <w:shd w:val="clear" w:fill="FFFFFF"/>
          <w:lang w:val="en-US" w:eastAsia="zh-CN"/>
        </w:rPr>
        <w:t>2021年乡村医生本土化人才培养有8人，</w:t>
      </w:r>
      <w:r>
        <w:rPr>
          <w:rFonts w:hint="eastAsia" w:ascii="宋体" w:hAnsi="宋体" w:eastAsia="宋体" w:cs="宋体"/>
          <w:i w:val="0"/>
          <w:caps w:val="0"/>
          <w:color w:val="auto"/>
          <w:spacing w:val="0"/>
          <w:sz w:val="30"/>
          <w:szCs w:val="30"/>
          <w:shd w:val="clear" w:fill="FFFFFF"/>
          <w:lang w:eastAsia="zh-CN"/>
        </w:rPr>
        <w:t>县级配套资金共计</w:t>
      </w:r>
      <w:r>
        <w:rPr>
          <w:rFonts w:hint="eastAsia" w:ascii="宋体" w:hAnsi="宋体" w:eastAsia="宋体" w:cs="宋体"/>
          <w:i w:val="0"/>
          <w:caps w:val="0"/>
          <w:color w:val="auto"/>
          <w:spacing w:val="0"/>
          <w:sz w:val="30"/>
          <w:szCs w:val="30"/>
          <w:shd w:val="clear" w:fill="FFFFFF"/>
          <w:lang w:val="en-US" w:eastAsia="zh-CN"/>
        </w:rPr>
        <w:t>12万元。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eastAsia" w:ascii="微软雅黑" w:hAnsi="微软雅黑" w:eastAsia="微软雅黑" w:cs="微软雅黑"/>
          <w:color w:val="auto"/>
        </w:rPr>
      </w:pPr>
      <w:r>
        <w:rPr>
          <w:rFonts w:hint="eastAsia" w:ascii="宋体" w:hAnsi="宋体" w:eastAsia="宋体" w:cs="宋体"/>
          <w:i w:val="0"/>
          <w:caps w:val="0"/>
          <w:color w:val="auto"/>
          <w:spacing w:val="0"/>
          <w:sz w:val="30"/>
          <w:szCs w:val="30"/>
          <w:shd w:val="clear" w:fill="FFFFFF"/>
        </w:rPr>
        <w:t>（</w:t>
      </w:r>
      <w:r>
        <w:rPr>
          <w:rFonts w:hint="eastAsia" w:ascii="宋体" w:hAnsi="宋体" w:eastAsia="宋体" w:cs="宋体"/>
          <w:i w:val="0"/>
          <w:caps w:val="0"/>
          <w:color w:val="auto"/>
          <w:spacing w:val="0"/>
          <w:sz w:val="30"/>
          <w:szCs w:val="30"/>
          <w:shd w:val="clear" w:fill="FFFFFF"/>
          <w:lang w:eastAsia="zh-CN"/>
        </w:rPr>
        <w:t>二</w:t>
      </w:r>
      <w:r>
        <w:rPr>
          <w:rFonts w:hint="eastAsia" w:ascii="宋体" w:hAnsi="宋体" w:eastAsia="宋体" w:cs="宋体"/>
          <w:i w:val="0"/>
          <w:caps w:val="0"/>
          <w:color w:val="auto"/>
          <w:spacing w:val="0"/>
          <w:sz w:val="30"/>
          <w:szCs w:val="30"/>
          <w:shd w:val="clear" w:fill="FFFFFF"/>
        </w:rPr>
        <w:t>）</w:t>
      </w:r>
      <w:r>
        <w:rPr>
          <w:rFonts w:hint="default" w:ascii="Times New Roman" w:hAnsi="Times New Roman" w:eastAsia="微软雅黑" w:cs="Times New Roman"/>
          <w:i w:val="0"/>
          <w:caps w:val="0"/>
          <w:color w:val="auto"/>
          <w:spacing w:val="0"/>
          <w:sz w:val="14"/>
          <w:szCs w:val="14"/>
          <w:shd w:val="clear" w:fill="FFFFFF"/>
        </w:rPr>
        <w:t>      </w:t>
      </w:r>
      <w:r>
        <w:rPr>
          <w:rFonts w:hint="eastAsia" w:ascii="宋体" w:hAnsi="宋体" w:eastAsia="宋体" w:cs="宋体"/>
          <w:i w:val="0"/>
          <w:caps w:val="0"/>
          <w:color w:val="auto"/>
          <w:spacing w:val="0"/>
          <w:sz w:val="30"/>
          <w:szCs w:val="30"/>
          <w:shd w:val="clear" w:fill="FFFFFF"/>
        </w:rPr>
        <w:t>项目绩效目标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eastAsia" w:ascii="微软雅黑" w:hAnsi="微软雅黑" w:eastAsia="微软雅黑" w:cs="微软雅黑"/>
          <w:color w:val="auto"/>
        </w:rPr>
      </w:pPr>
      <w:r>
        <w:rPr>
          <w:rFonts w:hint="eastAsia" w:ascii="宋体" w:hAnsi="宋体" w:eastAsia="宋体" w:cs="宋体"/>
          <w:i w:val="0"/>
          <w:caps w:val="0"/>
          <w:color w:val="auto"/>
          <w:spacing w:val="0"/>
          <w:sz w:val="30"/>
          <w:szCs w:val="30"/>
          <w:shd w:val="clear" w:fill="FFFFFF"/>
        </w:rPr>
        <w:t>通过乡村医生本土化培养，解决基层乡村医生人员不足问题。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2"/>
        <w:jc w:val="both"/>
        <w:rPr>
          <w:rFonts w:hint="eastAsia" w:ascii="微软雅黑" w:hAnsi="微软雅黑" w:eastAsia="微软雅黑" w:cs="微软雅黑"/>
          <w:color w:val="auto"/>
        </w:rPr>
      </w:pPr>
      <w:r>
        <w:rPr>
          <w:rFonts w:hint="eastAsia" w:ascii="宋体" w:hAnsi="宋体" w:eastAsia="宋体" w:cs="宋体"/>
          <w:b/>
          <w:i w:val="0"/>
          <w:caps w:val="0"/>
          <w:color w:val="auto"/>
          <w:spacing w:val="0"/>
          <w:sz w:val="30"/>
          <w:szCs w:val="30"/>
          <w:shd w:val="clear" w:fill="FFFFFF"/>
          <w:lang w:eastAsia="zh-CN"/>
        </w:rPr>
        <w:t>二、</w:t>
      </w:r>
      <w:r>
        <w:rPr>
          <w:rFonts w:hint="default" w:ascii="Times New Roman" w:hAnsi="Times New Roman" w:eastAsia="微软雅黑" w:cs="Times New Roman"/>
          <w:i w:val="0"/>
          <w:caps w:val="0"/>
          <w:color w:val="auto"/>
          <w:spacing w:val="0"/>
          <w:sz w:val="14"/>
          <w:szCs w:val="14"/>
          <w:shd w:val="clear" w:fill="FFFFFF"/>
        </w:rPr>
        <w:t> </w:t>
      </w:r>
      <w:r>
        <w:rPr>
          <w:rFonts w:hint="eastAsia" w:ascii="宋体" w:hAnsi="宋体" w:eastAsia="宋体" w:cs="宋体"/>
          <w:b/>
          <w:i w:val="0"/>
          <w:caps w:val="0"/>
          <w:color w:val="auto"/>
          <w:spacing w:val="0"/>
          <w:sz w:val="30"/>
          <w:szCs w:val="30"/>
          <w:shd w:val="clear" w:fill="FFFFFF"/>
        </w:rPr>
        <w:t>绩效自评工作开展情况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0"/>
        <w:jc w:val="both"/>
        <w:rPr>
          <w:rFonts w:hint="eastAsia" w:ascii="微软雅黑" w:hAnsi="微软雅黑" w:eastAsia="微软雅黑" w:cs="微软雅黑"/>
          <w:color w:val="auto"/>
        </w:rPr>
      </w:pPr>
      <w:r>
        <w:rPr>
          <w:rFonts w:hint="eastAsia" w:ascii="宋体" w:hAnsi="宋体" w:eastAsia="宋体" w:cs="宋体"/>
          <w:i w:val="0"/>
          <w:caps w:val="0"/>
          <w:color w:val="auto"/>
          <w:spacing w:val="0"/>
          <w:sz w:val="30"/>
          <w:szCs w:val="30"/>
          <w:shd w:val="clear" w:fill="FFFFFF"/>
        </w:rPr>
        <w:t>经宣传发动，个人申请，当地村委会同意，县卫</w:t>
      </w:r>
      <w:r>
        <w:rPr>
          <w:rFonts w:hint="eastAsia" w:ascii="宋体" w:hAnsi="宋体" w:eastAsia="宋体" w:cs="宋体"/>
          <w:i w:val="0"/>
          <w:caps w:val="0"/>
          <w:color w:val="auto"/>
          <w:spacing w:val="0"/>
          <w:sz w:val="30"/>
          <w:szCs w:val="30"/>
          <w:shd w:val="clear" w:fill="FFFFFF"/>
          <w:lang w:eastAsia="zh-CN"/>
        </w:rPr>
        <w:t>健局</w:t>
      </w:r>
      <w:r>
        <w:rPr>
          <w:rFonts w:hint="eastAsia" w:ascii="宋体" w:hAnsi="宋体" w:eastAsia="宋体" w:cs="宋体"/>
          <w:i w:val="0"/>
          <w:caps w:val="0"/>
          <w:color w:val="auto"/>
          <w:spacing w:val="0"/>
          <w:sz w:val="30"/>
          <w:szCs w:val="30"/>
          <w:shd w:val="clear" w:fill="FFFFFF"/>
        </w:rPr>
        <w:t>审核，省、市卫计委组织考试、体检、录取，现我县正式参加本次20</w:t>
      </w:r>
      <w:r>
        <w:rPr>
          <w:rFonts w:hint="eastAsia" w:ascii="宋体" w:hAnsi="宋体" w:eastAsia="宋体" w:cs="宋体"/>
          <w:i w:val="0"/>
          <w:caps w:val="0"/>
          <w:color w:val="auto"/>
          <w:spacing w:val="0"/>
          <w:sz w:val="30"/>
          <w:szCs w:val="30"/>
          <w:shd w:val="clear" w:fill="FFFFFF"/>
          <w:lang w:val="en-US" w:eastAsia="zh-CN"/>
        </w:rPr>
        <w:t>21</w:t>
      </w:r>
      <w:r>
        <w:rPr>
          <w:rFonts w:hint="eastAsia" w:ascii="宋体" w:hAnsi="宋体" w:eastAsia="宋体" w:cs="宋体"/>
          <w:i w:val="0"/>
          <w:caps w:val="0"/>
          <w:color w:val="auto"/>
          <w:spacing w:val="0"/>
          <w:sz w:val="30"/>
          <w:szCs w:val="30"/>
          <w:shd w:val="clear" w:fill="FFFFFF"/>
        </w:rPr>
        <w:t>年乡村医生本土化人才培养人员为</w:t>
      </w:r>
      <w:r>
        <w:rPr>
          <w:rFonts w:hint="eastAsia" w:ascii="宋体" w:hAnsi="宋体" w:eastAsia="宋体" w:cs="宋体"/>
          <w:i w:val="0"/>
          <w:caps w:val="0"/>
          <w:color w:val="auto"/>
          <w:spacing w:val="0"/>
          <w:sz w:val="30"/>
          <w:szCs w:val="30"/>
          <w:shd w:val="clear" w:fill="FFFFFF"/>
          <w:lang w:val="en-US" w:eastAsia="zh-CN"/>
        </w:rPr>
        <w:t>8</w:t>
      </w:r>
      <w:r>
        <w:rPr>
          <w:rFonts w:hint="eastAsia" w:ascii="宋体" w:hAnsi="宋体" w:eastAsia="宋体" w:cs="宋体"/>
          <w:i w:val="0"/>
          <w:caps w:val="0"/>
          <w:color w:val="auto"/>
          <w:spacing w:val="0"/>
          <w:sz w:val="30"/>
          <w:szCs w:val="30"/>
          <w:shd w:val="clear" w:fill="FFFFFF"/>
        </w:rPr>
        <w:t>人,地方（市、县）财政培养人员为</w:t>
      </w:r>
      <w:r>
        <w:rPr>
          <w:rFonts w:hint="eastAsia" w:ascii="宋体" w:hAnsi="宋体" w:eastAsia="宋体" w:cs="宋体"/>
          <w:i w:val="0"/>
          <w:caps w:val="0"/>
          <w:color w:val="auto"/>
          <w:spacing w:val="0"/>
          <w:sz w:val="30"/>
          <w:szCs w:val="30"/>
          <w:shd w:val="clear" w:fill="FFFFFF"/>
          <w:lang w:val="en-US" w:eastAsia="zh-CN"/>
        </w:rPr>
        <w:t>8</w:t>
      </w:r>
      <w:r>
        <w:rPr>
          <w:rFonts w:hint="eastAsia" w:ascii="宋体" w:hAnsi="宋体" w:eastAsia="宋体" w:cs="宋体"/>
          <w:i w:val="0"/>
          <w:caps w:val="0"/>
          <w:color w:val="auto"/>
          <w:spacing w:val="0"/>
          <w:sz w:val="30"/>
          <w:szCs w:val="30"/>
          <w:shd w:val="clear" w:fill="FFFFFF"/>
        </w:rPr>
        <w:t>人。根据《</w:t>
      </w:r>
      <w:r>
        <w:rPr>
          <w:rFonts w:hint="eastAsia" w:ascii="宋体" w:hAnsi="宋体" w:eastAsia="宋体" w:cs="宋体"/>
          <w:i w:val="0"/>
          <w:caps w:val="0"/>
          <w:color w:val="auto"/>
          <w:spacing w:val="0"/>
          <w:sz w:val="30"/>
          <w:szCs w:val="30"/>
          <w:shd w:val="clear" w:fill="FFFFFF"/>
          <w:lang w:eastAsia="zh-CN"/>
        </w:rPr>
        <w:t>怀化</w:t>
      </w:r>
      <w:r>
        <w:rPr>
          <w:rFonts w:hint="eastAsia" w:ascii="宋体" w:hAnsi="宋体" w:eastAsia="宋体" w:cs="宋体"/>
          <w:i w:val="0"/>
          <w:caps w:val="0"/>
          <w:color w:val="auto"/>
          <w:spacing w:val="0"/>
          <w:sz w:val="30"/>
          <w:szCs w:val="30"/>
          <w:shd w:val="clear" w:fill="FFFFFF"/>
        </w:rPr>
        <w:t>卫生</w:t>
      </w:r>
      <w:r>
        <w:rPr>
          <w:rFonts w:hint="eastAsia" w:ascii="宋体" w:hAnsi="宋体" w:eastAsia="宋体" w:cs="宋体"/>
          <w:i w:val="0"/>
          <w:caps w:val="0"/>
          <w:color w:val="auto"/>
          <w:spacing w:val="0"/>
          <w:sz w:val="30"/>
          <w:szCs w:val="30"/>
          <w:shd w:val="clear" w:fill="FFFFFF"/>
          <w:lang w:eastAsia="zh-CN"/>
        </w:rPr>
        <w:t>健康</w:t>
      </w:r>
      <w:r>
        <w:rPr>
          <w:rFonts w:hint="eastAsia" w:ascii="宋体" w:hAnsi="宋体" w:eastAsia="宋体" w:cs="宋体"/>
          <w:i w:val="0"/>
          <w:caps w:val="0"/>
          <w:color w:val="auto"/>
          <w:spacing w:val="0"/>
          <w:sz w:val="30"/>
          <w:szCs w:val="30"/>
          <w:shd w:val="clear" w:fill="FFFFFF"/>
        </w:rPr>
        <w:t>委关于做好201</w:t>
      </w:r>
      <w:r>
        <w:rPr>
          <w:rFonts w:hint="eastAsia" w:ascii="宋体" w:hAnsi="宋体" w:eastAsia="宋体" w:cs="宋体"/>
          <w:i w:val="0"/>
          <w:caps w:val="0"/>
          <w:color w:val="auto"/>
          <w:spacing w:val="0"/>
          <w:sz w:val="30"/>
          <w:szCs w:val="30"/>
          <w:shd w:val="clear" w:fill="FFFFFF"/>
          <w:lang w:val="en-US" w:eastAsia="zh-CN"/>
        </w:rPr>
        <w:t>9</w:t>
      </w:r>
      <w:r>
        <w:rPr>
          <w:rFonts w:hint="eastAsia" w:ascii="宋体" w:hAnsi="宋体" w:eastAsia="宋体" w:cs="宋体"/>
          <w:i w:val="0"/>
          <w:caps w:val="0"/>
          <w:color w:val="auto"/>
          <w:spacing w:val="0"/>
          <w:sz w:val="30"/>
          <w:szCs w:val="30"/>
          <w:shd w:val="clear" w:fill="FFFFFF"/>
        </w:rPr>
        <w:t>年乡村医生</w:t>
      </w:r>
      <w:r>
        <w:rPr>
          <w:rFonts w:hint="eastAsia" w:ascii="宋体" w:hAnsi="宋体" w:eastAsia="宋体" w:cs="宋体"/>
          <w:i w:val="0"/>
          <w:caps w:val="0"/>
          <w:color w:val="auto"/>
          <w:spacing w:val="0"/>
          <w:sz w:val="30"/>
          <w:szCs w:val="30"/>
          <w:shd w:val="clear" w:fill="FFFFFF"/>
          <w:lang w:eastAsia="zh-CN"/>
        </w:rPr>
        <w:t>和护士本土化人才培养招生工作的通知</w:t>
      </w:r>
      <w:r>
        <w:rPr>
          <w:rFonts w:hint="eastAsia" w:ascii="宋体" w:hAnsi="宋体" w:eastAsia="宋体" w:cs="宋体"/>
          <w:i w:val="0"/>
          <w:caps w:val="0"/>
          <w:color w:val="auto"/>
          <w:spacing w:val="0"/>
          <w:sz w:val="30"/>
          <w:szCs w:val="30"/>
          <w:shd w:val="clear" w:fill="FFFFFF"/>
        </w:rPr>
        <w:t>》文件要求，乡村医生本土化人才培养</w:t>
      </w:r>
      <w:r>
        <w:rPr>
          <w:rFonts w:hint="eastAsia" w:ascii="宋体" w:hAnsi="宋体" w:eastAsia="宋体" w:cs="宋体"/>
          <w:i w:val="0"/>
          <w:caps w:val="0"/>
          <w:color w:val="auto"/>
          <w:spacing w:val="0"/>
          <w:sz w:val="30"/>
          <w:szCs w:val="30"/>
          <w:shd w:val="clear" w:fill="FFFFFF"/>
          <w:lang w:eastAsia="zh-CN"/>
        </w:rPr>
        <w:t>县级配套资金</w:t>
      </w:r>
      <w:r>
        <w:rPr>
          <w:rFonts w:hint="eastAsia" w:ascii="宋体" w:hAnsi="宋体" w:eastAsia="宋体" w:cs="宋体"/>
          <w:i w:val="0"/>
          <w:caps w:val="0"/>
          <w:color w:val="auto"/>
          <w:spacing w:val="0"/>
          <w:sz w:val="30"/>
          <w:szCs w:val="30"/>
          <w:shd w:val="clear" w:fill="FFFFFF"/>
        </w:rPr>
        <w:t>共计</w:t>
      </w:r>
      <w:r>
        <w:rPr>
          <w:rFonts w:hint="eastAsia" w:ascii="宋体" w:hAnsi="宋体" w:eastAsia="宋体" w:cs="宋体"/>
          <w:i w:val="0"/>
          <w:caps w:val="0"/>
          <w:color w:val="auto"/>
          <w:spacing w:val="0"/>
          <w:sz w:val="30"/>
          <w:szCs w:val="30"/>
          <w:shd w:val="clear" w:fill="FFFFFF"/>
          <w:lang w:val="en-US" w:eastAsia="zh-CN"/>
        </w:rPr>
        <w:t>12</w:t>
      </w:r>
      <w:r>
        <w:rPr>
          <w:rFonts w:hint="eastAsia" w:ascii="宋体" w:hAnsi="宋体" w:eastAsia="宋体" w:cs="宋体"/>
          <w:i w:val="0"/>
          <w:caps w:val="0"/>
          <w:color w:val="auto"/>
          <w:spacing w:val="0"/>
          <w:sz w:val="30"/>
          <w:szCs w:val="30"/>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2"/>
        <w:jc w:val="both"/>
        <w:rPr>
          <w:rFonts w:hint="eastAsia" w:ascii="微软雅黑" w:hAnsi="微软雅黑" w:eastAsia="微软雅黑" w:cs="微软雅黑"/>
          <w:color w:val="auto"/>
        </w:rPr>
      </w:pPr>
      <w:r>
        <w:rPr>
          <w:rFonts w:hint="eastAsia" w:ascii="宋体" w:hAnsi="宋体" w:eastAsia="宋体" w:cs="宋体"/>
          <w:b/>
          <w:i w:val="0"/>
          <w:caps w:val="0"/>
          <w:color w:val="auto"/>
          <w:spacing w:val="0"/>
          <w:sz w:val="30"/>
          <w:szCs w:val="30"/>
          <w:shd w:val="clear" w:fill="FFFFFF"/>
          <w:lang w:eastAsia="zh-CN"/>
        </w:rPr>
        <w:t>三、</w:t>
      </w:r>
      <w:r>
        <w:rPr>
          <w:rFonts w:hint="default" w:ascii="Times New Roman" w:hAnsi="Times New Roman" w:eastAsia="微软雅黑" w:cs="Times New Roman"/>
          <w:i w:val="0"/>
          <w:caps w:val="0"/>
          <w:color w:val="auto"/>
          <w:spacing w:val="0"/>
          <w:sz w:val="14"/>
          <w:szCs w:val="14"/>
          <w:shd w:val="clear" w:fill="FFFFFF"/>
        </w:rPr>
        <w:t>     </w:t>
      </w:r>
      <w:r>
        <w:rPr>
          <w:rFonts w:hint="eastAsia" w:ascii="宋体" w:hAnsi="宋体" w:eastAsia="宋体" w:cs="宋体"/>
          <w:b/>
          <w:i w:val="0"/>
          <w:caps w:val="0"/>
          <w:color w:val="auto"/>
          <w:spacing w:val="0"/>
          <w:sz w:val="30"/>
          <w:szCs w:val="30"/>
          <w:shd w:val="clear" w:fill="FFFFFF"/>
        </w:rPr>
        <w:t>绩效目标实现情况分析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0"/>
        <w:jc w:val="both"/>
        <w:rPr>
          <w:rFonts w:hint="eastAsia" w:ascii="微软雅黑" w:hAnsi="微软雅黑" w:eastAsia="微软雅黑" w:cs="微软雅黑"/>
          <w:color w:val="auto"/>
        </w:rPr>
      </w:pPr>
      <w:r>
        <w:rPr>
          <w:rFonts w:hint="eastAsia" w:ascii="宋体" w:hAnsi="宋体" w:eastAsia="宋体" w:cs="宋体"/>
          <w:i w:val="0"/>
          <w:caps w:val="0"/>
          <w:color w:val="auto"/>
          <w:spacing w:val="0"/>
          <w:sz w:val="30"/>
          <w:szCs w:val="30"/>
          <w:shd w:val="clear" w:fill="FFFFFF"/>
        </w:rPr>
        <w:t>（一）项目资金情况分析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0"/>
        <w:jc w:val="both"/>
        <w:rPr>
          <w:rFonts w:hint="eastAsia" w:ascii="微软雅黑" w:hAnsi="微软雅黑" w:eastAsia="微软雅黑" w:cs="微软雅黑"/>
          <w:color w:val="auto"/>
        </w:rPr>
      </w:pPr>
      <w:r>
        <w:rPr>
          <w:rFonts w:hint="eastAsia" w:ascii="宋体" w:hAnsi="宋体" w:eastAsia="宋体" w:cs="宋体"/>
          <w:i w:val="0"/>
          <w:caps w:val="0"/>
          <w:color w:val="auto"/>
          <w:spacing w:val="0"/>
          <w:sz w:val="30"/>
          <w:szCs w:val="30"/>
          <w:shd w:val="clear" w:fill="FFFFFF"/>
        </w:rPr>
        <w:t>资金到位</w:t>
      </w:r>
      <w:r>
        <w:rPr>
          <w:rFonts w:hint="eastAsia" w:ascii="宋体" w:hAnsi="宋体" w:eastAsia="宋体" w:cs="宋体"/>
          <w:i w:val="0"/>
          <w:caps w:val="0"/>
          <w:color w:val="auto"/>
          <w:spacing w:val="0"/>
          <w:sz w:val="30"/>
          <w:szCs w:val="30"/>
          <w:shd w:val="clear" w:fill="FFFFFF"/>
          <w:lang w:val="en-US" w:eastAsia="zh-CN"/>
        </w:rPr>
        <w:t>12</w:t>
      </w:r>
      <w:r>
        <w:rPr>
          <w:rFonts w:hint="eastAsia" w:ascii="宋体" w:hAnsi="宋体" w:eastAsia="宋体" w:cs="宋体"/>
          <w:i w:val="0"/>
          <w:caps w:val="0"/>
          <w:color w:val="auto"/>
          <w:spacing w:val="0"/>
          <w:sz w:val="30"/>
          <w:szCs w:val="30"/>
          <w:shd w:val="clear" w:fill="FFFFFF"/>
        </w:rPr>
        <w:t>万元，实际资金到位率100%，支出</w:t>
      </w:r>
      <w:r>
        <w:rPr>
          <w:rFonts w:hint="eastAsia" w:ascii="宋体" w:hAnsi="宋体" w:eastAsia="宋体" w:cs="宋体"/>
          <w:i w:val="0"/>
          <w:caps w:val="0"/>
          <w:color w:val="auto"/>
          <w:spacing w:val="0"/>
          <w:sz w:val="30"/>
          <w:szCs w:val="30"/>
          <w:shd w:val="clear" w:fill="FFFFFF"/>
          <w:lang w:val="en-US" w:eastAsia="zh-CN"/>
        </w:rPr>
        <w:t>12</w:t>
      </w:r>
      <w:r>
        <w:rPr>
          <w:rFonts w:hint="eastAsia" w:ascii="宋体" w:hAnsi="宋体" w:eastAsia="宋体" w:cs="宋体"/>
          <w:i w:val="0"/>
          <w:caps w:val="0"/>
          <w:color w:val="auto"/>
          <w:spacing w:val="0"/>
          <w:sz w:val="30"/>
          <w:szCs w:val="30"/>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0"/>
        <w:jc w:val="both"/>
        <w:rPr>
          <w:rFonts w:hint="eastAsia" w:ascii="微软雅黑" w:hAnsi="微软雅黑" w:eastAsia="微软雅黑" w:cs="微软雅黑"/>
          <w:color w:val="auto"/>
        </w:rPr>
      </w:pPr>
      <w:r>
        <w:rPr>
          <w:rFonts w:hint="eastAsia" w:ascii="宋体" w:hAnsi="宋体" w:eastAsia="宋体" w:cs="宋体"/>
          <w:i w:val="0"/>
          <w:caps w:val="0"/>
          <w:color w:val="auto"/>
          <w:spacing w:val="0"/>
          <w:sz w:val="30"/>
          <w:szCs w:val="30"/>
          <w:shd w:val="clear" w:fill="FFFFFF"/>
        </w:rPr>
        <w:t>（二）项目绩效指标完成情况分析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2"/>
        <w:jc w:val="both"/>
        <w:rPr>
          <w:rFonts w:hint="eastAsia" w:ascii="微软雅黑" w:hAnsi="微软雅黑" w:eastAsia="微软雅黑" w:cs="微软雅黑"/>
          <w:color w:val="auto"/>
        </w:rPr>
      </w:pPr>
      <w:r>
        <w:rPr>
          <w:rFonts w:hint="eastAsia" w:ascii="宋体" w:hAnsi="宋体" w:eastAsia="宋体" w:cs="宋体"/>
          <w:b/>
          <w:i w:val="0"/>
          <w:caps w:val="0"/>
          <w:color w:val="auto"/>
          <w:spacing w:val="0"/>
          <w:sz w:val="30"/>
          <w:szCs w:val="30"/>
          <w:shd w:val="clear" w:fill="FFFFFF"/>
        </w:rPr>
        <w:t>1.产出指标完成情况分析：</w:t>
      </w:r>
      <w:r>
        <w:rPr>
          <w:rFonts w:hint="eastAsia" w:ascii="宋体" w:hAnsi="宋体" w:eastAsia="宋体" w:cs="宋体"/>
          <w:i w:val="0"/>
          <w:caps w:val="0"/>
          <w:color w:val="auto"/>
          <w:spacing w:val="0"/>
          <w:sz w:val="30"/>
          <w:szCs w:val="30"/>
          <w:shd w:val="clear" w:fill="FFFFFF"/>
        </w:rPr>
        <w:t>我县正式参加本次20</w:t>
      </w:r>
      <w:r>
        <w:rPr>
          <w:rFonts w:hint="eastAsia" w:ascii="宋体" w:hAnsi="宋体" w:eastAsia="宋体" w:cs="宋体"/>
          <w:i w:val="0"/>
          <w:caps w:val="0"/>
          <w:color w:val="auto"/>
          <w:spacing w:val="0"/>
          <w:sz w:val="30"/>
          <w:szCs w:val="30"/>
          <w:shd w:val="clear" w:fill="FFFFFF"/>
          <w:lang w:val="en-US" w:eastAsia="zh-CN"/>
        </w:rPr>
        <w:t>21</w:t>
      </w:r>
      <w:r>
        <w:rPr>
          <w:rFonts w:hint="eastAsia" w:ascii="宋体" w:hAnsi="宋体" w:eastAsia="宋体" w:cs="宋体"/>
          <w:i w:val="0"/>
          <w:caps w:val="0"/>
          <w:color w:val="auto"/>
          <w:spacing w:val="0"/>
          <w:sz w:val="30"/>
          <w:szCs w:val="30"/>
          <w:shd w:val="clear" w:fill="FFFFFF"/>
        </w:rPr>
        <w:t>年乡村医生本土化人才培养人员为</w:t>
      </w:r>
      <w:r>
        <w:rPr>
          <w:rFonts w:hint="eastAsia" w:ascii="宋体" w:hAnsi="宋体" w:eastAsia="宋体" w:cs="宋体"/>
          <w:i w:val="0"/>
          <w:caps w:val="0"/>
          <w:color w:val="auto"/>
          <w:spacing w:val="0"/>
          <w:sz w:val="30"/>
          <w:szCs w:val="30"/>
          <w:shd w:val="clear" w:fill="FFFFFF"/>
          <w:lang w:val="en-US" w:eastAsia="zh-CN"/>
        </w:rPr>
        <w:t>8</w:t>
      </w:r>
      <w:r>
        <w:rPr>
          <w:rFonts w:hint="eastAsia" w:ascii="宋体" w:hAnsi="宋体" w:eastAsia="宋体" w:cs="宋体"/>
          <w:i w:val="0"/>
          <w:caps w:val="0"/>
          <w:color w:val="auto"/>
          <w:spacing w:val="0"/>
          <w:sz w:val="30"/>
          <w:szCs w:val="30"/>
          <w:shd w:val="clear" w:fill="FFFFFF"/>
        </w:rPr>
        <w:t>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2"/>
        <w:jc w:val="both"/>
        <w:rPr>
          <w:rFonts w:hint="eastAsia" w:ascii="微软雅黑" w:hAnsi="微软雅黑" w:eastAsia="微软雅黑" w:cs="微软雅黑"/>
          <w:color w:val="auto"/>
        </w:rPr>
      </w:pPr>
      <w:r>
        <w:rPr>
          <w:rFonts w:hint="eastAsia" w:ascii="宋体" w:hAnsi="宋体" w:eastAsia="宋体" w:cs="宋体"/>
          <w:b/>
          <w:i w:val="0"/>
          <w:caps w:val="0"/>
          <w:color w:val="auto"/>
          <w:spacing w:val="0"/>
          <w:sz w:val="30"/>
          <w:szCs w:val="30"/>
          <w:shd w:val="clear" w:fill="FFFFFF"/>
        </w:rPr>
        <w:t>2.效益指标完成情况分析：</w:t>
      </w:r>
      <w:r>
        <w:rPr>
          <w:rFonts w:hint="eastAsia" w:ascii="宋体" w:hAnsi="宋体" w:eastAsia="宋体" w:cs="宋体"/>
          <w:i w:val="0"/>
          <w:caps w:val="0"/>
          <w:color w:val="auto"/>
          <w:spacing w:val="0"/>
          <w:sz w:val="30"/>
          <w:szCs w:val="30"/>
          <w:shd w:val="clear" w:fill="FFFFFF"/>
        </w:rPr>
        <w:t>乡村医生本土化培养经费解决了学员学费及生活补助问题，为学员的生活学习提供了有力保障，解决了部分乡村无村医的现状。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2"/>
        <w:jc w:val="both"/>
        <w:rPr>
          <w:rFonts w:hint="eastAsia" w:ascii="微软雅黑" w:hAnsi="微软雅黑" w:eastAsia="微软雅黑" w:cs="微软雅黑"/>
          <w:color w:val="auto"/>
        </w:rPr>
      </w:pPr>
      <w:r>
        <w:rPr>
          <w:rFonts w:hint="eastAsia" w:ascii="宋体" w:hAnsi="宋体" w:eastAsia="宋体" w:cs="宋体"/>
          <w:b/>
          <w:i w:val="0"/>
          <w:caps w:val="0"/>
          <w:color w:val="auto"/>
          <w:spacing w:val="0"/>
          <w:sz w:val="30"/>
          <w:szCs w:val="30"/>
          <w:shd w:val="clear" w:fill="FFFFFF"/>
        </w:rPr>
        <w:t>3.满意度指标完成情况分析：</w:t>
      </w:r>
      <w:r>
        <w:rPr>
          <w:rFonts w:hint="eastAsia" w:ascii="宋体" w:hAnsi="宋体" w:eastAsia="宋体" w:cs="宋体"/>
          <w:i w:val="0"/>
          <w:caps w:val="0"/>
          <w:color w:val="auto"/>
          <w:spacing w:val="0"/>
          <w:sz w:val="30"/>
          <w:szCs w:val="30"/>
          <w:shd w:val="clear" w:fill="FFFFFF"/>
        </w:rPr>
        <w:t>乡村医生本土化培养学员对该项政策非常满意，农村群众一致好评。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0"/>
        <w:jc w:val="both"/>
        <w:rPr>
          <w:rFonts w:hint="eastAsia" w:ascii="宋体" w:hAnsi="宋体" w:eastAsia="宋体" w:cs="宋体"/>
          <w:i w:val="0"/>
          <w:caps w:val="0"/>
          <w:color w:val="auto"/>
          <w:spacing w:val="0"/>
          <w:sz w:val="30"/>
          <w:szCs w:val="30"/>
          <w:shd w:val="clear" w:fill="FFFFFF"/>
          <w:lang w:val="en-US" w:eastAsia="zh-CN"/>
        </w:rPr>
      </w:pPr>
      <w:r>
        <w:rPr>
          <w:rFonts w:hint="eastAsia" w:ascii="宋体" w:hAnsi="宋体" w:eastAsia="宋体" w:cs="宋体"/>
          <w:i w:val="0"/>
          <w:caps w:val="0"/>
          <w:color w:val="auto"/>
          <w:spacing w:val="0"/>
          <w:sz w:val="30"/>
          <w:szCs w:val="30"/>
          <w:shd w:val="clear" w:fill="FFFFFF"/>
        </w:rPr>
        <w:t> </w:t>
      </w:r>
      <w:r>
        <w:rPr>
          <w:rFonts w:hint="eastAsia" w:ascii="宋体" w:hAnsi="宋体" w:eastAsia="宋体" w:cs="宋体"/>
          <w:i w:val="0"/>
          <w:caps w:val="0"/>
          <w:color w:val="auto"/>
          <w:spacing w:val="0"/>
          <w:sz w:val="30"/>
          <w:szCs w:val="30"/>
          <w:shd w:val="clear" w:fill="FFFFFF"/>
          <w:lang w:val="en-US" w:eastAsia="zh-CN"/>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168" w:firstLineChars="1384"/>
        <w:jc w:val="both"/>
        <w:rPr>
          <w:rFonts w:hint="eastAsia" w:ascii="宋体" w:hAnsi="宋体" w:eastAsia="宋体" w:cs="宋体"/>
          <w:b/>
          <w:bCs/>
          <w:i w:val="0"/>
          <w:caps w:val="0"/>
          <w:color w:val="auto"/>
          <w:spacing w:val="0"/>
          <w:sz w:val="30"/>
          <w:szCs w:val="30"/>
          <w:shd w:val="clear" w:fill="FFFFFF"/>
          <w:lang w:val="en-US" w:eastAsia="zh-CN"/>
        </w:rPr>
      </w:pPr>
      <w:r>
        <w:rPr>
          <w:rFonts w:hint="eastAsia" w:ascii="宋体" w:hAnsi="宋体" w:eastAsia="宋体" w:cs="宋体"/>
          <w:b/>
          <w:bCs/>
          <w:i w:val="0"/>
          <w:caps w:val="0"/>
          <w:color w:val="auto"/>
          <w:spacing w:val="0"/>
          <w:sz w:val="30"/>
          <w:szCs w:val="30"/>
          <w:shd w:val="clear" w:fill="FFFFFF"/>
          <w:lang w:val="en-US" w:eastAsia="zh-CN"/>
        </w:rPr>
        <w:t>芷江侗族自治县卫生健康局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0"/>
        <w:jc w:val="both"/>
        <w:rPr>
          <w:rFonts w:hint="eastAsia" w:ascii="微软雅黑" w:hAnsi="微软雅黑" w:eastAsia="微软雅黑" w:cs="微软雅黑"/>
          <w:b/>
          <w:bCs/>
          <w:color w:val="auto"/>
        </w:rPr>
      </w:pPr>
      <w:r>
        <w:rPr>
          <w:rFonts w:hint="eastAsia" w:ascii="宋体" w:hAnsi="宋体" w:eastAsia="宋体" w:cs="宋体"/>
          <w:b/>
          <w:bCs/>
          <w:i w:val="0"/>
          <w:caps w:val="0"/>
          <w:color w:val="auto"/>
          <w:spacing w:val="0"/>
          <w:sz w:val="30"/>
          <w:szCs w:val="30"/>
          <w:shd w:val="clear" w:fill="FFFFFF"/>
          <w:lang w:val="en-US" w:eastAsia="zh-CN"/>
        </w:rPr>
        <w:t xml:space="preserve">                              2021.5.18</w:t>
      </w:r>
      <w:r>
        <w:rPr>
          <w:rFonts w:hint="eastAsia" w:ascii="宋体" w:hAnsi="宋体" w:eastAsia="宋体" w:cs="宋体"/>
          <w:b/>
          <w:bCs/>
          <w:i w:val="0"/>
          <w:caps w:val="0"/>
          <w:color w:val="auto"/>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center"/>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center"/>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spacing w:line="560" w:lineRule="exact"/>
        <w:rPr>
          <w:rFonts w:hint="eastAsia" w:ascii="黑体" w:hAnsi="宋体" w:eastAsia="黑体" w:cs="宋体"/>
          <w:kern w:val="0"/>
          <w:sz w:val="32"/>
          <w:szCs w:val="32"/>
        </w:rPr>
      </w:pPr>
      <w:r>
        <w:rPr>
          <w:rFonts w:hint="eastAsia" w:ascii="黑体" w:hAnsi="宋体" w:eastAsia="黑体" w:cs="宋体"/>
          <w:kern w:val="0"/>
          <w:sz w:val="32"/>
          <w:szCs w:val="32"/>
        </w:rPr>
        <w:t>附件</w:t>
      </w:r>
      <w:r>
        <w:rPr>
          <w:rFonts w:hint="eastAsia" w:ascii="黑体" w:hAnsi="宋体" w:eastAsia="黑体" w:cs="宋体"/>
          <w:kern w:val="0"/>
          <w:sz w:val="32"/>
          <w:szCs w:val="32"/>
          <w:lang w:val="en-US" w:eastAsia="zh-CN"/>
        </w:rPr>
        <w:t>5</w:t>
      </w:r>
    </w:p>
    <w:p>
      <w:pPr>
        <w:widowControl/>
        <w:ind w:left="93"/>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lang w:eastAsia="zh-CN"/>
        </w:rPr>
        <w:t>专项</w:t>
      </w:r>
      <w:r>
        <w:rPr>
          <w:rFonts w:hint="eastAsia" w:ascii="方正小标宋_GBK" w:hAnsi="宋体" w:eastAsia="方正小标宋_GBK" w:cs="宋体"/>
          <w:kern w:val="0"/>
          <w:sz w:val="36"/>
          <w:szCs w:val="36"/>
        </w:rPr>
        <w:t>资金绩效评价共性指标表</w:t>
      </w:r>
    </w:p>
    <w:p>
      <w:pPr>
        <w:widowControl/>
        <w:tabs>
          <w:tab w:val="left" w:pos="833"/>
          <w:tab w:val="left" w:pos="1533"/>
          <w:tab w:val="left" w:pos="2533"/>
          <w:tab w:val="left" w:pos="4833"/>
        </w:tabs>
        <w:ind w:left="93"/>
        <w:jc w:val="left"/>
        <w:rPr>
          <w:rFonts w:ascii="宋体" w:cs="宋体"/>
          <w:kern w:val="0"/>
          <w:sz w:val="24"/>
        </w:rPr>
      </w:pPr>
    </w:p>
    <w:tbl>
      <w:tblPr>
        <w:tblStyle w:val="3"/>
        <w:tblW w:w="9489" w:type="dxa"/>
        <w:tblInd w:w="0" w:type="dxa"/>
        <w:tblLayout w:type="fixed"/>
        <w:tblCellMar>
          <w:top w:w="0" w:type="dxa"/>
          <w:left w:w="108" w:type="dxa"/>
          <w:bottom w:w="0" w:type="dxa"/>
          <w:right w:w="108" w:type="dxa"/>
        </w:tblCellMar>
      </w:tblPr>
      <w:tblGrid>
        <w:gridCol w:w="385"/>
        <w:gridCol w:w="364"/>
        <w:gridCol w:w="855"/>
        <w:gridCol w:w="416"/>
        <w:gridCol w:w="2316"/>
        <w:gridCol w:w="4680"/>
        <w:gridCol w:w="473"/>
      </w:tblGrid>
      <w:tr>
        <w:tblPrEx>
          <w:tblCellMar>
            <w:top w:w="0" w:type="dxa"/>
            <w:left w:w="108" w:type="dxa"/>
            <w:bottom w:w="0" w:type="dxa"/>
            <w:right w:w="108" w:type="dxa"/>
          </w:tblCellMar>
        </w:tblPrEx>
        <w:trPr>
          <w:tblHeader/>
        </w:trPr>
        <w:tc>
          <w:tcPr>
            <w:tcW w:w="385" w:type="dxa"/>
            <w:tcBorders>
              <w:top w:val="single" w:color="auto" w:sz="4" w:space="0"/>
              <w:left w:val="single" w:color="auto" w:sz="4" w:space="0"/>
              <w:bottom w:val="nil"/>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一级</w:t>
            </w:r>
          </w:p>
        </w:tc>
        <w:tc>
          <w:tcPr>
            <w:tcW w:w="364" w:type="dxa"/>
            <w:tcBorders>
              <w:top w:val="single" w:color="auto" w:sz="4" w:space="0"/>
              <w:left w:val="nil"/>
              <w:bottom w:val="nil"/>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二级</w:t>
            </w:r>
          </w:p>
        </w:tc>
        <w:tc>
          <w:tcPr>
            <w:tcW w:w="855"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三级指标</w:t>
            </w:r>
          </w:p>
        </w:tc>
        <w:tc>
          <w:tcPr>
            <w:tcW w:w="416"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分值</w:t>
            </w:r>
          </w:p>
        </w:tc>
        <w:tc>
          <w:tcPr>
            <w:tcW w:w="2316"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指标解释</w:t>
            </w:r>
          </w:p>
        </w:tc>
        <w:tc>
          <w:tcPr>
            <w:tcW w:w="4680"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指标说明</w:t>
            </w:r>
          </w:p>
        </w:tc>
        <w:tc>
          <w:tcPr>
            <w:tcW w:w="473"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得分</w:t>
            </w:r>
          </w:p>
        </w:tc>
      </w:tr>
      <w:tr>
        <w:tblPrEx>
          <w:tblCellMar>
            <w:top w:w="0" w:type="dxa"/>
            <w:left w:w="108" w:type="dxa"/>
            <w:bottom w:w="0" w:type="dxa"/>
            <w:right w:w="108" w:type="dxa"/>
          </w:tblCellMar>
        </w:tblPrEx>
        <w:trPr>
          <w:tblHeader/>
        </w:trPr>
        <w:tc>
          <w:tcPr>
            <w:tcW w:w="385"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指标</w:t>
            </w:r>
          </w:p>
        </w:tc>
        <w:tc>
          <w:tcPr>
            <w:tcW w:w="364"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指标</w:t>
            </w:r>
          </w:p>
        </w:tc>
        <w:tc>
          <w:tcPr>
            <w:tcW w:w="855"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b/>
                <w:bCs/>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b/>
                <w:bCs/>
                <w:color w:val="000000"/>
                <w:kern w:val="0"/>
                <w:sz w:val="20"/>
                <w:szCs w:val="20"/>
              </w:rPr>
            </w:pPr>
          </w:p>
        </w:tc>
        <w:tc>
          <w:tcPr>
            <w:tcW w:w="2316"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b/>
                <w:bCs/>
                <w:color w:val="000000"/>
                <w:kern w:val="0"/>
                <w:sz w:val="20"/>
                <w:szCs w:val="20"/>
              </w:rPr>
            </w:pPr>
          </w:p>
        </w:tc>
        <w:tc>
          <w:tcPr>
            <w:tcW w:w="468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b/>
                <w:bCs/>
                <w:color w:val="000000"/>
                <w:kern w:val="0"/>
                <w:sz w:val="20"/>
                <w:szCs w:val="20"/>
              </w:rPr>
            </w:pPr>
          </w:p>
        </w:tc>
        <w:tc>
          <w:tcPr>
            <w:tcW w:w="473"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b/>
                <w:bCs/>
                <w:color w:val="000000"/>
                <w:kern w:val="0"/>
                <w:sz w:val="20"/>
                <w:szCs w:val="20"/>
              </w:rPr>
            </w:pPr>
          </w:p>
        </w:tc>
      </w:tr>
      <w:tr>
        <w:tblPrEx>
          <w:tblCellMar>
            <w:top w:w="0" w:type="dxa"/>
            <w:left w:w="108" w:type="dxa"/>
            <w:bottom w:w="0" w:type="dxa"/>
            <w:right w:w="108" w:type="dxa"/>
          </w:tblCellMar>
        </w:tblPrEx>
        <w:tc>
          <w:tcPr>
            <w:tcW w:w="38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投入</w:t>
            </w:r>
          </w:p>
        </w:tc>
        <w:tc>
          <w:tcPr>
            <w:tcW w:w="364"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项目立项</w:t>
            </w: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项目立项规范性</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6</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项目的申请、设立过程是否符合相关要求，用以反映和考核项目立项的规范情况。</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①项目是否按照规定的程序申请设立；</w:t>
            </w:r>
          </w:p>
        </w:tc>
        <w:tc>
          <w:tcPr>
            <w:tcW w:w="473" w:type="dxa"/>
            <w:tcBorders>
              <w:top w:val="nil"/>
              <w:left w:val="nil"/>
              <w:bottom w:val="nil"/>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6</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②所提交的文件、材料是否符合相关要求；</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③事前是否已经过必要的可行性研究、专家论证、风险评估、集体决策等。</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绩效目标合理性</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4</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项目所设定的绩效目标是否依椐充分，是否符合客观实际，用以反映和考核项目绩效目标与项目实施的相符情况。</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①是否符合国家相关法律法规，国民经济发展规划和党委政府决策；</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②是否与项目实施单位或委托单位职责密切相关；</w:t>
            </w:r>
          </w:p>
        </w:tc>
        <w:tc>
          <w:tcPr>
            <w:tcW w:w="473" w:type="dxa"/>
            <w:tcBorders>
              <w:top w:val="nil"/>
              <w:left w:val="nil"/>
              <w:bottom w:val="nil"/>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4</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③项目是否为促进事业发展所必需；</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④项目顸期产出效益和效果是否符合正常的业绩水平。</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绩效指标明确性</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4</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依椐绩效目标设定的绩效指标是否清晰、细化、可衡量等，用以反映和考核项目绩效目标的明细化情况。</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①是否将项目绩效目标细化分解为具体的绩效指标；</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②是否通过清晰、可衡量的指标值予以体现；</w:t>
            </w:r>
          </w:p>
        </w:tc>
        <w:tc>
          <w:tcPr>
            <w:tcW w:w="473" w:type="dxa"/>
            <w:tcBorders>
              <w:top w:val="nil"/>
              <w:left w:val="nil"/>
              <w:bottom w:val="nil"/>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4</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③是否与项目年度任务教或计划数相对应；</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④是否与预期确定的项目投资</w:t>
            </w:r>
            <w:r>
              <w:rPr>
                <w:rFonts w:hint="eastAsia" w:ascii="宋体" w:hAnsi="宋体" w:cs="宋体"/>
                <w:color w:val="000000"/>
                <w:kern w:val="0"/>
                <w:sz w:val="20"/>
                <w:szCs w:val="20"/>
              </w:rPr>
              <w:t>额</w:t>
            </w:r>
            <w:r>
              <w:rPr>
                <w:rFonts w:hint="eastAsia" w:ascii="仿宋_GB2312" w:hAnsi="仿宋_GB2312" w:eastAsia="仿宋_GB2312" w:cs="仿宋_GB2312"/>
                <w:color w:val="000000"/>
                <w:kern w:val="0"/>
                <w:sz w:val="20"/>
                <w:szCs w:val="20"/>
              </w:rPr>
              <w:t>或资金量相匹配。</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资金落实</w:t>
            </w: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资金到位率</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实际到位资金与计划投入资金的比率，用以反映和考核资金落实情况对项目实施的总体保障程度。</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资金到位率</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（实际到位资金</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计划投入资金）×</w:t>
            </w:r>
            <w:r>
              <w:rPr>
                <w:rFonts w:ascii="仿宋_GB2312" w:hAnsi="宋体" w:eastAsia="仿宋_GB2312" w:cs="宋体"/>
                <w:color w:val="000000"/>
                <w:kern w:val="0"/>
                <w:sz w:val="20"/>
                <w:szCs w:val="20"/>
              </w:rPr>
              <w:t>100%</w:t>
            </w:r>
            <w:r>
              <w:rPr>
                <w:rFonts w:hint="eastAsia" w:ascii="仿宋_GB2312" w:hAnsi="宋体" w:eastAsia="仿宋_GB2312" w:cs="宋体"/>
                <w:color w:val="000000"/>
                <w:kern w:val="0"/>
                <w:sz w:val="20"/>
                <w:szCs w:val="20"/>
              </w:rPr>
              <w:t>。</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实际到位资金：一定时期（本年度或项目期）内实际落实到具体项目的资金。</w:t>
            </w:r>
          </w:p>
        </w:tc>
        <w:tc>
          <w:tcPr>
            <w:tcW w:w="473" w:type="dxa"/>
            <w:tcBorders>
              <w:top w:val="nil"/>
              <w:left w:val="nil"/>
              <w:bottom w:val="nil"/>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计划投入资金：一定时期（本年度或项目期）内计划投入到具体项目的资金。</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到位及时率</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及时到位资金与应到位资金的比率，用以反映和考核项目资金落实的及时性程度。</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到位及时率＝（及时到位资金</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应到位资金）×</w:t>
            </w:r>
            <w:r>
              <w:rPr>
                <w:rFonts w:ascii="仿宋_GB2312" w:hAnsi="宋体" w:eastAsia="仿宋_GB2312" w:cs="宋体"/>
                <w:color w:val="000000"/>
                <w:kern w:val="0"/>
                <w:sz w:val="20"/>
                <w:szCs w:val="20"/>
              </w:rPr>
              <w:t>100%</w:t>
            </w:r>
            <w:r>
              <w:rPr>
                <w:rFonts w:hint="eastAsia" w:ascii="仿宋_GB2312" w:hAnsi="宋体" w:eastAsia="仿宋_GB2312" w:cs="宋体"/>
                <w:color w:val="000000"/>
                <w:kern w:val="0"/>
                <w:sz w:val="20"/>
                <w:szCs w:val="20"/>
              </w:rPr>
              <w:t>。</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及时到位资金：截至规定时点实际落实到具体项目的资金。</w:t>
            </w:r>
          </w:p>
        </w:tc>
        <w:tc>
          <w:tcPr>
            <w:tcW w:w="473" w:type="dxa"/>
            <w:tcBorders>
              <w:top w:val="nil"/>
              <w:left w:val="nil"/>
              <w:bottom w:val="nil"/>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w:t>
            </w:r>
          </w:p>
        </w:tc>
      </w:tr>
      <w:tr>
        <w:tblPrEx>
          <w:tblCellMar>
            <w:top w:w="0" w:type="dxa"/>
            <w:left w:w="108" w:type="dxa"/>
            <w:bottom w:w="0" w:type="dxa"/>
            <w:right w:w="108" w:type="dxa"/>
          </w:tblCellMar>
        </w:tblPrEx>
        <w:trPr>
          <w:trHeight w:val="764" w:hRule="atLeast"/>
        </w:trPr>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应到位资金：按照合同或项目进度要求截至规定时点应落实到具体项目的资金。</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过程</w:t>
            </w:r>
          </w:p>
        </w:tc>
        <w:tc>
          <w:tcPr>
            <w:tcW w:w="364"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业务管理</w:t>
            </w: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p>
            <w:pPr>
              <w:widowControl/>
              <w:spacing w:line="240" w:lineRule="exact"/>
              <w:jc w:val="center"/>
              <w:rPr>
                <w:rFonts w:hint="eastAsia"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管理制度健全性</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项目实施单位的业务管理制度是否健全，用以反映和考核业务管理制度对项目顺利实施的保障情况。</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①是否已制定或具有相应的业务管理制度；</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rPr>
          <w:trHeight w:val="836" w:hRule="atLeast"/>
        </w:trPr>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②业务管理制度是否合法、合规、完整。</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制度执行有效性</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项目实施是否符合相关业务管理规定，用以反映和考核业务管理制度的有效执行</w:t>
            </w:r>
            <w:r>
              <w:rPr>
                <w:rFonts w:hint="eastAsia" w:ascii="仿宋_GB2312" w:hAnsi="宋体" w:eastAsia="仿宋_GB2312" w:cs="宋体"/>
                <w:color w:val="000000"/>
                <w:kern w:val="0"/>
                <w:sz w:val="20"/>
                <w:szCs w:val="20"/>
                <w:lang w:eastAsia="zh-CN"/>
              </w:rPr>
              <w:t>情况</w:t>
            </w:r>
            <w:r>
              <w:rPr>
                <w:rFonts w:hint="eastAsia" w:ascii="仿宋_GB2312" w:hAnsi="宋体" w:eastAsia="仿宋_GB2312" w:cs="宋体"/>
                <w:color w:val="000000"/>
                <w:kern w:val="0"/>
                <w:sz w:val="20"/>
                <w:szCs w:val="20"/>
              </w:rPr>
              <w:t>。</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①是否遵守相关法律法规和业务管理规定；</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②项目调整及支出调整手续是否完备；</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③项目合同书、验收报告、技术审定等资料是否齐全并及时归档</w:t>
            </w:r>
            <w:r>
              <w:rPr>
                <w:rFonts w:ascii="仿宋_GB2312" w:hAnsi="宋体" w:eastAsia="仿宋_GB2312" w:cs="宋体"/>
                <w:color w:val="000000"/>
                <w:kern w:val="0"/>
                <w:sz w:val="20"/>
                <w:szCs w:val="20"/>
              </w:rPr>
              <w:t>;</w:t>
            </w:r>
          </w:p>
        </w:tc>
        <w:tc>
          <w:tcPr>
            <w:tcW w:w="473" w:type="dxa"/>
            <w:tcBorders>
              <w:top w:val="nil"/>
              <w:left w:val="nil"/>
              <w:bottom w:val="nil"/>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rPr>
          <w:trHeight w:val="945" w:hRule="atLeast"/>
        </w:trPr>
        <w:tc>
          <w:tcPr>
            <w:tcW w:w="3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④项目实施的人员条件、场地设备，信息支撑等是否落实到位。</w:t>
            </w:r>
          </w:p>
          <w:p>
            <w:pPr>
              <w:widowControl/>
              <w:spacing w:line="240" w:lineRule="exact"/>
              <w:rPr>
                <w:rFonts w:ascii="仿宋_GB2312" w:hAnsi="宋体" w:eastAsia="仿宋_GB2312" w:cs="宋体"/>
                <w:color w:val="000000"/>
                <w:kern w:val="0"/>
                <w:sz w:val="20"/>
                <w:szCs w:val="20"/>
              </w:rPr>
            </w:pP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restart"/>
            <w:tcBorders>
              <w:top w:val="single" w:color="auto" w:sz="4" w:space="0"/>
              <w:left w:val="single" w:color="auto" w:sz="4" w:space="0"/>
              <w:bottom w:val="single" w:color="000000" w:sz="4" w:space="0"/>
              <w:right w:val="single" w:color="auto" w:sz="4" w:space="0"/>
            </w:tcBorders>
            <w:noWrap w:val="0"/>
            <w:vAlign w:val="center"/>
          </w:tcPr>
          <w:p>
            <w:pPr>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过程</w:t>
            </w:r>
          </w:p>
        </w:tc>
        <w:tc>
          <w:tcPr>
            <w:tcW w:w="364" w:type="dxa"/>
            <w:vMerge w:val="restart"/>
            <w:tcBorders>
              <w:top w:val="single" w:color="auto" w:sz="4" w:space="0"/>
              <w:left w:val="single" w:color="auto" w:sz="4" w:space="0"/>
              <w:bottom w:val="single" w:color="000000" w:sz="4" w:space="0"/>
              <w:right w:val="single" w:color="auto" w:sz="4" w:space="0"/>
            </w:tcBorders>
            <w:noWrap w:val="0"/>
            <w:vAlign w:val="center"/>
          </w:tcPr>
          <w:p>
            <w:pPr>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业务管理</w:t>
            </w: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项目质量可控性</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项目实施单位是否为达到项目质量要求而采取了必需的措施，用以反映和考核项目实施单位对项目质量的控制情况。</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①是否已制定或其有相应的项目质量要求或标准；</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②是否采取了相应的项目质量检查、验收等必需的控制措施或手段。</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财务管理</w:t>
            </w: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管理制度健全性</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项目实施单位的财务制度是否健全，用以反映和考核财务管理制度对资金规范安全运行的保障情况。</w:t>
            </w: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①是否已制定或具有相应的项目资金管理办法；</w:t>
            </w:r>
          </w:p>
        </w:tc>
        <w:tc>
          <w:tcPr>
            <w:tcW w:w="473"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②项目资金管理办法是否符合相关财务会计制度的规定。</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资金使用合规性</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项目资金使用是否符合相关的财务管理制度规定，用以反映和考核项目资金的规范运行情况。</w:t>
            </w: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①是否符合国家财经法规和财务管理以及有关专项资金管理办法的规定；</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②资金的拨付是否有完整的审批程序和手续；</w:t>
            </w:r>
          </w:p>
        </w:tc>
        <w:tc>
          <w:tcPr>
            <w:tcW w:w="473" w:type="dxa"/>
            <w:tcBorders>
              <w:top w:val="nil"/>
              <w:left w:val="nil"/>
              <w:bottom w:val="nil"/>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③项目的重大开支是否经过评估认证；</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④是否符合项目预算批复或合同规定的用途；</w:t>
            </w:r>
          </w:p>
        </w:tc>
        <w:tc>
          <w:tcPr>
            <w:tcW w:w="473" w:type="dxa"/>
            <w:tcBorders>
              <w:top w:val="nil"/>
              <w:left w:val="nil"/>
              <w:bottom w:val="nil"/>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⑤是否存在截留、挤占、挪用、虚列支出等情况。</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财务监控有效性</w:t>
            </w:r>
          </w:p>
        </w:tc>
        <w:tc>
          <w:tcPr>
            <w:tcW w:w="416" w:type="dxa"/>
            <w:vMerge w:val="restart"/>
            <w:tcBorders>
              <w:top w:val="nil"/>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项目实施单位是否为保障资金的安全、规范运行而采取了必要的监控措施，用以反映和考核项目实施单位对资金运行的控制情况。</w:t>
            </w: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评价要点：</w:t>
            </w:r>
          </w:p>
        </w:tc>
        <w:tc>
          <w:tcPr>
            <w:tcW w:w="473"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①是否已制定或具有相应的监控机制；</w:t>
            </w:r>
          </w:p>
        </w:tc>
        <w:tc>
          <w:tcPr>
            <w:tcW w:w="473"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②是否采取了相应的财务检查等必要的监控措施或手段。</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c>
          <w:tcPr>
            <w:tcW w:w="38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产出</w:t>
            </w:r>
          </w:p>
        </w:tc>
        <w:tc>
          <w:tcPr>
            <w:tcW w:w="364"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项目产出</w:t>
            </w: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实际完成率</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项目实施的实际产出数与计划产出数的比率，用以反映和考核项目产出数量目标的实现程度。</w:t>
            </w: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实际完成率＝（实际产出数</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计划产出数）×</w:t>
            </w:r>
            <w:r>
              <w:rPr>
                <w:rFonts w:ascii="仿宋_GB2312" w:hAnsi="宋体" w:eastAsia="仿宋_GB2312" w:cs="宋体"/>
                <w:color w:val="000000"/>
                <w:kern w:val="0"/>
                <w:sz w:val="20"/>
                <w:szCs w:val="20"/>
              </w:rPr>
              <w:t>100%</w:t>
            </w:r>
            <w:r>
              <w:rPr>
                <w:rFonts w:hint="eastAsia" w:ascii="仿宋_GB2312" w:hAnsi="宋体" w:eastAsia="仿宋_GB2312" w:cs="宋体"/>
                <w:color w:val="000000"/>
                <w:kern w:val="0"/>
                <w:sz w:val="20"/>
                <w:szCs w:val="20"/>
              </w:rPr>
              <w:t>。</w:t>
            </w:r>
          </w:p>
        </w:tc>
        <w:tc>
          <w:tcPr>
            <w:tcW w:w="473"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实际产出数：一定时期（本年度或项目期）内项目实际产出的产品或提供的服务数。</w:t>
            </w:r>
          </w:p>
        </w:tc>
        <w:tc>
          <w:tcPr>
            <w:tcW w:w="473" w:type="dxa"/>
            <w:tcBorders>
              <w:top w:val="nil"/>
              <w:left w:val="nil"/>
              <w:bottom w:val="nil"/>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rPr>
          <w:trHeight w:val="707" w:hRule="atLeast"/>
        </w:trPr>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计划产出数：项目绩效目标确定的在一定时期（本年度或项目期）内计划产出的产品或提供的服务数量。</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完成及时率</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项目实际提前完成时间与计划完成时间的比率，用以反映和考核项目产出时效目标的实现程度</w:t>
            </w: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完成及时率</w:t>
            </w:r>
            <w:r>
              <w:rPr>
                <w:rFonts w:ascii="仿宋_GB2312" w:hAnsi="宋体" w:eastAsia="仿宋_GB2312" w:cs="宋体"/>
                <w:color w:val="000000"/>
                <w:kern w:val="0"/>
                <w:sz w:val="20"/>
                <w:szCs w:val="20"/>
              </w:rPr>
              <w:t>[ (</w:t>
            </w:r>
            <w:r>
              <w:rPr>
                <w:rFonts w:hint="eastAsia" w:ascii="仿宋_GB2312" w:hAnsi="宋体" w:eastAsia="仿宋_GB2312" w:cs="宋体"/>
                <w:color w:val="000000"/>
                <w:kern w:val="0"/>
                <w:sz w:val="20"/>
                <w:szCs w:val="20"/>
              </w:rPr>
              <w:t>计划完成时间</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实际完成时间）</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计划完成时间</w:t>
            </w:r>
            <w:r>
              <w:rPr>
                <w:rFonts w:ascii="仿宋_GB2312" w:hAnsi="宋体" w:eastAsia="仿宋_GB2312" w:cs="宋体"/>
                <w:color w:val="000000"/>
                <w:kern w:val="0"/>
                <w:sz w:val="20"/>
                <w:szCs w:val="20"/>
              </w:rPr>
              <w:t>] </w:t>
            </w:r>
            <w:r>
              <w:rPr>
                <w:rFonts w:hint="eastAsia" w:ascii="仿宋_GB2312" w:hAnsi="宋体" w:eastAsia="仿宋_GB2312" w:cs="宋体"/>
                <w:color w:val="000000"/>
                <w:kern w:val="0"/>
                <w:sz w:val="20"/>
                <w:szCs w:val="20"/>
              </w:rPr>
              <w:t>×</w:t>
            </w:r>
            <w:r>
              <w:rPr>
                <w:rFonts w:ascii="仿宋_GB2312" w:hAnsi="宋体" w:eastAsia="仿宋_GB2312" w:cs="宋体"/>
                <w:color w:val="000000"/>
                <w:kern w:val="0"/>
                <w:sz w:val="20"/>
                <w:szCs w:val="20"/>
              </w:rPr>
              <w:t>100%</w:t>
            </w:r>
            <w:r>
              <w:rPr>
                <w:rFonts w:hint="eastAsia" w:ascii="仿宋_GB2312" w:hAnsi="宋体" w:eastAsia="仿宋_GB2312" w:cs="宋体"/>
                <w:color w:val="000000"/>
                <w:kern w:val="0"/>
                <w:sz w:val="20"/>
                <w:szCs w:val="20"/>
              </w:rPr>
              <w:t>。</w:t>
            </w:r>
          </w:p>
        </w:tc>
        <w:tc>
          <w:tcPr>
            <w:tcW w:w="473"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实际完成时间：项目实施单位完成该项目实际所耗用的时间。</w:t>
            </w:r>
          </w:p>
        </w:tc>
        <w:tc>
          <w:tcPr>
            <w:tcW w:w="473" w:type="dxa"/>
            <w:tcBorders>
              <w:top w:val="nil"/>
              <w:left w:val="nil"/>
              <w:bottom w:val="nil"/>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rPr>
          <w:trHeight w:val="641" w:hRule="atLeast"/>
        </w:trPr>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计划完成时间：桉照项目实施计划或相关规定完成该项目所需的时间。</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质量达标率</w:t>
            </w:r>
          </w:p>
        </w:tc>
        <w:tc>
          <w:tcPr>
            <w:tcW w:w="416" w:type="dxa"/>
            <w:vMerge w:val="restart"/>
            <w:tcBorders>
              <w:top w:val="nil"/>
              <w:left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项目完成的质量达标产出数与实际产出数的比率，用以反映和考核项目产出质量目标的实现程度。</w:t>
            </w: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质量达标率＝（质量达标产出数</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实际产出数）</w:t>
            </w:r>
            <w:r>
              <w:rPr>
                <w:rFonts w:ascii="仿宋_GB2312" w:hAnsi="宋体" w:eastAsia="仿宋_GB2312" w:cs="宋体"/>
                <w:color w:val="000000"/>
                <w:kern w:val="0"/>
                <w:sz w:val="20"/>
                <w:szCs w:val="20"/>
              </w:rPr>
              <w:t>/100%</w:t>
            </w:r>
            <w:r>
              <w:rPr>
                <w:rFonts w:hint="eastAsia" w:ascii="仿宋_GB2312" w:hAnsi="宋体" w:eastAsia="仿宋_GB2312" w:cs="宋体"/>
                <w:color w:val="000000"/>
                <w:kern w:val="0"/>
                <w:sz w:val="20"/>
                <w:szCs w:val="20"/>
              </w:rPr>
              <w:t>。</w:t>
            </w:r>
          </w:p>
        </w:tc>
        <w:tc>
          <w:tcPr>
            <w:tcW w:w="473"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质量达标产出数：一定时期（本年度或项目期）内实际达到既定质量标准的产品或服务数量。</w:t>
            </w:r>
          </w:p>
        </w:tc>
        <w:tc>
          <w:tcPr>
            <w:tcW w:w="473" w:type="dxa"/>
            <w:tcBorders>
              <w:top w:val="nil"/>
              <w:left w:val="nil"/>
              <w:bottom w:val="nil"/>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rPr>
          <w:trHeight w:val="878" w:hRule="atLeast"/>
        </w:trPr>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既定质量标准是指项目实施单位设立绩效目标时依据计划标准、行业标准、历史标准或其他标准而设定的绩效指标值。</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成本节约率</w:t>
            </w:r>
          </w:p>
        </w:tc>
        <w:tc>
          <w:tcPr>
            <w:tcW w:w="41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p>
        </w:tc>
        <w:tc>
          <w:tcPr>
            <w:tcW w:w="2316"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完成项目计划工作目标的实际节约成本与计划成本的比率，用以反映和考核项目的成本节约程度。</w:t>
            </w: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成本节约率＝</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计划成本</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实际成本</w:t>
            </w:r>
            <w:r>
              <w:rPr>
                <w:rFonts w:ascii="仿宋_GB2312" w:hAnsi="宋体" w:eastAsia="仿宋_GB2312" w:cs="宋体"/>
                <w:color w:val="000000"/>
                <w:kern w:val="0"/>
                <w:sz w:val="20"/>
                <w:szCs w:val="20"/>
              </w:rPr>
              <w:t>) /</w:t>
            </w:r>
            <w:r>
              <w:rPr>
                <w:rFonts w:hint="eastAsia" w:ascii="仿宋_GB2312" w:hAnsi="宋体" w:eastAsia="仿宋_GB2312" w:cs="宋体"/>
                <w:color w:val="000000"/>
                <w:kern w:val="0"/>
                <w:sz w:val="20"/>
                <w:szCs w:val="20"/>
              </w:rPr>
              <w:t>计划成本×</w:t>
            </w:r>
            <w:r>
              <w:rPr>
                <w:rFonts w:ascii="仿宋_GB2312" w:hAnsi="宋体" w:eastAsia="仿宋_GB2312" w:cs="宋体"/>
                <w:color w:val="000000"/>
                <w:kern w:val="0"/>
                <w:sz w:val="20"/>
                <w:szCs w:val="20"/>
              </w:rPr>
              <w:t>100%</w:t>
            </w:r>
            <w:r>
              <w:rPr>
                <w:rFonts w:hint="eastAsia" w:ascii="仿宋_GB2312" w:hAnsi="宋体" w:eastAsia="仿宋_GB2312" w:cs="宋体"/>
                <w:color w:val="000000"/>
                <w:kern w:val="0"/>
                <w:sz w:val="20"/>
                <w:szCs w:val="20"/>
              </w:rPr>
              <w:t>。</w:t>
            </w:r>
          </w:p>
        </w:tc>
        <w:tc>
          <w:tcPr>
            <w:tcW w:w="473"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实际成本：项目实施单位如期、保质、保量完成既定工作目标实际所耗费的支出。</w:t>
            </w:r>
          </w:p>
        </w:tc>
        <w:tc>
          <w:tcPr>
            <w:tcW w:w="473" w:type="dxa"/>
            <w:tcBorders>
              <w:top w:val="nil"/>
              <w:left w:val="nil"/>
              <w:bottom w:val="nil"/>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r>
      <w:tr>
        <w:tblPrEx>
          <w:tblCellMar>
            <w:top w:w="0" w:type="dxa"/>
            <w:left w:w="108" w:type="dxa"/>
            <w:bottom w:w="0" w:type="dxa"/>
            <w:right w:w="108" w:type="dxa"/>
          </w:tblCellMar>
        </w:tblPrEx>
        <w:trPr>
          <w:trHeight w:val="765" w:hRule="atLeast"/>
        </w:trPr>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1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2316"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计划成本：项目实施单位为完成工作目标计划安排的支出，一般以项目预算为参考。</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效果</w:t>
            </w:r>
          </w:p>
        </w:tc>
        <w:tc>
          <w:tcPr>
            <w:tcW w:w="364"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项目效益</w:t>
            </w:r>
          </w:p>
        </w:tc>
        <w:tc>
          <w:tcPr>
            <w:tcW w:w="85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经济效益</w:t>
            </w:r>
          </w:p>
        </w:tc>
        <w:tc>
          <w:tcPr>
            <w:tcW w:w="416" w:type="dxa"/>
            <w:tcBorders>
              <w:top w:val="single" w:color="auto" w:sz="4" w:space="0"/>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6</w:t>
            </w:r>
          </w:p>
        </w:tc>
        <w:tc>
          <w:tcPr>
            <w:tcW w:w="2316"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项目实施对经济发展所带来的直接或间接影响情况。</w:t>
            </w:r>
          </w:p>
        </w:tc>
        <w:tc>
          <w:tcPr>
            <w:tcW w:w="46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 w:val="20"/>
                <w:szCs w:val="20"/>
              </w:rPr>
              <w:t>此四项指标为设置项目支出</w:t>
            </w:r>
            <w:r>
              <w:rPr>
                <w:rFonts w:hint="eastAsia" w:ascii="宋体" w:hAnsi="宋体" w:cs="宋体"/>
                <w:color w:val="000000"/>
                <w:kern w:val="0"/>
                <w:sz w:val="20"/>
                <w:szCs w:val="20"/>
              </w:rPr>
              <w:t>績</w:t>
            </w:r>
            <w:r>
              <w:rPr>
                <w:rFonts w:hint="eastAsia" w:ascii="仿宋_GB2312" w:hAnsi="仿宋_GB2312" w:eastAsia="仿宋_GB2312" w:cs="仿宋_GB2312"/>
                <w:color w:val="000000"/>
                <w:kern w:val="0"/>
                <w:sz w:val="20"/>
                <w:szCs w:val="20"/>
              </w:rPr>
              <w:t>效评价指标时必须考虑的共性要素，可根据项目实际并结合绩效目标设</w:t>
            </w:r>
            <w:r>
              <w:rPr>
                <w:rFonts w:hint="eastAsia" w:ascii="仿宋_GB2312" w:hAnsi="仿宋_GB2312" w:eastAsia="仿宋_GB2312" w:cs="仿宋_GB2312"/>
                <w:color w:val="000000"/>
                <w:kern w:val="0"/>
                <w:sz w:val="20"/>
                <w:szCs w:val="20"/>
                <w:lang w:val="en-US" w:eastAsia="zh-CN"/>
              </w:rPr>
              <w:t>1.</w:t>
            </w:r>
            <w:r>
              <w:rPr>
                <w:rFonts w:hint="eastAsia" w:ascii="仿宋_GB2312" w:hAnsi="宋体" w:eastAsia="仿宋_GB2312" w:cs="宋体"/>
                <w:color w:val="000000"/>
                <w:kern w:val="0"/>
                <w:szCs w:val="21"/>
                <w:lang w:eastAsia="zh-CN"/>
              </w:rPr>
              <w:t>乡村卫生本土化人才培养总人数</w:t>
            </w:r>
            <w:r>
              <w:rPr>
                <w:rFonts w:hint="eastAsia" w:ascii="仿宋_GB2312" w:hAnsi="宋体" w:eastAsia="仿宋_GB2312" w:cs="宋体"/>
                <w:color w:val="000000"/>
                <w:kern w:val="0"/>
                <w:szCs w:val="21"/>
                <w:lang w:val="en-US" w:eastAsia="zh-CN"/>
              </w:rPr>
              <w:t>8人</w:t>
            </w:r>
            <w:r>
              <w:rPr>
                <w:rFonts w:hint="eastAsia" w:ascii="仿宋_GB2312" w:hAnsi="宋体" w:eastAsia="仿宋_GB2312" w:cs="宋体"/>
                <w:color w:val="000000"/>
                <w:kern w:val="0"/>
                <w:szCs w:val="21"/>
                <w:lang w:eastAsia="zh-CN"/>
              </w:rPr>
              <w:t>，培训天数</w:t>
            </w:r>
            <w:r>
              <w:rPr>
                <w:rFonts w:hint="eastAsia" w:ascii="仿宋_GB2312" w:hAnsi="宋体" w:eastAsia="仿宋_GB2312" w:cs="宋体"/>
                <w:color w:val="000000"/>
                <w:kern w:val="0"/>
                <w:szCs w:val="21"/>
              </w:rPr>
              <w:t>≧200天</w:t>
            </w:r>
            <w:r>
              <w:rPr>
                <w:rFonts w:hint="eastAsia" w:ascii="仿宋_GB2312" w:hAnsi="宋体" w:eastAsia="仿宋_GB2312" w:cs="宋体"/>
                <w:color w:val="000000"/>
                <w:kern w:val="0"/>
                <w:szCs w:val="21"/>
                <w:lang w:eastAsia="zh-CN"/>
              </w:rPr>
              <w:t>；</w:t>
            </w:r>
          </w:p>
          <w:p>
            <w:pPr>
              <w:widowControl/>
              <w:numPr>
                <w:numId w:val="0"/>
              </w:numPr>
              <w:spacing w:line="240" w:lineRule="exac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lang w:eastAsia="zh-CN"/>
              </w:rPr>
              <w:t>乡村医生本土化人才培养合格</w:t>
            </w:r>
            <w:r>
              <w:rPr>
                <w:rFonts w:hint="eastAsia" w:ascii="仿宋_GB2312" w:hAnsi="宋体" w:eastAsia="仿宋_GB2312" w:cs="宋体"/>
                <w:color w:val="000000"/>
                <w:kern w:val="0"/>
                <w:szCs w:val="21"/>
              </w:rPr>
              <w:t>率</w:t>
            </w:r>
            <w:r>
              <w:rPr>
                <w:rFonts w:hint="eastAsia" w:ascii="仿宋_GB2312" w:hAnsi="宋体" w:eastAsia="仿宋_GB2312" w:cs="宋体"/>
                <w:color w:val="000000"/>
                <w:kern w:val="0"/>
                <w:szCs w:val="21"/>
                <w:lang w:eastAsia="zh-CN"/>
              </w:rPr>
              <w:t>达</w:t>
            </w:r>
            <w:r>
              <w:rPr>
                <w:rFonts w:hint="eastAsia" w:ascii="仿宋_GB2312" w:hAnsi="宋体" w:eastAsia="仿宋_GB2312" w:cs="宋体"/>
                <w:color w:val="000000"/>
                <w:kern w:val="0"/>
                <w:szCs w:val="21"/>
                <w:lang w:val="en-US" w:eastAsia="zh-CN"/>
              </w:rPr>
              <w:t>100%；</w:t>
            </w:r>
          </w:p>
          <w:p>
            <w:pPr>
              <w:widowControl/>
              <w:numPr>
                <w:numId w:val="0"/>
              </w:numPr>
              <w:spacing w:line="240" w:lineRule="exac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r>
              <w:rPr>
                <w:rFonts w:hint="eastAsia" w:ascii="仿宋_GB2312" w:hAnsi="宋体" w:eastAsia="仿宋_GB2312" w:cs="宋体"/>
                <w:color w:val="000000"/>
                <w:kern w:val="0"/>
                <w:szCs w:val="21"/>
              </w:rPr>
              <w:t>乡村卫生本土化人才培养每生补助资金</w:t>
            </w:r>
            <w:r>
              <w:rPr>
                <w:rFonts w:hint="eastAsia" w:ascii="仿宋_GB2312" w:hAnsi="宋体" w:eastAsia="仿宋_GB2312" w:cs="宋体"/>
                <w:color w:val="000000"/>
                <w:kern w:val="0"/>
                <w:szCs w:val="21"/>
                <w:lang w:val="en-US" w:eastAsia="zh-CN"/>
              </w:rPr>
              <w:t>1.5万/生/年；</w:t>
            </w:r>
          </w:p>
          <w:p>
            <w:pPr>
              <w:widowControl/>
              <w:numPr>
                <w:numId w:val="0"/>
              </w:numPr>
              <w:spacing w:line="240" w:lineRule="exac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4.</w:t>
            </w:r>
            <w:r>
              <w:rPr>
                <w:rFonts w:hint="eastAsia" w:ascii="仿宋_GB2312" w:hAnsi="宋体" w:eastAsia="仿宋_GB2312" w:cs="宋体"/>
                <w:color w:val="000000"/>
                <w:kern w:val="0"/>
                <w:szCs w:val="21"/>
              </w:rPr>
              <w:t>乡村卫生人才队伍</w:t>
            </w:r>
            <w:r>
              <w:rPr>
                <w:rFonts w:hint="eastAsia" w:ascii="仿宋_GB2312" w:hAnsi="宋体" w:eastAsia="仿宋_GB2312" w:cs="宋体"/>
                <w:color w:val="000000"/>
                <w:kern w:val="0"/>
                <w:szCs w:val="21"/>
                <w:lang w:eastAsia="zh-CN"/>
              </w:rPr>
              <w:t>保持稳定；</w:t>
            </w:r>
          </w:p>
          <w:p>
            <w:pPr>
              <w:widowControl/>
              <w:numPr>
                <w:numId w:val="0"/>
              </w:numPr>
              <w:spacing w:line="240" w:lineRule="exac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5.</w:t>
            </w:r>
            <w:r>
              <w:rPr>
                <w:rFonts w:hint="eastAsia" w:ascii="仿宋_GB2312" w:hAnsi="宋体" w:eastAsia="仿宋_GB2312" w:cs="宋体"/>
                <w:color w:val="000000"/>
                <w:kern w:val="0"/>
                <w:szCs w:val="21"/>
              </w:rPr>
              <w:t>促进农村医疗事业的发展</w:t>
            </w:r>
            <w:r>
              <w:rPr>
                <w:rFonts w:hint="eastAsia" w:ascii="仿宋_GB2312" w:hAnsi="宋体" w:eastAsia="仿宋_GB2312" w:cs="宋体"/>
                <w:color w:val="000000"/>
                <w:kern w:val="0"/>
                <w:szCs w:val="21"/>
                <w:lang w:eastAsia="zh-CN"/>
              </w:rPr>
              <w:t>；</w:t>
            </w:r>
          </w:p>
          <w:p>
            <w:pPr>
              <w:widowControl/>
              <w:numPr>
                <w:numId w:val="0"/>
              </w:numPr>
              <w:spacing w:line="240" w:lineRule="exac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w:t>
            </w:r>
            <w:r>
              <w:rPr>
                <w:rFonts w:hint="eastAsia" w:ascii="仿宋_GB2312" w:hAnsi="宋体" w:eastAsia="仿宋_GB2312" w:cs="宋体"/>
                <w:color w:val="000000"/>
                <w:kern w:val="0"/>
                <w:szCs w:val="21"/>
              </w:rPr>
              <w:t>符合条件的乡村医生满意度</w:t>
            </w:r>
            <w:r>
              <w:rPr>
                <w:rFonts w:hint="eastAsia" w:ascii="仿宋_GB2312" w:hAnsi="宋体" w:eastAsia="仿宋_GB2312" w:cs="宋体"/>
                <w:color w:val="000000"/>
                <w:kern w:val="0"/>
                <w:szCs w:val="21"/>
                <w:lang w:eastAsia="zh-CN"/>
              </w:rPr>
              <w:t>达</w:t>
            </w:r>
            <w:r>
              <w:rPr>
                <w:rFonts w:hint="eastAsia" w:ascii="仿宋_GB2312" w:hAnsi="宋体" w:eastAsia="仿宋_GB2312" w:cs="宋体"/>
                <w:color w:val="000000"/>
                <w:kern w:val="0"/>
                <w:szCs w:val="21"/>
                <w:lang w:val="en-US" w:eastAsia="zh-CN"/>
              </w:rPr>
              <w:t>100%。</w:t>
            </w:r>
          </w:p>
        </w:tc>
        <w:tc>
          <w:tcPr>
            <w:tcW w:w="473" w:type="dxa"/>
            <w:vMerge w:val="restart"/>
            <w:tcBorders>
              <w:top w:val="nil"/>
              <w:left w:val="single" w:color="auto" w:sz="4" w:space="0"/>
              <w:right w:val="single" w:color="auto" w:sz="4" w:space="0"/>
            </w:tcBorders>
            <w:noWrap w:val="0"/>
            <w:vAlign w:val="center"/>
          </w:tcPr>
          <w:p>
            <w:pPr>
              <w:widowControl/>
              <w:spacing w:line="240" w:lineRule="exac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30</w:t>
            </w: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社会效益</w:t>
            </w:r>
          </w:p>
        </w:tc>
        <w:tc>
          <w:tcPr>
            <w:tcW w:w="416" w:type="dxa"/>
            <w:tcBorders>
              <w:top w:val="single" w:color="auto" w:sz="4" w:space="0"/>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6</w:t>
            </w:r>
          </w:p>
        </w:tc>
        <w:tc>
          <w:tcPr>
            <w:tcW w:w="2316"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项目实施对社会发展所带来的直接或间接影响情况。</w:t>
            </w:r>
          </w:p>
        </w:tc>
        <w:tc>
          <w:tcPr>
            <w:tcW w:w="46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73"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生态效益</w:t>
            </w:r>
          </w:p>
        </w:tc>
        <w:tc>
          <w:tcPr>
            <w:tcW w:w="416" w:type="dxa"/>
            <w:tcBorders>
              <w:top w:val="single" w:color="auto" w:sz="4" w:space="0"/>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6</w:t>
            </w:r>
          </w:p>
        </w:tc>
        <w:tc>
          <w:tcPr>
            <w:tcW w:w="2316"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项目实施对生态环境所带来的直接或间接影响情况。</w:t>
            </w:r>
          </w:p>
        </w:tc>
        <w:tc>
          <w:tcPr>
            <w:tcW w:w="46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73"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可持续影响</w:t>
            </w:r>
          </w:p>
        </w:tc>
        <w:tc>
          <w:tcPr>
            <w:tcW w:w="416" w:type="dxa"/>
            <w:tcBorders>
              <w:top w:val="single" w:color="auto" w:sz="4" w:space="0"/>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6</w:t>
            </w:r>
          </w:p>
        </w:tc>
        <w:tc>
          <w:tcPr>
            <w:tcW w:w="2316"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项目后续运行及成效发挥的可持续影响情况。</w:t>
            </w:r>
          </w:p>
        </w:tc>
        <w:tc>
          <w:tcPr>
            <w:tcW w:w="46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473"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c>
          <w:tcPr>
            <w:tcW w:w="385"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364"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20"/>
                <w:szCs w:val="20"/>
              </w:rPr>
            </w:pPr>
          </w:p>
        </w:tc>
        <w:tc>
          <w:tcPr>
            <w:tcW w:w="85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社会公众或服务对象满意度</w:t>
            </w:r>
          </w:p>
        </w:tc>
        <w:tc>
          <w:tcPr>
            <w:tcW w:w="416" w:type="dxa"/>
            <w:tcBorders>
              <w:top w:val="single" w:color="auto" w:sz="4" w:space="0"/>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6</w:t>
            </w:r>
          </w:p>
        </w:tc>
        <w:tc>
          <w:tcPr>
            <w:tcW w:w="2316"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社会公众或服务对象对项目实施效策的满意程度</w:t>
            </w:r>
          </w:p>
        </w:tc>
        <w:tc>
          <w:tcPr>
            <w:tcW w:w="4680" w:type="dxa"/>
            <w:tcBorders>
              <w:top w:val="nil"/>
              <w:left w:val="nil"/>
              <w:bottom w:val="single" w:color="auto" w:sz="4" w:space="0"/>
              <w:right w:val="single" w:color="auto" w:sz="4" w:space="0"/>
            </w:tcBorders>
            <w:noWrap w:val="0"/>
            <w:vAlign w:val="center"/>
          </w:tcPr>
          <w:p>
            <w:pPr>
              <w:widowControl/>
              <w:spacing w:line="240" w:lineRule="exac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社会公众或服务对象是指因该项目实施而受到影响的部门</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单位</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、群体或个人。一般采取社会调查的方式。</w:t>
            </w:r>
          </w:p>
        </w:tc>
        <w:tc>
          <w:tcPr>
            <w:tcW w:w="473" w:type="dxa"/>
            <w:tcBorders>
              <w:top w:val="nil"/>
              <w:left w:val="nil"/>
              <w:bottom w:val="single" w:color="auto" w:sz="4" w:space="0"/>
              <w:right w:val="single" w:color="auto" w:sz="4" w:space="0"/>
            </w:tcBorders>
            <w:noWrap w:val="0"/>
            <w:vAlign w:val="center"/>
          </w:tcPr>
          <w:p>
            <w:pPr>
              <w:widowControl/>
              <w:spacing w:line="240" w:lineRule="exac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6</w:t>
            </w:r>
          </w:p>
        </w:tc>
      </w:tr>
    </w:tbl>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spacing w:line="560" w:lineRule="exact"/>
        <w:rPr>
          <w:rFonts w:hint="default" w:ascii="黑体" w:hAnsi="宋体" w:eastAsia="黑体" w:cs="宋体"/>
          <w:kern w:val="0"/>
          <w:sz w:val="32"/>
          <w:szCs w:val="32"/>
          <w:lang w:val="en-US" w:eastAsia="zh-CN"/>
        </w:rPr>
      </w:pPr>
      <w:r>
        <w:rPr>
          <w:rFonts w:hint="eastAsia" w:ascii="黑体" w:hAnsi="宋体" w:eastAsia="黑体" w:cs="宋体"/>
          <w:kern w:val="0"/>
          <w:sz w:val="32"/>
          <w:szCs w:val="32"/>
          <w:lang w:val="en-US" w:eastAsia="zh-CN"/>
        </w:rPr>
        <w:t>附件6：</w:t>
      </w:r>
    </w:p>
    <w:p>
      <w:pPr>
        <w:spacing w:line="560" w:lineRule="exact"/>
        <w:ind w:firstLine="2240" w:firstLineChars="700"/>
        <w:rPr>
          <w:rFonts w:hint="eastAsia" w:ascii="黑体" w:hAnsi="宋体" w:eastAsia="黑体" w:cs="宋体"/>
          <w:kern w:val="0"/>
          <w:sz w:val="32"/>
          <w:szCs w:val="32"/>
          <w:lang w:val="en-US" w:eastAsia="zh-CN"/>
        </w:rPr>
      </w:pPr>
      <w:r>
        <w:rPr>
          <w:rFonts w:hint="eastAsia" w:ascii="黑体" w:hAnsi="宋体" w:eastAsia="黑体" w:cs="宋体"/>
          <w:kern w:val="0"/>
          <w:sz w:val="32"/>
          <w:szCs w:val="32"/>
          <w:lang w:val="en-US" w:eastAsia="zh-CN"/>
        </w:rPr>
        <w:t>专项资金绩效目标自评表</w:t>
      </w:r>
    </w:p>
    <w:tbl>
      <w:tblPr>
        <w:tblStyle w:val="3"/>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0"/>
            <w:vAlign w:val="center"/>
          </w:tcPr>
          <w:p>
            <w:pPr>
              <w:widowControl/>
              <w:jc w:val="center"/>
              <w:rPr>
                <w:rFonts w:ascii="楷体_GB2312" w:hAnsi="宋体" w:eastAsia="楷体_GB2312" w:cs="宋体"/>
                <w:b/>
                <w:bCs/>
                <w:color w:val="000000"/>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eastAsia="zh-CN"/>
              </w:rPr>
              <w:t>专项</w:t>
            </w:r>
            <w:r>
              <w:rPr>
                <w:rFonts w:hint="eastAsia" w:ascii="仿宋_GB2312" w:hAnsi="宋体" w:eastAsia="仿宋_GB2312" w:cs="宋体"/>
                <w:color w:val="000000"/>
                <w:kern w:val="0"/>
                <w:szCs w:val="21"/>
              </w:rPr>
              <w:t>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eastAsia="zh-CN"/>
              </w:rPr>
              <w:t>落实乡村卫生本土化人才培养工作</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负责人</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0"/>
            <w:vAlign w:val="bottom"/>
          </w:tcPr>
          <w:p>
            <w:pPr>
              <w:widowControl/>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rPr>
              <w:t>　</w:t>
            </w:r>
            <w:r>
              <w:rPr>
                <w:rFonts w:hint="eastAsia" w:ascii="宋体" w:hAnsi="宋体" w:cs="宋体"/>
                <w:color w:val="000000"/>
                <w:kern w:val="0"/>
                <w:szCs w:val="21"/>
                <w:lang w:eastAsia="zh-CN"/>
              </w:rPr>
              <w:t>欧可忠</w:t>
            </w:r>
            <w:r>
              <w:rPr>
                <w:rFonts w:hint="eastAsia" w:ascii="宋体" w:hAnsi="宋体" w:cs="宋体"/>
                <w:color w:val="000000"/>
                <w:kern w:val="0"/>
                <w:szCs w:val="21"/>
                <w:lang w:val="en-US" w:eastAsia="zh-CN"/>
              </w:rPr>
              <w:t xml:space="preserve">   15974003218</w:t>
            </w:r>
          </w:p>
        </w:tc>
      </w:tr>
      <w:tr>
        <w:tblPrEx>
          <w:tblCellMar>
            <w:top w:w="0" w:type="dxa"/>
            <w:left w:w="108" w:type="dxa"/>
            <w:bottom w:w="0" w:type="dxa"/>
            <w:right w:w="108" w:type="dxa"/>
          </w:tblCellMar>
        </w:tblPrEx>
        <w:trPr>
          <w:trHeight w:val="610"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7907"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eastAsia="zh-CN"/>
              </w:rPr>
              <w:t>芷江侗族自治县卫生健康局</w:t>
            </w: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610"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项目实施单位</w:t>
            </w:r>
          </w:p>
        </w:tc>
        <w:tc>
          <w:tcPr>
            <w:tcW w:w="3544" w:type="dxa"/>
            <w:gridSpan w:val="2"/>
            <w:tcBorders>
              <w:top w:val="single" w:color="auto" w:sz="4" w:space="0"/>
              <w:left w:val="single" w:color="auto" w:sz="4" w:space="0"/>
              <w:bottom w:val="single" w:color="auto" w:sz="4" w:space="0"/>
              <w:right w:val="nil"/>
            </w:tcBorders>
            <w:noWrap/>
            <w:vAlign w:val="center"/>
          </w:tcPr>
          <w:p>
            <w:pPr>
              <w:widowControl/>
              <w:jc w:val="both"/>
              <w:rPr>
                <w:rFonts w:ascii="仿宋_GB2312" w:hAnsi="宋体" w:eastAsia="仿宋_GB2312" w:cs="宋体"/>
                <w:color w:val="000000"/>
                <w:kern w:val="0"/>
                <w:szCs w:val="21"/>
              </w:rPr>
            </w:pPr>
          </w:p>
        </w:tc>
        <w:tc>
          <w:tcPr>
            <w:tcW w:w="1276" w:type="dxa"/>
            <w:tcBorders>
              <w:top w:val="single" w:color="auto" w:sz="4" w:space="0"/>
              <w:left w:val="nil"/>
              <w:bottom w:val="single" w:color="auto" w:sz="4" w:space="0"/>
              <w:right w:val="nil"/>
            </w:tcBorders>
            <w:noWrap/>
            <w:vAlign w:val="center"/>
          </w:tcPr>
          <w:p>
            <w:pPr>
              <w:widowControl/>
              <w:jc w:val="both"/>
              <w:rPr>
                <w:rFonts w:ascii="仿宋_GB2312" w:hAnsi="宋体" w:eastAsia="仿宋_GB2312" w:cs="宋体"/>
                <w:color w:val="000000"/>
                <w:kern w:val="0"/>
                <w:szCs w:val="21"/>
              </w:rPr>
            </w:pPr>
          </w:p>
        </w:tc>
        <w:tc>
          <w:tcPr>
            <w:tcW w:w="3087" w:type="dxa"/>
            <w:gridSpan w:val="3"/>
            <w:tcBorders>
              <w:top w:val="single" w:color="auto" w:sz="4" w:space="0"/>
              <w:left w:val="nil"/>
              <w:bottom w:val="single" w:color="auto" w:sz="4" w:space="0"/>
              <w:right w:val="single" w:color="auto" w:sz="4" w:space="0"/>
            </w:tcBorders>
            <w:noWrap/>
            <w:vAlign w:val="bottom"/>
          </w:tcPr>
          <w:p>
            <w:pPr>
              <w:widowControl/>
              <w:jc w:val="both"/>
              <w:rPr>
                <w:rFonts w:ascii="宋体" w:hAnsi="宋体" w:cs="宋体"/>
                <w:color w:val="000000"/>
                <w:kern w:val="0"/>
                <w:szCs w:val="21"/>
              </w:rPr>
            </w:pPr>
          </w:p>
        </w:tc>
      </w:tr>
      <w:tr>
        <w:tblPrEx>
          <w:tblCellMar>
            <w:top w:w="0" w:type="dxa"/>
            <w:left w:w="108" w:type="dxa"/>
            <w:bottom w:w="0" w:type="dxa"/>
            <w:right w:w="108" w:type="dxa"/>
          </w:tblCellMar>
        </w:tblPrEx>
        <w:trPr>
          <w:trHeight w:val="575" w:hRule="atLeast"/>
          <w:jc w:val="center"/>
        </w:trPr>
        <w:tc>
          <w:tcPr>
            <w:tcW w:w="2153" w:type="dxa"/>
            <w:gridSpan w:val="3"/>
            <w:vMerge w:val="restart"/>
            <w:tcBorders>
              <w:top w:val="single" w:color="auto" w:sz="4" w:space="0"/>
              <w:left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执行率（B／A）</w:t>
            </w:r>
          </w:p>
        </w:tc>
      </w:tr>
      <w:tr>
        <w:tblPrEx>
          <w:tblCellMar>
            <w:top w:w="0" w:type="dxa"/>
            <w:left w:w="108" w:type="dxa"/>
            <w:bottom w:w="0" w:type="dxa"/>
            <w:right w:w="108" w:type="dxa"/>
          </w:tblCellMar>
        </w:tblPrEx>
        <w:trPr>
          <w:trHeight w:val="525" w:hRule="atLeast"/>
          <w:jc w:val="center"/>
        </w:trPr>
        <w:tc>
          <w:tcPr>
            <w:tcW w:w="2153" w:type="dxa"/>
            <w:gridSpan w:val="3"/>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12</w:t>
            </w:r>
            <w:r>
              <w:rPr>
                <w:rFonts w:hint="eastAsia" w:ascii="仿宋_GB2312" w:hAnsi="宋体" w:eastAsia="仿宋_GB2312" w:cs="宋体"/>
                <w:color w:val="000000"/>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12</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100%</w:t>
            </w: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525" w:hRule="atLeast"/>
          <w:jc w:val="center"/>
        </w:trPr>
        <w:tc>
          <w:tcPr>
            <w:tcW w:w="2153" w:type="dxa"/>
            <w:gridSpan w:val="3"/>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510" w:hRule="atLeast"/>
          <w:jc w:val="center"/>
        </w:trPr>
        <w:tc>
          <w:tcPr>
            <w:tcW w:w="2153" w:type="dxa"/>
            <w:gridSpan w:val="3"/>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jc w:val="both"/>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97" w:hRule="atLeast"/>
          <w:jc w:val="center"/>
        </w:trPr>
        <w:tc>
          <w:tcPr>
            <w:tcW w:w="2153" w:type="dxa"/>
            <w:gridSpan w:val="3"/>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507" w:hRule="atLeast"/>
          <w:jc w:val="center"/>
        </w:trPr>
        <w:tc>
          <w:tcPr>
            <w:tcW w:w="2153" w:type="dxa"/>
            <w:gridSpan w:val="3"/>
            <w:vMerge w:val="continue"/>
            <w:tcBorders>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 xml:space="preserve">    </w:t>
            </w:r>
            <w:r>
              <w:rPr>
                <w:rFonts w:hint="eastAsia" w:ascii="仿宋_GB2312" w:hAnsi="宋体" w:eastAsia="仿宋_GB2312" w:cs="宋体"/>
                <w:color w:val="000000"/>
                <w:kern w:val="0"/>
                <w:szCs w:val="21"/>
                <w:lang w:eastAsia="zh-CN"/>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12</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12</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r>
      <w:tr>
        <w:tblPrEx>
          <w:tblCellMar>
            <w:top w:w="0" w:type="dxa"/>
            <w:left w:w="108" w:type="dxa"/>
            <w:bottom w:w="0" w:type="dxa"/>
            <w:right w:w="108" w:type="dxa"/>
          </w:tblCellMar>
        </w:tblPrEx>
        <w:trPr>
          <w:trHeight w:val="50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仿宋_GB2312" w:hAnsi="宋体" w:eastAsia="仿宋_GB2312" w:cs="宋体"/>
                <w:color w:val="000000"/>
                <w:kern w:val="0"/>
                <w:szCs w:val="21"/>
              </w:rPr>
              <w:t>年初设定目标</w:t>
            </w:r>
            <w:r>
              <w:rPr>
                <w:rFonts w:hint="eastAsia" w:ascii="宋体" w:hAnsi="宋体" w:cs="宋体"/>
                <w:color w:val="000000"/>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全年实际完成情况</w:t>
            </w:r>
          </w:p>
        </w:tc>
      </w:tr>
      <w:tr>
        <w:tblPrEx>
          <w:tblCellMar>
            <w:top w:w="0" w:type="dxa"/>
            <w:left w:w="108" w:type="dxa"/>
            <w:bottom w:w="0" w:type="dxa"/>
            <w:right w:w="108" w:type="dxa"/>
          </w:tblCellMar>
        </w:tblPrEx>
        <w:trPr>
          <w:trHeight w:val="50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落实乡村卫生本土化人才培养工作　</w:t>
            </w:r>
          </w:p>
        </w:tc>
        <w:tc>
          <w:tcPr>
            <w:tcW w:w="4363"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全面推进完成乡村卫生本土化人才培养工作　</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 xml:space="preserve">绩  效    指 </w:t>
            </w: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标</w:t>
            </w:r>
          </w:p>
          <w:p>
            <w:pPr>
              <w:widowControl/>
              <w:jc w:val="both"/>
              <w:rPr>
                <w:rFonts w:hint="eastAsia" w:ascii="仿宋_GB2312" w:hAnsi="宋体" w:eastAsia="仿宋_GB2312" w:cs="宋体"/>
                <w:color w:val="000000"/>
                <w:kern w:val="0"/>
                <w:szCs w:val="21"/>
                <w:lang w:eastAsia="zh-CN"/>
              </w:rPr>
            </w:pPr>
          </w:p>
        </w:tc>
        <w:tc>
          <w:tcPr>
            <w:tcW w:w="675" w:type="dxa"/>
            <w:tcBorders>
              <w:top w:val="single" w:color="auto" w:sz="4" w:space="0"/>
              <w:left w:val="nil"/>
              <w:bottom w:val="single" w:color="auto" w:sz="4" w:space="0"/>
              <w:right w:val="nil"/>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354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1983"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未完成原因和</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   出   指   标</w:t>
            </w:r>
          </w:p>
        </w:tc>
        <w:tc>
          <w:tcPr>
            <w:tcW w:w="709" w:type="dxa"/>
            <w:vMerge w:val="restart"/>
            <w:tcBorders>
              <w:top w:val="single" w:color="auto" w:sz="4" w:space="0"/>
              <w:left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3544"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eastAsia="zh-CN"/>
              </w:rPr>
              <w:t>乡村卫生本土化人才培养总人数</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8人</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8人</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left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Cs w:val="21"/>
              </w:rPr>
            </w:pPr>
          </w:p>
        </w:tc>
        <w:tc>
          <w:tcPr>
            <w:tcW w:w="709" w:type="dxa"/>
            <w:vMerge w:val="continue"/>
            <w:tcBorders>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Cs w:val="21"/>
              </w:rPr>
            </w:pPr>
          </w:p>
        </w:tc>
        <w:tc>
          <w:tcPr>
            <w:tcW w:w="3544"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培训天数</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≧200天</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rPr>
            </w:pPr>
            <w:r>
              <w:rPr>
                <w:rFonts w:hint="eastAsia" w:ascii="宋体" w:hAnsi="宋体" w:eastAsia="宋体" w:cs="宋体"/>
                <w:color w:val="000000"/>
                <w:kern w:val="0"/>
                <w:szCs w:val="21"/>
              </w:rPr>
              <w:t>&gt;</w:t>
            </w:r>
            <w:r>
              <w:rPr>
                <w:rFonts w:hint="eastAsia" w:ascii="仿宋_GB2312" w:hAnsi="宋体" w:eastAsia="仿宋_GB2312" w:cs="宋体"/>
                <w:color w:val="000000"/>
                <w:kern w:val="0"/>
                <w:szCs w:val="21"/>
              </w:rPr>
              <w:t>200天</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354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lang w:eastAsia="zh-CN"/>
              </w:rPr>
              <w:t>乡村医生本土化人才培养合格</w:t>
            </w:r>
            <w:r>
              <w:rPr>
                <w:rFonts w:hint="eastAsia" w:ascii="仿宋_GB2312" w:hAnsi="宋体" w:eastAsia="仿宋_GB2312" w:cs="宋体"/>
                <w:color w:val="000000"/>
                <w:kern w:val="0"/>
                <w:szCs w:val="21"/>
              </w:rPr>
              <w:t>率</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100%</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left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354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乡村卫生本土化人才培养每生补助资金</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1.5万/生/年</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1.5万/生/年</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宋体" w:eastAsia="仿宋_GB2312" w:cs="宋体"/>
                <w:color w:val="000000"/>
                <w:kern w:val="0"/>
                <w:szCs w:val="21"/>
                <w:lang w:eastAsia="zh-CN"/>
              </w:rPr>
            </w:pPr>
          </w:p>
        </w:tc>
        <w:tc>
          <w:tcPr>
            <w:tcW w:w="675" w:type="dxa"/>
            <w:vMerge w:val="continue"/>
            <w:tcBorders>
              <w:left w:val="single" w:color="auto" w:sz="4" w:space="0"/>
              <w:right w:val="single" w:color="auto" w:sz="4" w:space="0"/>
            </w:tcBorders>
            <w:noWrap w:val="0"/>
            <w:vAlign w:val="center"/>
          </w:tcPr>
          <w:p>
            <w:pPr>
              <w:jc w:val="left"/>
              <w:rPr>
                <w:rFonts w:hint="eastAsia" w:ascii="仿宋_GB2312" w:hAnsi="宋体" w:eastAsia="仿宋_GB2312" w:cs="宋体"/>
                <w:color w:val="000000"/>
                <w:kern w:val="0"/>
                <w:szCs w:val="21"/>
              </w:rPr>
            </w:pPr>
          </w:p>
        </w:tc>
        <w:tc>
          <w:tcPr>
            <w:tcW w:w="709" w:type="dxa"/>
            <w:tcBorders>
              <w:top w:val="single" w:color="auto" w:sz="4" w:space="0"/>
              <w:left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社会效益指标</w:t>
            </w:r>
          </w:p>
        </w:tc>
        <w:tc>
          <w:tcPr>
            <w:tcW w:w="3544"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乡村卫生人才队伍</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保持稳定</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保持稳定</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宋体" w:eastAsia="仿宋_GB2312" w:cs="宋体"/>
                <w:color w:val="000000"/>
                <w:kern w:val="0"/>
                <w:szCs w:val="21"/>
                <w:lang w:eastAsia="zh-CN"/>
              </w:rPr>
            </w:pPr>
          </w:p>
        </w:tc>
        <w:tc>
          <w:tcPr>
            <w:tcW w:w="675" w:type="dxa"/>
            <w:tcBorders>
              <w:left w:val="single" w:color="auto" w:sz="4" w:space="0"/>
              <w:right w:val="single" w:color="auto" w:sz="4" w:space="0"/>
            </w:tcBorders>
            <w:noWrap w:val="0"/>
            <w:vAlign w:val="center"/>
          </w:tcPr>
          <w:p>
            <w:pPr>
              <w:jc w:val="left"/>
              <w:rPr>
                <w:rFonts w:hint="eastAsia" w:ascii="仿宋_GB2312" w:hAnsi="宋体" w:eastAsia="仿宋_GB2312" w:cs="宋体"/>
                <w:color w:val="000000"/>
                <w:kern w:val="0"/>
                <w:szCs w:val="21"/>
              </w:rPr>
            </w:pPr>
          </w:p>
        </w:tc>
        <w:tc>
          <w:tcPr>
            <w:tcW w:w="709" w:type="dxa"/>
            <w:tcBorders>
              <w:top w:val="single" w:color="auto" w:sz="4" w:space="0"/>
              <w:left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可持续影响</w:t>
            </w: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指标</w:t>
            </w:r>
          </w:p>
        </w:tc>
        <w:tc>
          <w:tcPr>
            <w:tcW w:w="3544"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促进农村医疗事业的发展</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促进农村医疗事业的发展</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促进农村医疗事业的发展</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9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Cs w:val="21"/>
              </w:rPr>
            </w:pP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354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符合条件的乡村医生满意度</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100%</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tcBorders>
              <w:top w:val="single" w:color="auto" w:sz="8" w:space="0"/>
              <w:left w:val="nil"/>
              <w:bottom w:val="nil"/>
              <w:right w:val="nil"/>
            </w:tcBorders>
            <w:noWrap w:val="0"/>
            <w:vAlign w:val="top"/>
          </w:tcPr>
          <w:p>
            <w:pPr>
              <w:widowControl/>
              <w:ind w:firstLine="420" w:firstLineChars="200"/>
              <w:jc w:val="left"/>
              <w:rPr>
                <w:rFonts w:hint="eastAsia" w:ascii="仿宋_GB2312" w:hAnsi="宋体" w:eastAsia="仿宋_GB2312" w:cs="宋体"/>
                <w:color w:val="000000"/>
                <w:kern w:val="0"/>
                <w:szCs w:val="21"/>
              </w:rPr>
            </w:pPr>
          </w:p>
          <w:p>
            <w:pPr>
              <w:widowControl/>
              <w:spacing w:line="360" w:lineRule="exact"/>
              <w:ind w:firstLine="420" w:firstLineChars="2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2、定量指标，资金使用单位填写本</w:t>
            </w:r>
            <w:r>
              <w:rPr>
                <w:rFonts w:hint="eastAsia" w:ascii="仿宋_GB2312" w:hAnsi="宋体" w:eastAsia="仿宋_GB2312" w:cs="宋体"/>
                <w:color w:val="000000"/>
                <w:kern w:val="0"/>
                <w:szCs w:val="21"/>
                <w:lang w:eastAsia="zh-CN"/>
              </w:rPr>
              <w:t>部门</w:t>
            </w:r>
            <w:r>
              <w:rPr>
                <w:rFonts w:hint="eastAsia" w:ascii="仿宋_GB2312" w:hAnsi="宋体" w:eastAsia="仿宋_GB2312" w:cs="宋体"/>
                <w:color w:val="000000"/>
                <w:kern w:val="0"/>
                <w:szCs w:val="21"/>
              </w:rPr>
              <w:t>实际完成数。</w:t>
            </w:r>
            <w:r>
              <w:rPr>
                <w:rFonts w:hint="eastAsia" w:ascii="仿宋_GB2312" w:hAnsi="宋体" w:eastAsia="仿宋_GB2312" w:cs="宋体"/>
                <w:color w:val="000000"/>
                <w:kern w:val="0"/>
                <w:szCs w:val="21"/>
                <w:lang w:eastAsia="zh-CN"/>
              </w:rPr>
              <w:t>主管部门</w:t>
            </w:r>
            <w:r>
              <w:rPr>
                <w:rFonts w:hint="eastAsia" w:ascii="仿宋_GB2312" w:hAnsi="宋体" w:eastAsia="仿宋_GB2312" w:cs="宋体"/>
                <w:color w:val="000000"/>
                <w:kern w:val="0"/>
                <w:szCs w:val="21"/>
              </w:rPr>
              <w:t>汇总时，对绝对值直接累加计算，相对值按照资金额度加权平均计算。</w:t>
            </w:r>
          </w:p>
          <w:p>
            <w:pPr>
              <w:widowControl/>
              <w:spacing w:line="360" w:lineRule="exact"/>
              <w:ind w:firstLine="420" w:firstLineChars="2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color w:val="000000"/>
                <w:kern w:val="0"/>
                <w:szCs w:val="21"/>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center"/>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center"/>
        <w:rPr>
          <w:rFonts w:hint="eastAsia" w:ascii="宋体" w:hAnsi="宋体" w:eastAsia="宋体" w:cs="宋体"/>
          <w:i w:val="0"/>
          <w:caps w:val="0"/>
          <w:color w:val="auto"/>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center"/>
        <w:rPr>
          <w:rFonts w:hint="eastAsia" w:ascii="微软雅黑" w:hAnsi="微软雅黑" w:eastAsia="微软雅黑" w:cs="微软雅黑"/>
          <w:color w:val="auto"/>
        </w:rPr>
      </w:pPr>
      <w:r>
        <w:rPr>
          <w:rFonts w:hint="eastAsia" w:ascii="宋体" w:hAnsi="宋体" w:eastAsia="宋体" w:cs="宋体"/>
          <w:i w:val="0"/>
          <w:caps w:val="0"/>
          <w:color w:val="auto"/>
          <w:spacing w:val="0"/>
          <w:sz w:val="30"/>
          <w:szCs w:val="3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hNWRhYjhjYzA3YzhjZjMzZjA5NDM3NDA1NDU1ZjIifQ=="/>
  </w:docVars>
  <w:rsids>
    <w:rsidRoot w:val="60EC14C6"/>
    <w:rsid w:val="0D452483"/>
    <w:rsid w:val="180D3073"/>
    <w:rsid w:val="183E713F"/>
    <w:rsid w:val="578F09DF"/>
    <w:rsid w:val="60EC1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3691</Words>
  <Characters>3813</Characters>
  <Lines>0</Lines>
  <Paragraphs>0</Paragraphs>
  <TotalTime>0</TotalTime>
  <ScaleCrop>false</ScaleCrop>
  <LinksUpToDate>false</LinksUpToDate>
  <CharactersWithSpaces>3947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2022-05-18T02:59:00Z</dcterms:created>
  <dc:creator>Administrator</dc:creator>
  <cp:lastModifiedBy>拉磨的驴</cp:lastModifiedBy>
  <dcterms:modified xsi:type="dcterms:W3CDTF">2022-06-21T00:35:34Z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86DB4BC3FD6B42DCA012AD753560E4BB</vt:lpwstr>
  </property>
</Properties>
</file>