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5031A" w:rsidRDefault="0075031A">
      <w:pPr>
        <w:jc w:val="center"/>
        <w:rPr>
          <w:rFonts w:ascii="黑体" w:eastAsia="黑体"/>
          <w:sz w:val="44"/>
          <w:szCs w:val="44"/>
        </w:rPr>
      </w:pPr>
    </w:p>
    <w:p w:rsidR="0075031A" w:rsidRDefault="0075031A">
      <w:pPr>
        <w:jc w:val="center"/>
        <w:rPr>
          <w:rFonts w:ascii="黑体" w:eastAsia="黑体"/>
          <w:sz w:val="44"/>
          <w:szCs w:val="44"/>
        </w:rPr>
      </w:pPr>
    </w:p>
    <w:p w:rsidR="0075031A" w:rsidRDefault="0075031A">
      <w:pPr>
        <w:jc w:val="center"/>
        <w:rPr>
          <w:rFonts w:ascii="黑体" w:eastAsia="黑体"/>
          <w:sz w:val="44"/>
          <w:szCs w:val="44"/>
        </w:rPr>
      </w:pPr>
    </w:p>
    <w:p w:rsidR="0075031A" w:rsidRDefault="0075031A">
      <w:pPr>
        <w:jc w:val="center"/>
        <w:rPr>
          <w:rFonts w:ascii="黑体" w:eastAsia="黑体"/>
          <w:sz w:val="44"/>
          <w:szCs w:val="44"/>
        </w:rPr>
      </w:pPr>
    </w:p>
    <w:p w:rsidR="0075031A" w:rsidRDefault="0075031A">
      <w:pPr>
        <w:jc w:val="center"/>
        <w:rPr>
          <w:rFonts w:eastAsia="方正大标宋简体"/>
          <w:color w:val="FF0000"/>
          <w:spacing w:val="-20"/>
          <w:w w:val="50"/>
          <w:sz w:val="40"/>
          <w:szCs w:val="40"/>
        </w:rPr>
      </w:pPr>
    </w:p>
    <w:p w:rsidR="0075031A" w:rsidRDefault="00553943">
      <w:pPr>
        <w:jc w:val="center"/>
        <w:rPr>
          <w:rFonts w:ascii="方正小标宋简体" w:eastAsia="方正小标宋简体" w:hAnsi="方正小标宋简体" w:cs="方正小标宋简体"/>
          <w:color w:val="FF0000"/>
          <w:spacing w:val="-23"/>
          <w:w w:val="51"/>
          <w:sz w:val="116"/>
        </w:rPr>
      </w:pPr>
      <w:r>
        <w:rPr>
          <w:rFonts w:ascii="方正小标宋简体" w:eastAsia="方正小标宋简体" w:hAnsi="方正小标宋简体" w:cs="方正小标宋简体" w:hint="eastAsia"/>
          <w:color w:val="FF0000"/>
          <w:spacing w:val="-23"/>
          <w:w w:val="51"/>
          <w:sz w:val="116"/>
        </w:rPr>
        <w:t>芷江侗族自治县罗旧镇人民政府文件</w:t>
      </w:r>
    </w:p>
    <w:p w:rsidR="0075031A" w:rsidRDefault="0075031A"/>
    <w:p w:rsidR="0075031A" w:rsidRDefault="0075031A"/>
    <w:p w:rsidR="0075031A" w:rsidRDefault="00553943">
      <w:pPr>
        <w:ind w:firstLineChars="50" w:firstLine="140"/>
        <w:jc w:val="center"/>
        <w:rPr>
          <w:rFonts w:ascii="楷体_GB2312" w:eastAsia="楷体_GB2312" w:hAnsi="楷体_GB2312" w:cs="楷体_GB2312"/>
          <w:sz w:val="28"/>
          <w:szCs w:val="32"/>
        </w:rPr>
      </w:pPr>
      <w:r>
        <w:rPr>
          <w:rFonts w:ascii="楷体_GB2312" w:eastAsia="楷体_GB2312" w:hAnsi="楷体_GB2312" w:cs="楷体_GB2312" w:hint="eastAsia"/>
          <w:sz w:val="28"/>
          <w:szCs w:val="32"/>
        </w:rPr>
        <w:t>罗政发【</w:t>
      </w:r>
      <w:r>
        <w:rPr>
          <w:rFonts w:ascii="楷体_GB2312" w:eastAsia="楷体_GB2312" w:hAnsi="楷体_GB2312" w:cs="楷体_GB2312"/>
          <w:sz w:val="28"/>
          <w:szCs w:val="32"/>
        </w:rPr>
        <w:t>2021</w:t>
      </w:r>
      <w:r>
        <w:rPr>
          <w:rFonts w:ascii="楷体_GB2312" w:eastAsia="楷体_GB2312" w:hAnsi="楷体_GB2312" w:cs="楷体_GB2312" w:hint="eastAsia"/>
          <w:sz w:val="28"/>
          <w:szCs w:val="32"/>
        </w:rPr>
        <w:t>】</w:t>
      </w:r>
      <w:r>
        <w:rPr>
          <w:rFonts w:ascii="楷体_GB2312" w:eastAsia="楷体_GB2312" w:hAnsi="楷体_GB2312" w:cs="楷体_GB2312" w:hint="eastAsia"/>
          <w:sz w:val="28"/>
          <w:szCs w:val="32"/>
          <w:highlight w:val="yellow"/>
        </w:rPr>
        <w:t>22</w:t>
      </w:r>
      <w:r>
        <w:rPr>
          <w:rFonts w:ascii="楷体_GB2312" w:eastAsia="楷体_GB2312" w:hAnsi="楷体_GB2312" w:cs="楷体_GB2312" w:hint="eastAsia"/>
          <w:sz w:val="28"/>
          <w:szCs w:val="32"/>
        </w:rPr>
        <w:t>号</w:t>
      </w:r>
    </w:p>
    <w:p w:rsidR="0075031A" w:rsidRDefault="0075031A">
      <w:pPr>
        <w:tabs>
          <w:tab w:val="right" w:pos="9072"/>
        </w:tabs>
        <w:spacing w:line="400" w:lineRule="exact"/>
      </w:pPr>
      <w:r>
        <w:pict>
          <v:line id="直接连接符 1" o:spid="_x0000_s1026" style="position:absolute;left:0;text-align:left;z-index:1" from="10.5pt,7.8pt" to="445.75pt,8.5pt" o:gfxdata="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dEwpTUAAAABgEAAA8AAAAAAAAA&#10;AQAgAAAAIgAAAGRycy9kb3ducmV2LnhtbFBLAQIUABQAAAAIAIdO4kDkt/EC3AEAAJcDAAAOAAAA&#10;AAAAAAEAIAAAACMBAABkcnMvZTJvRG9jLnhtbFBLBQYAAAAABgAGAFkBAABxBQAAAAA=&#10;" strokecolor="red" strokeweight="2.25pt"/>
        </w:pict>
      </w:r>
      <w:r w:rsidR="00553943">
        <w:tab/>
      </w:r>
    </w:p>
    <w:p w:rsidR="0075031A" w:rsidRDefault="00553943">
      <w:pPr>
        <w:spacing w:line="560" w:lineRule="exact"/>
        <w:jc w:val="center"/>
        <w:rPr>
          <w:rFonts w:eastAsia="方正小标宋简体"/>
          <w:sz w:val="44"/>
          <w:szCs w:val="44"/>
        </w:rPr>
      </w:pPr>
      <w:r>
        <w:rPr>
          <w:rFonts w:eastAsia="方正小标宋简体" w:hint="eastAsia"/>
          <w:sz w:val="44"/>
          <w:szCs w:val="44"/>
        </w:rPr>
        <w:t>芷江侗族自治县罗旧镇人民政府</w:t>
      </w:r>
      <w:bookmarkStart w:id="0" w:name="_GoBack"/>
      <w:bookmarkEnd w:id="0"/>
    </w:p>
    <w:p w:rsidR="0075031A" w:rsidRDefault="00553943">
      <w:pPr>
        <w:spacing w:line="560" w:lineRule="exact"/>
        <w:jc w:val="center"/>
        <w:rPr>
          <w:rFonts w:eastAsia="方正小标宋简体"/>
          <w:sz w:val="44"/>
          <w:szCs w:val="44"/>
        </w:rPr>
      </w:pPr>
      <w:r>
        <w:rPr>
          <w:rFonts w:eastAsia="方正小标宋简体"/>
          <w:sz w:val="44"/>
          <w:szCs w:val="44"/>
        </w:rPr>
        <w:t>2020</w:t>
      </w:r>
      <w:r>
        <w:rPr>
          <w:rFonts w:eastAsia="方正小标宋简体" w:hint="eastAsia"/>
          <w:sz w:val="44"/>
          <w:szCs w:val="44"/>
        </w:rPr>
        <w:t>年度部门整体支出绩效自评报告</w:t>
      </w:r>
    </w:p>
    <w:p w:rsidR="0075031A" w:rsidRDefault="0075031A">
      <w:pPr>
        <w:spacing w:line="560" w:lineRule="exact"/>
        <w:jc w:val="center"/>
        <w:rPr>
          <w:b/>
          <w:sz w:val="36"/>
          <w:szCs w:val="36"/>
        </w:rPr>
      </w:pPr>
    </w:p>
    <w:p w:rsidR="0075031A" w:rsidRDefault="00553943">
      <w:pPr>
        <w:spacing w:line="460" w:lineRule="exact"/>
        <w:ind w:firstLineChars="200" w:firstLine="640"/>
        <w:rPr>
          <w:sz w:val="28"/>
          <w:szCs w:val="28"/>
        </w:rPr>
      </w:pPr>
      <w:r>
        <w:rPr>
          <w:rFonts w:eastAsia="仿宋_GB2312" w:hint="eastAsia"/>
          <w:sz w:val="32"/>
          <w:szCs w:val="32"/>
        </w:rPr>
        <w:t>根据《预算法》有关</w:t>
      </w:r>
      <w:r>
        <w:rPr>
          <w:rFonts w:eastAsia="仿宋_GB2312"/>
          <w:sz w:val="32"/>
          <w:szCs w:val="32"/>
        </w:rPr>
        <w:t>“</w:t>
      </w:r>
      <w:r>
        <w:rPr>
          <w:rFonts w:eastAsia="仿宋_GB2312" w:hint="eastAsia"/>
          <w:sz w:val="32"/>
          <w:szCs w:val="32"/>
        </w:rPr>
        <w:t>各级政府、各部门、各单位应当对预算支出情况开展绩效评价</w:t>
      </w:r>
      <w:r>
        <w:rPr>
          <w:rFonts w:eastAsia="仿宋_GB2312"/>
          <w:sz w:val="32"/>
          <w:szCs w:val="32"/>
        </w:rPr>
        <w:t>”</w:t>
      </w:r>
      <w:r>
        <w:rPr>
          <w:rFonts w:eastAsia="仿宋_GB2312" w:hint="eastAsia"/>
          <w:sz w:val="32"/>
          <w:szCs w:val="32"/>
        </w:rPr>
        <w:t>的规定及县财政局《关于开展</w:t>
      </w:r>
      <w:r>
        <w:rPr>
          <w:rFonts w:eastAsia="仿宋_GB2312"/>
          <w:sz w:val="32"/>
          <w:szCs w:val="32"/>
        </w:rPr>
        <w:t>2020</w:t>
      </w:r>
      <w:r>
        <w:rPr>
          <w:rFonts w:eastAsia="仿宋_GB2312" w:hint="eastAsia"/>
          <w:sz w:val="32"/>
          <w:szCs w:val="32"/>
        </w:rPr>
        <w:t>年度财政资金绩效评价工作的通知》（芷财绩</w:t>
      </w:r>
      <w:r>
        <w:rPr>
          <w:rFonts w:eastAsia="仿宋_GB2312"/>
          <w:sz w:val="32"/>
          <w:szCs w:val="32"/>
        </w:rPr>
        <w:t>[2021]</w:t>
      </w:r>
      <w:r>
        <w:rPr>
          <w:sz w:val="32"/>
          <w:szCs w:val="32"/>
        </w:rPr>
        <w:t>1</w:t>
      </w:r>
      <w:r>
        <w:rPr>
          <w:rFonts w:eastAsia="仿宋_GB2312" w:hint="eastAsia"/>
          <w:sz w:val="32"/>
          <w:szCs w:val="32"/>
        </w:rPr>
        <w:t>号）文件精神，我单位对部门整体支出进行了绩效评价</w:t>
      </w:r>
      <w:r>
        <w:rPr>
          <w:rFonts w:eastAsia="仿宋_GB2312"/>
          <w:sz w:val="32"/>
          <w:szCs w:val="32"/>
        </w:rPr>
        <w:t>,</w:t>
      </w:r>
      <w:r>
        <w:rPr>
          <w:rFonts w:eastAsia="仿宋_GB2312" w:hint="eastAsia"/>
          <w:sz w:val="32"/>
          <w:szCs w:val="32"/>
        </w:rPr>
        <w:t>现将有关情况报告如下：</w:t>
      </w:r>
    </w:p>
    <w:p w:rsidR="0075031A" w:rsidRDefault="00553943">
      <w:pPr>
        <w:spacing w:line="460" w:lineRule="exact"/>
        <w:ind w:firstLineChars="196" w:firstLine="627"/>
        <w:rPr>
          <w:rFonts w:eastAsia="黑体"/>
          <w:sz w:val="32"/>
          <w:szCs w:val="32"/>
        </w:rPr>
      </w:pPr>
      <w:r>
        <w:rPr>
          <w:rFonts w:eastAsia="黑体" w:hint="eastAsia"/>
          <w:sz w:val="32"/>
          <w:szCs w:val="32"/>
        </w:rPr>
        <w:t>一、部门概况</w:t>
      </w:r>
    </w:p>
    <w:p w:rsidR="0075031A" w:rsidRDefault="00553943">
      <w:pPr>
        <w:spacing w:line="460" w:lineRule="exact"/>
        <w:ind w:firstLineChars="200" w:firstLine="643"/>
        <w:rPr>
          <w:rFonts w:eastAsia="楷体_GB2312"/>
          <w:b/>
          <w:sz w:val="32"/>
          <w:szCs w:val="32"/>
        </w:rPr>
      </w:pPr>
      <w:r>
        <w:rPr>
          <w:rFonts w:eastAsia="楷体_GB2312" w:hint="eastAsia"/>
          <w:b/>
          <w:sz w:val="32"/>
          <w:szCs w:val="32"/>
        </w:rPr>
        <w:t>（一）部门基本情况</w:t>
      </w:r>
    </w:p>
    <w:p w:rsidR="0075031A" w:rsidRDefault="00553943">
      <w:pPr>
        <w:spacing w:line="460" w:lineRule="exact"/>
        <w:ind w:firstLineChars="200" w:firstLine="643"/>
        <w:rPr>
          <w:rFonts w:eastAsia="仿宋_GB2312"/>
          <w:b/>
          <w:sz w:val="32"/>
          <w:szCs w:val="32"/>
        </w:rPr>
      </w:pPr>
      <w:r>
        <w:rPr>
          <w:rFonts w:eastAsia="仿宋_GB2312"/>
          <w:b/>
          <w:sz w:val="32"/>
          <w:szCs w:val="32"/>
        </w:rPr>
        <w:t>1.</w:t>
      </w:r>
      <w:r>
        <w:rPr>
          <w:rFonts w:eastAsia="仿宋_GB2312" w:hint="eastAsia"/>
          <w:b/>
          <w:sz w:val="32"/>
          <w:szCs w:val="32"/>
        </w:rPr>
        <w:t>主要职能及工作计划</w:t>
      </w:r>
    </w:p>
    <w:p w:rsidR="0075031A" w:rsidRDefault="00553943">
      <w:pPr>
        <w:spacing w:line="460" w:lineRule="exact"/>
        <w:ind w:firstLineChars="200" w:firstLine="640"/>
        <w:rPr>
          <w:rFonts w:eastAsia="仿宋_GB2312"/>
          <w:bCs/>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w:t>
      </w:r>
      <w:r>
        <w:rPr>
          <w:rFonts w:eastAsia="仿宋_GB2312" w:hint="eastAsia"/>
          <w:bCs/>
          <w:sz w:val="32"/>
          <w:szCs w:val="32"/>
        </w:rPr>
        <w:t>贯彻执行上级的各项方针政策，保障公民享有宪法规定的经济、政治和文化权利；</w:t>
      </w:r>
    </w:p>
    <w:p w:rsidR="0075031A" w:rsidRDefault="00553943">
      <w:pPr>
        <w:spacing w:line="460" w:lineRule="exact"/>
        <w:ind w:firstLineChars="200" w:firstLine="640"/>
        <w:rPr>
          <w:rFonts w:eastAsia="仿宋_GB2312"/>
          <w:bCs/>
          <w:sz w:val="32"/>
          <w:szCs w:val="32"/>
        </w:rPr>
      </w:pPr>
      <w:r>
        <w:rPr>
          <w:rFonts w:eastAsia="仿宋_GB2312" w:hint="eastAsia"/>
          <w:bCs/>
          <w:sz w:val="32"/>
          <w:szCs w:val="32"/>
        </w:rPr>
        <w:t>（</w:t>
      </w:r>
      <w:r>
        <w:rPr>
          <w:rFonts w:eastAsia="仿宋_GB2312"/>
          <w:bCs/>
          <w:sz w:val="32"/>
          <w:szCs w:val="32"/>
        </w:rPr>
        <w:t>2</w:t>
      </w:r>
      <w:r>
        <w:rPr>
          <w:rFonts w:eastAsia="仿宋_GB2312" w:hint="eastAsia"/>
          <w:bCs/>
          <w:sz w:val="32"/>
          <w:szCs w:val="32"/>
        </w:rPr>
        <w:t>）加强综合治理，维护社会稳定，妥善处理突发性、群体性事件，调节和处理好各种利益矛盾和纠分；</w:t>
      </w:r>
    </w:p>
    <w:p w:rsidR="0075031A" w:rsidRDefault="00553943">
      <w:pPr>
        <w:spacing w:line="460" w:lineRule="exact"/>
        <w:ind w:firstLineChars="200" w:firstLine="640"/>
        <w:rPr>
          <w:rFonts w:eastAsia="仿宋_GB2312"/>
          <w:bCs/>
          <w:sz w:val="32"/>
          <w:szCs w:val="32"/>
        </w:rPr>
      </w:pPr>
      <w:r>
        <w:rPr>
          <w:rFonts w:eastAsia="仿宋_GB2312" w:hint="eastAsia"/>
          <w:bCs/>
          <w:sz w:val="32"/>
          <w:szCs w:val="32"/>
        </w:rPr>
        <w:t>（</w:t>
      </w:r>
      <w:r>
        <w:rPr>
          <w:rFonts w:eastAsia="仿宋_GB2312"/>
          <w:bCs/>
          <w:sz w:val="32"/>
          <w:szCs w:val="32"/>
        </w:rPr>
        <w:t>3</w:t>
      </w:r>
      <w:r>
        <w:rPr>
          <w:rFonts w:eastAsia="仿宋_GB2312" w:hint="eastAsia"/>
          <w:bCs/>
          <w:sz w:val="32"/>
          <w:szCs w:val="32"/>
        </w:rPr>
        <w:t>）组织制定本乡镇产业发展规划，指导产业结构调整，形</w:t>
      </w:r>
      <w:r>
        <w:rPr>
          <w:rFonts w:eastAsia="仿宋_GB2312" w:hint="eastAsia"/>
          <w:bCs/>
          <w:sz w:val="32"/>
          <w:szCs w:val="32"/>
        </w:rPr>
        <w:lastRenderedPageBreak/>
        <w:t>成地域产业特色；</w:t>
      </w:r>
    </w:p>
    <w:p w:rsidR="0075031A" w:rsidRDefault="00553943">
      <w:pPr>
        <w:spacing w:line="460" w:lineRule="exact"/>
        <w:ind w:firstLineChars="200" w:firstLine="640"/>
        <w:rPr>
          <w:rFonts w:eastAsia="仿宋_GB2312"/>
          <w:bCs/>
          <w:sz w:val="32"/>
          <w:szCs w:val="32"/>
        </w:rPr>
      </w:pPr>
      <w:r>
        <w:rPr>
          <w:rFonts w:eastAsia="仿宋_GB2312" w:hint="eastAsia"/>
          <w:bCs/>
          <w:sz w:val="32"/>
          <w:szCs w:val="32"/>
        </w:rPr>
        <w:t>（</w:t>
      </w:r>
      <w:r>
        <w:rPr>
          <w:rFonts w:eastAsia="仿宋_GB2312"/>
          <w:bCs/>
          <w:sz w:val="32"/>
          <w:szCs w:val="32"/>
        </w:rPr>
        <w:t>4</w:t>
      </w:r>
      <w:r>
        <w:rPr>
          <w:rFonts w:eastAsia="仿宋_GB2312" w:hint="eastAsia"/>
          <w:bCs/>
          <w:sz w:val="32"/>
          <w:szCs w:val="32"/>
        </w:rPr>
        <w:t>）组织营造良好的投资环境，包括政策环境、硬件环境、社会环境，加大招商引资力度；</w:t>
      </w:r>
    </w:p>
    <w:p w:rsidR="0075031A" w:rsidRDefault="00553943">
      <w:pPr>
        <w:spacing w:line="460" w:lineRule="exact"/>
        <w:ind w:firstLineChars="200" w:firstLine="640"/>
        <w:rPr>
          <w:rFonts w:eastAsia="仿宋_GB2312"/>
          <w:bCs/>
          <w:sz w:val="32"/>
          <w:szCs w:val="32"/>
        </w:rPr>
      </w:pPr>
      <w:r>
        <w:rPr>
          <w:rFonts w:eastAsia="仿宋_GB2312" w:hint="eastAsia"/>
          <w:bCs/>
          <w:sz w:val="32"/>
          <w:szCs w:val="32"/>
        </w:rPr>
        <w:t>（</w:t>
      </w:r>
      <w:r>
        <w:rPr>
          <w:rFonts w:eastAsia="仿宋_GB2312"/>
          <w:bCs/>
          <w:sz w:val="32"/>
          <w:szCs w:val="32"/>
        </w:rPr>
        <w:t>5</w:t>
      </w:r>
      <w:r>
        <w:rPr>
          <w:rFonts w:eastAsia="仿宋_GB2312" w:hint="eastAsia"/>
          <w:bCs/>
          <w:sz w:val="32"/>
          <w:szCs w:val="32"/>
        </w:rPr>
        <w:t>）加强信息服务，密切本地农产品的市场衔接，促进农业新技术的推广。</w:t>
      </w:r>
    </w:p>
    <w:p w:rsidR="0075031A" w:rsidRDefault="00553943">
      <w:pPr>
        <w:spacing w:line="460" w:lineRule="exact"/>
        <w:ind w:firstLineChars="200" w:firstLine="640"/>
        <w:rPr>
          <w:rFonts w:eastAsia="仿宋_GB2312"/>
          <w:bCs/>
          <w:sz w:val="32"/>
          <w:szCs w:val="32"/>
        </w:rPr>
      </w:pPr>
      <w:r>
        <w:rPr>
          <w:rFonts w:eastAsia="仿宋_GB2312" w:hint="eastAsia"/>
          <w:bCs/>
          <w:sz w:val="32"/>
          <w:szCs w:val="32"/>
        </w:rPr>
        <w:t>（</w:t>
      </w:r>
      <w:r>
        <w:rPr>
          <w:rFonts w:eastAsia="仿宋_GB2312"/>
          <w:bCs/>
          <w:sz w:val="32"/>
          <w:szCs w:val="32"/>
        </w:rPr>
        <w:t>6</w:t>
      </w:r>
      <w:r>
        <w:rPr>
          <w:rFonts w:eastAsia="仿宋_GB2312" w:hint="eastAsia"/>
          <w:bCs/>
          <w:sz w:val="32"/>
          <w:szCs w:val="32"/>
        </w:rPr>
        <w:t>）普及义务教育，计划生育，积极发展农村卫生事业，繁荣农村文化，建立农村社会保障制度，加强社会公德建设，加强农民思想道德教育，倡导健康文明新风尚等。</w:t>
      </w:r>
    </w:p>
    <w:p w:rsidR="0075031A" w:rsidRDefault="00553943">
      <w:pPr>
        <w:spacing w:line="460" w:lineRule="exact"/>
        <w:ind w:firstLineChars="200" w:firstLine="640"/>
        <w:rPr>
          <w:rFonts w:eastAsia="仿宋_GB2312"/>
          <w:bCs/>
          <w:sz w:val="32"/>
          <w:szCs w:val="32"/>
        </w:rPr>
      </w:pPr>
      <w:r>
        <w:rPr>
          <w:rFonts w:eastAsia="仿宋_GB2312" w:hint="eastAsia"/>
          <w:bCs/>
          <w:sz w:val="32"/>
          <w:szCs w:val="32"/>
        </w:rPr>
        <w:t>（</w:t>
      </w:r>
      <w:r>
        <w:rPr>
          <w:rFonts w:eastAsia="仿宋_GB2312"/>
          <w:bCs/>
          <w:sz w:val="32"/>
          <w:szCs w:val="32"/>
        </w:rPr>
        <w:t>7</w:t>
      </w:r>
      <w:r>
        <w:rPr>
          <w:rFonts w:eastAsia="仿宋_GB2312" w:hint="eastAsia"/>
          <w:bCs/>
          <w:sz w:val="32"/>
          <w:szCs w:val="32"/>
        </w:rPr>
        <w:t>）抓好农村党组织建设，包括乡镇党委、村党支部领导班子的推荐与选配，农村党员的发展和管理，党员干部队伍思想作风建设等；</w:t>
      </w:r>
    </w:p>
    <w:p w:rsidR="0075031A" w:rsidRDefault="00553943">
      <w:pPr>
        <w:spacing w:line="460" w:lineRule="exact"/>
        <w:ind w:firstLineChars="200" w:firstLine="640"/>
        <w:rPr>
          <w:rFonts w:eastAsia="仿宋_GB2312"/>
          <w:bCs/>
          <w:sz w:val="32"/>
          <w:szCs w:val="32"/>
        </w:rPr>
      </w:pPr>
      <w:r>
        <w:rPr>
          <w:rFonts w:eastAsia="仿宋_GB2312" w:hint="eastAsia"/>
          <w:bCs/>
          <w:sz w:val="32"/>
          <w:szCs w:val="32"/>
        </w:rPr>
        <w:t>（</w:t>
      </w:r>
      <w:r>
        <w:rPr>
          <w:rFonts w:eastAsia="仿宋_GB2312"/>
          <w:bCs/>
          <w:sz w:val="32"/>
          <w:szCs w:val="32"/>
        </w:rPr>
        <w:t>8</w:t>
      </w:r>
      <w:r>
        <w:rPr>
          <w:rFonts w:eastAsia="仿宋_GB2312" w:hint="eastAsia"/>
          <w:bCs/>
          <w:sz w:val="32"/>
          <w:szCs w:val="32"/>
        </w:rPr>
        <w:t>）抓好村委会班子建设，依法指导和帮助组织好乡村基层组织和社区自治，为落实公民在选举、决策、管理和监督等方面的民主权利创造条件；</w:t>
      </w:r>
    </w:p>
    <w:p w:rsidR="0075031A" w:rsidRDefault="00553943">
      <w:pPr>
        <w:spacing w:line="460" w:lineRule="exact"/>
        <w:ind w:firstLineChars="200" w:firstLine="640"/>
        <w:rPr>
          <w:rFonts w:eastAsia="仿宋_GB2312"/>
          <w:bCs/>
          <w:sz w:val="32"/>
          <w:szCs w:val="32"/>
        </w:rPr>
      </w:pPr>
      <w:r>
        <w:rPr>
          <w:rFonts w:eastAsia="仿宋_GB2312" w:hint="eastAsia"/>
          <w:bCs/>
          <w:sz w:val="32"/>
          <w:szCs w:val="32"/>
        </w:rPr>
        <w:t>（</w:t>
      </w:r>
      <w:r>
        <w:rPr>
          <w:rFonts w:eastAsia="仿宋_GB2312"/>
          <w:bCs/>
          <w:sz w:val="32"/>
          <w:szCs w:val="32"/>
        </w:rPr>
        <w:t>9</w:t>
      </w:r>
      <w:r>
        <w:rPr>
          <w:rFonts w:eastAsia="仿宋_GB2312" w:hint="eastAsia"/>
          <w:bCs/>
          <w:sz w:val="32"/>
          <w:szCs w:val="32"/>
        </w:rPr>
        <w:t>）抓好农村思想建设，加强农村思想政治工作和社会主义精神文明建设，倡导乡村社会文明新风；</w:t>
      </w:r>
    </w:p>
    <w:p w:rsidR="0075031A" w:rsidRDefault="00553943">
      <w:pPr>
        <w:spacing w:line="460" w:lineRule="exact"/>
        <w:ind w:firstLineChars="200" w:firstLine="640"/>
        <w:rPr>
          <w:rFonts w:eastAsia="仿宋_GB2312"/>
          <w:bCs/>
          <w:sz w:val="32"/>
          <w:szCs w:val="32"/>
        </w:rPr>
      </w:pPr>
      <w:r>
        <w:rPr>
          <w:rFonts w:eastAsia="仿宋_GB2312" w:hint="eastAsia"/>
          <w:bCs/>
          <w:sz w:val="32"/>
          <w:szCs w:val="32"/>
        </w:rPr>
        <w:t>（</w:t>
      </w:r>
      <w:r>
        <w:rPr>
          <w:rFonts w:eastAsia="仿宋_GB2312"/>
          <w:bCs/>
          <w:sz w:val="32"/>
          <w:szCs w:val="32"/>
        </w:rPr>
        <w:t>10</w:t>
      </w:r>
      <w:r>
        <w:rPr>
          <w:rFonts w:eastAsia="仿宋_GB2312" w:hint="eastAsia"/>
          <w:bCs/>
          <w:sz w:val="32"/>
          <w:szCs w:val="32"/>
        </w:rPr>
        <w:t>）抓好民主集中制建设，敞开群众表达意愿的渠道，建立民主决策、科学决策的程序和机制。此外，乡镇政府还应在打造</w:t>
      </w:r>
      <w:r>
        <w:rPr>
          <w:rFonts w:eastAsia="仿宋_GB2312"/>
          <w:bCs/>
          <w:sz w:val="32"/>
          <w:szCs w:val="32"/>
        </w:rPr>
        <w:t>“</w:t>
      </w:r>
      <w:r>
        <w:rPr>
          <w:rFonts w:eastAsia="仿宋_GB2312" w:hint="eastAsia"/>
          <w:bCs/>
          <w:sz w:val="32"/>
          <w:szCs w:val="32"/>
        </w:rPr>
        <w:t>信用政府</w:t>
      </w:r>
      <w:r>
        <w:rPr>
          <w:rFonts w:eastAsia="仿宋_GB2312"/>
          <w:bCs/>
          <w:sz w:val="32"/>
          <w:szCs w:val="32"/>
        </w:rPr>
        <w:t>”</w:t>
      </w:r>
      <w:r>
        <w:rPr>
          <w:rFonts w:eastAsia="仿宋_GB2312" w:hint="eastAsia"/>
          <w:bCs/>
          <w:sz w:val="32"/>
          <w:szCs w:val="32"/>
        </w:rPr>
        <w:t>、</w:t>
      </w:r>
      <w:r>
        <w:rPr>
          <w:rFonts w:eastAsia="仿宋_GB2312"/>
          <w:bCs/>
          <w:sz w:val="32"/>
          <w:szCs w:val="32"/>
        </w:rPr>
        <w:t>“</w:t>
      </w:r>
      <w:r>
        <w:rPr>
          <w:rFonts w:eastAsia="仿宋_GB2312" w:hint="eastAsia"/>
          <w:bCs/>
          <w:sz w:val="32"/>
          <w:szCs w:val="32"/>
        </w:rPr>
        <w:t>效率政府</w:t>
      </w:r>
      <w:r>
        <w:rPr>
          <w:rFonts w:eastAsia="仿宋_GB2312"/>
          <w:bCs/>
          <w:sz w:val="32"/>
          <w:szCs w:val="32"/>
        </w:rPr>
        <w:t>”</w:t>
      </w:r>
      <w:r>
        <w:rPr>
          <w:rFonts w:eastAsia="仿宋_GB2312" w:hint="eastAsia"/>
          <w:bCs/>
          <w:sz w:val="32"/>
          <w:szCs w:val="32"/>
        </w:rPr>
        <w:t>、</w:t>
      </w:r>
      <w:r>
        <w:rPr>
          <w:rFonts w:eastAsia="仿宋_GB2312"/>
          <w:bCs/>
          <w:sz w:val="32"/>
          <w:szCs w:val="32"/>
        </w:rPr>
        <w:t>“</w:t>
      </w:r>
      <w:r>
        <w:rPr>
          <w:rFonts w:eastAsia="仿宋_GB2312" w:hint="eastAsia"/>
          <w:bCs/>
          <w:sz w:val="32"/>
          <w:szCs w:val="32"/>
        </w:rPr>
        <w:t>廉洁政府</w:t>
      </w:r>
      <w:r>
        <w:rPr>
          <w:rFonts w:eastAsia="仿宋_GB2312"/>
          <w:bCs/>
          <w:sz w:val="32"/>
          <w:szCs w:val="32"/>
        </w:rPr>
        <w:t>”</w:t>
      </w:r>
      <w:r>
        <w:rPr>
          <w:rFonts w:eastAsia="仿宋_GB2312" w:hint="eastAsia"/>
          <w:bCs/>
          <w:sz w:val="32"/>
          <w:szCs w:val="32"/>
        </w:rPr>
        <w:t>上下功夫。</w:t>
      </w:r>
    </w:p>
    <w:p w:rsidR="0075031A" w:rsidRDefault="00553943">
      <w:pPr>
        <w:spacing w:line="460" w:lineRule="exact"/>
        <w:ind w:firstLineChars="200" w:firstLine="643"/>
        <w:rPr>
          <w:rFonts w:eastAsia="仿宋_GB2312"/>
          <w:b/>
          <w:sz w:val="32"/>
          <w:szCs w:val="32"/>
        </w:rPr>
      </w:pPr>
      <w:r>
        <w:rPr>
          <w:rFonts w:eastAsia="仿宋_GB2312"/>
          <w:b/>
          <w:sz w:val="32"/>
          <w:szCs w:val="32"/>
        </w:rPr>
        <w:t>2.</w:t>
      </w:r>
      <w:r>
        <w:rPr>
          <w:rFonts w:eastAsia="仿宋_GB2312" w:hint="eastAsia"/>
          <w:b/>
          <w:sz w:val="32"/>
          <w:szCs w:val="32"/>
        </w:rPr>
        <w:t>机构设置</w:t>
      </w:r>
    </w:p>
    <w:p w:rsidR="0075031A" w:rsidRDefault="00553943">
      <w:pPr>
        <w:spacing w:line="460" w:lineRule="exact"/>
        <w:ind w:firstLineChars="200" w:firstLine="640"/>
        <w:rPr>
          <w:rFonts w:eastAsia="仿宋_GB2312"/>
          <w:sz w:val="32"/>
          <w:szCs w:val="32"/>
        </w:rPr>
      </w:pPr>
      <w:r>
        <w:rPr>
          <w:rFonts w:eastAsia="仿宋_GB2312" w:hint="eastAsia"/>
          <w:sz w:val="32"/>
          <w:szCs w:val="32"/>
        </w:rPr>
        <w:t>本单位内设</w:t>
      </w:r>
      <w:r>
        <w:rPr>
          <w:rFonts w:eastAsia="仿宋_GB2312"/>
          <w:sz w:val="32"/>
          <w:szCs w:val="32"/>
        </w:rPr>
        <w:t>11</w:t>
      </w:r>
      <w:r>
        <w:rPr>
          <w:rFonts w:eastAsia="仿宋_GB2312" w:hint="eastAsia"/>
          <w:sz w:val="32"/>
          <w:szCs w:val="32"/>
        </w:rPr>
        <w:t>个机构，其中包括行政机构</w:t>
      </w:r>
      <w:r>
        <w:rPr>
          <w:rFonts w:eastAsia="仿宋_GB2312"/>
          <w:sz w:val="32"/>
          <w:szCs w:val="32"/>
        </w:rPr>
        <w:t>7</w:t>
      </w:r>
      <w:r>
        <w:rPr>
          <w:rFonts w:eastAsia="仿宋_GB2312" w:hint="eastAsia"/>
          <w:sz w:val="32"/>
          <w:szCs w:val="32"/>
        </w:rPr>
        <w:t>个，事业机构</w:t>
      </w:r>
      <w:r>
        <w:rPr>
          <w:rFonts w:eastAsia="仿宋_GB2312"/>
          <w:sz w:val="32"/>
          <w:szCs w:val="32"/>
        </w:rPr>
        <w:t>4</w:t>
      </w:r>
      <w:r>
        <w:rPr>
          <w:rFonts w:eastAsia="仿宋_GB2312" w:hint="eastAsia"/>
          <w:sz w:val="32"/>
          <w:szCs w:val="32"/>
        </w:rPr>
        <w:t>个，分别为：党政综合办公室，经济发展办公室，基层党建办公室，社会事务办公室，自然资源和生态环境办公室，社会治安和应急管理办公室，财政所，农业综合服务中心，社会事务综合服务中心，政务服务中心，综合行政执法大队。</w:t>
      </w:r>
    </w:p>
    <w:p w:rsidR="0075031A" w:rsidRDefault="00553943">
      <w:pPr>
        <w:spacing w:line="460" w:lineRule="exact"/>
        <w:ind w:firstLineChars="200" w:firstLine="643"/>
        <w:rPr>
          <w:rFonts w:eastAsia="仿宋_GB2312"/>
          <w:b/>
          <w:sz w:val="32"/>
          <w:szCs w:val="32"/>
        </w:rPr>
      </w:pPr>
      <w:r>
        <w:rPr>
          <w:rFonts w:eastAsia="仿宋_GB2312"/>
          <w:b/>
          <w:sz w:val="32"/>
          <w:szCs w:val="32"/>
        </w:rPr>
        <w:t>3.</w:t>
      </w:r>
      <w:r>
        <w:rPr>
          <w:rFonts w:eastAsia="仿宋_GB2312" w:hint="eastAsia"/>
          <w:b/>
          <w:sz w:val="32"/>
          <w:szCs w:val="32"/>
        </w:rPr>
        <w:t>在职人员情况</w:t>
      </w:r>
    </w:p>
    <w:p w:rsidR="0075031A" w:rsidRDefault="00553943">
      <w:pPr>
        <w:spacing w:line="460" w:lineRule="exact"/>
        <w:ind w:firstLineChars="200" w:firstLine="640"/>
        <w:rPr>
          <w:rFonts w:eastAsia="仿宋_GB2312"/>
          <w:sz w:val="32"/>
          <w:szCs w:val="32"/>
        </w:rPr>
      </w:pPr>
      <w:r>
        <w:rPr>
          <w:rFonts w:eastAsia="仿宋_GB2312" w:hint="eastAsia"/>
          <w:sz w:val="32"/>
          <w:szCs w:val="32"/>
        </w:rPr>
        <w:t>截止</w:t>
      </w:r>
      <w:r>
        <w:rPr>
          <w:rFonts w:eastAsia="仿宋_GB2312"/>
          <w:sz w:val="32"/>
          <w:szCs w:val="32"/>
        </w:rPr>
        <w:t>2020</w:t>
      </w:r>
      <w:r>
        <w:rPr>
          <w:rFonts w:eastAsia="仿宋_GB2312" w:hint="eastAsia"/>
          <w:sz w:val="32"/>
          <w:szCs w:val="32"/>
        </w:rPr>
        <w:t>年</w:t>
      </w:r>
      <w:r>
        <w:rPr>
          <w:rFonts w:eastAsia="仿宋_GB2312"/>
          <w:sz w:val="32"/>
          <w:szCs w:val="32"/>
        </w:rPr>
        <w:t>12</w:t>
      </w:r>
      <w:r>
        <w:rPr>
          <w:rFonts w:eastAsia="仿宋_GB2312" w:hint="eastAsia"/>
          <w:sz w:val="32"/>
          <w:szCs w:val="32"/>
        </w:rPr>
        <w:t>月</w:t>
      </w:r>
      <w:r>
        <w:rPr>
          <w:rFonts w:eastAsia="仿宋_GB2312"/>
          <w:sz w:val="32"/>
          <w:szCs w:val="32"/>
        </w:rPr>
        <w:t>31</w:t>
      </w:r>
      <w:r>
        <w:rPr>
          <w:rFonts w:eastAsia="仿宋_GB2312" w:hint="eastAsia"/>
          <w:sz w:val="32"/>
          <w:szCs w:val="32"/>
        </w:rPr>
        <w:t>日，本单位经县编委核定的编制人数为</w:t>
      </w:r>
      <w:r>
        <w:rPr>
          <w:rFonts w:eastAsia="仿宋_GB2312" w:hint="eastAsia"/>
          <w:sz w:val="32"/>
          <w:szCs w:val="32"/>
        </w:rPr>
        <w:t>49</w:t>
      </w:r>
      <w:r>
        <w:rPr>
          <w:rFonts w:eastAsia="仿宋_GB2312" w:hint="eastAsia"/>
          <w:sz w:val="32"/>
          <w:szCs w:val="32"/>
        </w:rPr>
        <w:t>人（其中行政编制</w:t>
      </w:r>
      <w:r>
        <w:rPr>
          <w:rFonts w:hint="eastAsia"/>
          <w:sz w:val="32"/>
          <w:szCs w:val="32"/>
        </w:rPr>
        <w:t>24</w:t>
      </w:r>
      <w:r>
        <w:rPr>
          <w:rFonts w:eastAsia="仿宋_GB2312" w:hint="eastAsia"/>
          <w:sz w:val="32"/>
          <w:szCs w:val="32"/>
        </w:rPr>
        <w:t>人，事业编制</w:t>
      </w:r>
      <w:r>
        <w:rPr>
          <w:rFonts w:hint="eastAsia"/>
          <w:sz w:val="32"/>
          <w:szCs w:val="32"/>
        </w:rPr>
        <w:t>25</w:t>
      </w:r>
      <w:r>
        <w:rPr>
          <w:rFonts w:eastAsia="仿宋_GB2312" w:hint="eastAsia"/>
          <w:sz w:val="32"/>
          <w:szCs w:val="32"/>
        </w:rPr>
        <w:t>人）。年末实有人数</w:t>
      </w:r>
      <w:r>
        <w:rPr>
          <w:rFonts w:hint="eastAsia"/>
          <w:sz w:val="32"/>
          <w:szCs w:val="32"/>
        </w:rPr>
        <w:t>49</w:t>
      </w:r>
      <w:r>
        <w:rPr>
          <w:rFonts w:eastAsia="仿宋_GB2312" w:hint="eastAsia"/>
          <w:sz w:val="32"/>
          <w:szCs w:val="32"/>
        </w:rPr>
        <w:t>人（行政编制</w:t>
      </w:r>
      <w:r>
        <w:rPr>
          <w:rFonts w:hint="eastAsia"/>
          <w:sz w:val="32"/>
          <w:szCs w:val="32"/>
        </w:rPr>
        <w:t>24</w:t>
      </w:r>
      <w:r>
        <w:rPr>
          <w:rFonts w:eastAsia="仿宋_GB2312" w:hint="eastAsia"/>
          <w:sz w:val="32"/>
          <w:szCs w:val="32"/>
        </w:rPr>
        <w:t>人，事业编制</w:t>
      </w:r>
      <w:r>
        <w:rPr>
          <w:rFonts w:hint="eastAsia"/>
          <w:sz w:val="32"/>
          <w:szCs w:val="32"/>
        </w:rPr>
        <w:t>25</w:t>
      </w:r>
      <w:r>
        <w:rPr>
          <w:rFonts w:eastAsia="仿宋_GB2312" w:hint="eastAsia"/>
          <w:sz w:val="32"/>
          <w:szCs w:val="32"/>
        </w:rPr>
        <w:t>人）。</w:t>
      </w:r>
    </w:p>
    <w:p w:rsidR="0075031A" w:rsidRDefault="00553943" w:rsidP="00504C6C">
      <w:pPr>
        <w:spacing w:line="460" w:lineRule="exact"/>
        <w:ind w:firstLineChars="200" w:firstLine="618"/>
        <w:rPr>
          <w:rFonts w:eastAsia="楷体_GB2312"/>
          <w:b/>
          <w:spacing w:val="-6"/>
          <w:sz w:val="32"/>
          <w:szCs w:val="32"/>
        </w:rPr>
      </w:pPr>
      <w:r>
        <w:rPr>
          <w:rFonts w:eastAsia="楷体_GB2312" w:hint="eastAsia"/>
          <w:b/>
          <w:spacing w:val="-6"/>
          <w:sz w:val="32"/>
          <w:szCs w:val="32"/>
        </w:rPr>
        <w:lastRenderedPageBreak/>
        <w:t>（二）部门整体支出规模、使用方向和主要内容、涉及范围</w:t>
      </w:r>
    </w:p>
    <w:p w:rsidR="0075031A" w:rsidRDefault="00553943">
      <w:pPr>
        <w:spacing w:line="460" w:lineRule="exact"/>
        <w:ind w:firstLineChars="200" w:firstLine="640"/>
        <w:rPr>
          <w:rFonts w:eastAsia="仿宋_GB2312"/>
          <w:color w:val="000000"/>
          <w:kern w:val="0"/>
          <w:sz w:val="32"/>
          <w:szCs w:val="32"/>
        </w:rPr>
      </w:pPr>
      <w:r>
        <w:rPr>
          <w:rFonts w:eastAsia="仿宋_GB2312"/>
          <w:sz w:val="32"/>
          <w:szCs w:val="32"/>
        </w:rPr>
        <w:t>2020</w:t>
      </w:r>
      <w:r>
        <w:rPr>
          <w:rFonts w:eastAsia="仿宋_GB2312" w:hint="eastAsia"/>
          <w:sz w:val="32"/>
          <w:szCs w:val="32"/>
        </w:rPr>
        <w:t>年度部门整体支出规模为</w:t>
      </w:r>
      <w:r>
        <w:rPr>
          <w:rFonts w:eastAsia="仿宋_GB2312" w:hint="eastAsia"/>
          <w:color w:val="000000"/>
          <w:kern w:val="0"/>
          <w:sz w:val="32"/>
          <w:szCs w:val="32"/>
        </w:rPr>
        <w:t>1061.97</w:t>
      </w:r>
      <w:r>
        <w:rPr>
          <w:rFonts w:eastAsia="仿宋_GB2312" w:hint="eastAsia"/>
          <w:sz w:val="32"/>
          <w:szCs w:val="32"/>
        </w:rPr>
        <w:t>万元，主要内容为：</w:t>
      </w:r>
      <w:r>
        <w:rPr>
          <w:rFonts w:eastAsia="仿宋_GB2312" w:hint="eastAsia"/>
          <w:color w:val="000000"/>
          <w:kern w:val="0"/>
          <w:sz w:val="32"/>
          <w:szCs w:val="32"/>
        </w:rPr>
        <w:t>工资福利支出</w:t>
      </w:r>
      <w:r>
        <w:rPr>
          <w:rFonts w:eastAsia="仿宋_GB2312" w:hint="eastAsia"/>
          <w:color w:val="000000"/>
          <w:kern w:val="0"/>
          <w:sz w:val="32"/>
          <w:szCs w:val="32"/>
        </w:rPr>
        <w:t>511.77</w:t>
      </w:r>
      <w:r>
        <w:rPr>
          <w:rFonts w:eastAsia="仿宋_GB2312" w:hint="eastAsia"/>
          <w:color w:val="000000"/>
          <w:kern w:val="0"/>
          <w:sz w:val="32"/>
          <w:szCs w:val="32"/>
        </w:rPr>
        <w:t>万元，商品与服务支出</w:t>
      </w:r>
      <w:r>
        <w:rPr>
          <w:rFonts w:eastAsia="仿宋_GB2312" w:hint="eastAsia"/>
          <w:color w:val="000000"/>
          <w:kern w:val="0"/>
          <w:sz w:val="32"/>
          <w:szCs w:val="32"/>
        </w:rPr>
        <w:t>287.66</w:t>
      </w:r>
      <w:r>
        <w:rPr>
          <w:rFonts w:eastAsia="仿宋_GB2312" w:hint="eastAsia"/>
          <w:color w:val="000000"/>
          <w:kern w:val="0"/>
          <w:sz w:val="32"/>
          <w:szCs w:val="32"/>
        </w:rPr>
        <w:t>万元，对个人和家庭的补助</w:t>
      </w:r>
      <w:r>
        <w:rPr>
          <w:rFonts w:eastAsia="仿宋_GB2312" w:hint="eastAsia"/>
          <w:color w:val="000000"/>
          <w:kern w:val="0"/>
          <w:sz w:val="32"/>
          <w:szCs w:val="32"/>
        </w:rPr>
        <w:t>262.55</w:t>
      </w:r>
      <w:r>
        <w:rPr>
          <w:rFonts w:eastAsia="仿宋_GB2312" w:hint="eastAsia"/>
          <w:color w:val="000000"/>
          <w:kern w:val="0"/>
          <w:sz w:val="32"/>
          <w:szCs w:val="32"/>
        </w:rPr>
        <w:t>万元。</w:t>
      </w:r>
    </w:p>
    <w:p w:rsidR="0075031A" w:rsidRDefault="00553943">
      <w:pPr>
        <w:spacing w:line="460" w:lineRule="exact"/>
        <w:ind w:firstLineChars="196" w:firstLine="627"/>
        <w:rPr>
          <w:rFonts w:eastAsia="黑体"/>
          <w:sz w:val="32"/>
          <w:szCs w:val="32"/>
        </w:rPr>
      </w:pPr>
      <w:r>
        <w:rPr>
          <w:rFonts w:eastAsia="黑体" w:hint="eastAsia"/>
          <w:sz w:val="32"/>
          <w:szCs w:val="32"/>
        </w:rPr>
        <w:t>二、部门整体支出管理及使用情况</w:t>
      </w:r>
    </w:p>
    <w:p w:rsidR="0075031A" w:rsidRDefault="00553943">
      <w:pPr>
        <w:spacing w:line="460" w:lineRule="exact"/>
        <w:ind w:firstLineChars="200" w:firstLine="643"/>
        <w:rPr>
          <w:rFonts w:eastAsia="楷体_GB2312"/>
          <w:b/>
          <w:sz w:val="32"/>
          <w:szCs w:val="32"/>
        </w:rPr>
      </w:pPr>
      <w:r>
        <w:rPr>
          <w:rFonts w:eastAsia="楷体_GB2312" w:hint="eastAsia"/>
          <w:b/>
          <w:sz w:val="32"/>
          <w:szCs w:val="32"/>
        </w:rPr>
        <w:t>（一）基本支出</w:t>
      </w:r>
    </w:p>
    <w:p w:rsidR="0075031A" w:rsidRDefault="00553943">
      <w:pPr>
        <w:spacing w:line="460" w:lineRule="exact"/>
        <w:ind w:firstLineChars="200" w:firstLine="640"/>
        <w:rPr>
          <w:rFonts w:eastAsia="仿宋_GB2312"/>
          <w:color w:val="000000"/>
          <w:kern w:val="0"/>
          <w:sz w:val="32"/>
          <w:szCs w:val="32"/>
        </w:rPr>
      </w:pPr>
      <w:r>
        <w:rPr>
          <w:rFonts w:eastAsia="仿宋_GB2312" w:hint="eastAsia"/>
          <w:sz w:val="32"/>
          <w:szCs w:val="32"/>
        </w:rPr>
        <w:t>基本支出主要用于发放人员工资、办公行政、公务接待、公务用车运行维护、生活补助、电费等日常支出。</w:t>
      </w:r>
      <w:r>
        <w:rPr>
          <w:rFonts w:eastAsia="仿宋_GB2312"/>
          <w:sz w:val="32"/>
          <w:szCs w:val="32"/>
        </w:rPr>
        <w:t>2020</w:t>
      </w:r>
      <w:r>
        <w:rPr>
          <w:rFonts w:eastAsia="仿宋_GB2312" w:hint="eastAsia"/>
          <w:sz w:val="32"/>
          <w:szCs w:val="32"/>
        </w:rPr>
        <w:t>年度部门整体支出规模为</w:t>
      </w:r>
      <w:r>
        <w:rPr>
          <w:rFonts w:eastAsia="仿宋_GB2312" w:hint="eastAsia"/>
          <w:color w:val="000000"/>
          <w:kern w:val="0"/>
          <w:sz w:val="32"/>
          <w:szCs w:val="32"/>
        </w:rPr>
        <w:t>1061.97</w:t>
      </w:r>
      <w:r>
        <w:rPr>
          <w:rFonts w:eastAsia="仿宋_GB2312" w:hint="eastAsia"/>
          <w:sz w:val="32"/>
          <w:szCs w:val="32"/>
        </w:rPr>
        <w:t>万元，主要内容为：</w:t>
      </w:r>
      <w:r>
        <w:rPr>
          <w:rFonts w:eastAsia="仿宋_GB2312" w:hint="eastAsia"/>
          <w:color w:val="000000"/>
          <w:kern w:val="0"/>
          <w:sz w:val="32"/>
          <w:szCs w:val="32"/>
        </w:rPr>
        <w:t>工资福利支出</w:t>
      </w:r>
      <w:r>
        <w:rPr>
          <w:rFonts w:eastAsia="仿宋_GB2312" w:hint="eastAsia"/>
          <w:color w:val="000000"/>
          <w:kern w:val="0"/>
          <w:sz w:val="32"/>
          <w:szCs w:val="32"/>
        </w:rPr>
        <w:t>511.77</w:t>
      </w:r>
      <w:r>
        <w:rPr>
          <w:rFonts w:eastAsia="仿宋_GB2312" w:hint="eastAsia"/>
          <w:color w:val="000000"/>
          <w:kern w:val="0"/>
          <w:sz w:val="32"/>
          <w:szCs w:val="32"/>
        </w:rPr>
        <w:t>万元，商品与服务支出</w:t>
      </w:r>
      <w:r>
        <w:rPr>
          <w:rFonts w:eastAsia="仿宋_GB2312" w:hint="eastAsia"/>
          <w:color w:val="000000"/>
          <w:kern w:val="0"/>
          <w:sz w:val="32"/>
          <w:szCs w:val="32"/>
        </w:rPr>
        <w:t>287.66</w:t>
      </w:r>
      <w:r>
        <w:rPr>
          <w:rFonts w:eastAsia="仿宋_GB2312" w:hint="eastAsia"/>
          <w:color w:val="000000"/>
          <w:kern w:val="0"/>
          <w:sz w:val="32"/>
          <w:szCs w:val="32"/>
        </w:rPr>
        <w:t>万元，对个人和家庭的补助</w:t>
      </w:r>
      <w:r>
        <w:rPr>
          <w:rFonts w:eastAsia="仿宋_GB2312" w:hint="eastAsia"/>
          <w:color w:val="000000"/>
          <w:kern w:val="0"/>
          <w:sz w:val="32"/>
          <w:szCs w:val="32"/>
        </w:rPr>
        <w:t>262.55</w:t>
      </w:r>
      <w:r>
        <w:rPr>
          <w:rFonts w:eastAsia="仿宋_GB2312" w:hint="eastAsia"/>
          <w:color w:val="000000"/>
          <w:kern w:val="0"/>
          <w:sz w:val="32"/>
          <w:szCs w:val="32"/>
        </w:rPr>
        <w:t>万元。</w:t>
      </w:r>
    </w:p>
    <w:p w:rsidR="0075031A" w:rsidRDefault="00553943">
      <w:pPr>
        <w:spacing w:line="460" w:lineRule="exact"/>
        <w:ind w:firstLineChars="200" w:firstLine="640"/>
        <w:rPr>
          <w:rFonts w:eastAsia="仿宋_GB2312"/>
          <w:sz w:val="32"/>
          <w:szCs w:val="32"/>
        </w:rPr>
      </w:pPr>
      <w:r>
        <w:rPr>
          <w:rFonts w:eastAsia="仿宋_GB2312"/>
          <w:sz w:val="32"/>
          <w:szCs w:val="32"/>
        </w:rPr>
        <w:t>2020</w:t>
      </w:r>
      <w:r>
        <w:rPr>
          <w:rFonts w:eastAsia="仿宋_GB2312" w:hint="eastAsia"/>
          <w:sz w:val="32"/>
          <w:szCs w:val="32"/>
        </w:rPr>
        <w:t>年</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经费预算控制数</w:t>
      </w:r>
      <w:r>
        <w:rPr>
          <w:rFonts w:hint="eastAsia"/>
          <w:sz w:val="32"/>
          <w:szCs w:val="32"/>
        </w:rPr>
        <w:t>32</w:t>
      </w:r>
      <w:r>
        <w:rPr>
          <w:rFonts w:eastAsia="仿宋_GB2312" w:hint="eastAsia"/>
          <w:sz w:val="32"/>
          <w:szCs w:val="32"/>
        </w:rPr>
        <w:t>万元，其中：公务接待费</w:t>
      </w:r>
      <w:r>
        <w:rPr>
          <w:rFonts w:hint="eastAsia"/>
          <w:sz w:val="32"/>
          <w:szCs w:val="32"/>
        </w:rPr>
        <w:t>12</w:t>
      </w:r>
      <w:r>
        <w:rPr>
          <w:rFonts w:eastAsia="仿宋_GB2312" w:hint="eastAsia"/>
          <w:sz w:val="32"/>
          <w:szCs w:val="32"/>
        </w:rPr>
        <w:t>万元，公务用车运行维护费</w:t>
      </w:r>
      <w:r>
        <w:rPr>
          <w:sz w:val="32"/>
          <w:szCs w:val="32"/>
        </w:rPr>
        <w:t>20</w:t>
      </w:r>
      <w:r>
        <w:rPr>
          <w:rFonts w:eastAsia="仿宋_GB2312" w:hint="eastAsia"/>
          <w:sz w:val="32"/>
          <w:szCs w:val="32"/>
        </w:rPr>
        <w:t>万元。</w:t>
      </w:r>
    </w:p>
    <w:p w:rsidR="0075031A" w:rsidRDefault="00553943">
      <w:pPr>
        <w:spacing w:line="460" w:lineRule="exact"/>
        <w:ind w:firstLineChars="200" w:firstLine="640"/>
        <w:rPr>
          <w:sz w:val="32"/>
          <w:szCs w:val="32"/>
        </w:rPr>
      </w:pPr>
      <w:r>
        <w:rPr>
          <w:rFonts w:eastAsia="仿宋_GB2312"/>
          <w:sz w:val="32"/>
          <w:szCs w:val="32"/>
        </w:rPr>
        <w:t>2020</w:t>
      </w:r>
      <w:r>
        <w:rPr>
          <w:rFonts w:eastAsia="仿宋_GB2312" w:hint="eastAsia"/>
          <w:sz w:val="32"/>
          <w:szCs w:val="32"/>
        </w:rPr>
        <w:t>年</w:t>
      </w:r>
      <w:r>
        <w:rPr>
          <w:rFonts w:eastAsia="仿宋_GB2312"/>
          <w:sz w:val="32"/>
          <w:szCs w:val="32"/>
        </w:rPr>
        <w:t>“</w:t>
      </w:r>
      <w:r>
        <w:rPr>
          <w:rFonts w:eastAsia="仿宋_GB2312" w:hint="eastAsia"/>
          <w:sz w:val="32"/>
          <w:szCs w:val="32"/>
        </w:rPr>
        <w:t>三公”经费总额实际支出</w:t>
      </w:r>
      <w:r>
        <w:rPr>
          <w:rFonts w:hint="eastAsia"/>
          <w:sz w:val="32"/>
          <w:szCs w:val="32"/>
        </w:rPr>
        <w:t>17.88</w:t>
      </w:r>
      <w:r>
        <w:rPr>
          <w:rFonts w:eastAsia="仿宋_GB2312" w:hint="eastAsia"/>
          <w:sz w:val="32"/>
          <w:szCs w:val="32"/>
        </w:rPr>
        <w:t>万元，其中：公务接待费</w:t>
      </w:r>
      <w:r>
        <w:rPr>
          <w:rFonts w:hint="eastAsia"/>
          <w:sz w:val="32"/>
          <w:szCs w:val="32"/>
        </w:rPr>
        <w:t>6.63</w:t>
      </w:r>
      <w:r>
        <w:rPr>
          <w:rFonts w:eastAsia="仿宋_GB2312" w:hint="eastAsia"/>
          <w:sz w:val="32"/>
          <w:szCs w:val="32"/>
        </w:rPr>
        <w:t>万元，公务用车运行维护费</w:t>
      </w:r>
      <w:r>
        <w:rPr>
          <w:rFonts w:hint="eastAsia"/>
          <w:sz w:val="32"/>
          <w:szCs w:val="32"/>
        </w:rPr>
        <w:t>11.25</w:t>
      </w:r>
      <w:r>
        <w:rPr>
          <w:rFonts w:eastAsia="仿宋_GB2312" w:hint="eastAsia"/>
          <w:sz w:val="32"/>
          <w:szCs w:val="32"/>
        </w:rPr>
        <w:t>万元。</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经费未超过年初预算控制数</w:t>
      </w:r>
      <w:r>
        <w:rPr>
          <w:rFonts w:hint="eastAsia"/>
          <w:sz w:val="32"/>
          <w:szCs w:val="32"/>
        </w:rPr>
        <w:t>。</w:t>
      </w:r>
    </w:p>
    <w:p w:rsidR="0075031A" w:rsidRDefault="00553943">
      <w:pPr>
        <w:spacing w:line="460" w:lineRule="exact"/>
        <w:ind w:firstLineChars="200" w:firstLine="640"/>
        <w:rPr>
          <w:rFonts w:eastAsia="仿宋_GB2312"/>
          <w:sz w:val="32"/>
          <w:szCs w:val="32"/>
        </w:rPr>
      </w:pPr>
      <w:r>
        <w:rPr>
          <w:rFonts w:eastAsia="仿宋_GB2312"/>
          <w:sz w:val="32"/>
          <w:szCs w:val="32"/>
        </w:rPr>
        <w:t>201</w:t>
      </w:r>
      <w:r>
        <w:rPr>
          <w:sz w:val="32"/>
          <w:szCs w:val="32"/>
        </w:rPr>
        <w:t>9</w:t>
      </w:r>
      <w:r>
        <w:rPr>
          <w:rFonts w:eastAsia="仿宋_GB2312" w:hint="eastAsia"/>
          <w:sz w:val="32"/>
          <w:szCs w:val="32"/>
        </w:rPr>
        <w:t>年三公经费总额</w:t>
      </w:r>
      <w:r>
        <w:rPr>
          <w:sz w:val="32"/>
          <w:szCs w:val="32"/>
        </w:rPr>
        <w:t>3</w:t>
      </w:r>
      <w:r>
        <w:rPr>
          <w:rFonts w:hint="eastAsia"/>
          <w:sz w:val="32"/>
          <w:szCs w:val="32"/>
        </w:rPr>
        <w:t>5.66</w:t>
      </w:r>
      <w:r>
        <w:rPr>
          <w:rFonts w:eastAsia="仿宋_GB2312" w:hint="eastAsia"/>
          <w:sz w:val="32"/>
          <w:szCs w:val="32"/>
        </w:rPr>
        <w:t>万元，其中公务接待费</w:t>
      </w:r>
      <w:r>
        <w:rPr>
          <w:rFonts w:hint="eastAsia"/>
          <w:sz w:val="32"/>
          <w:szCs w:val="32"/>
        </w:rPr>
        <w:t>12.95</w:t>
      </w:r>
      <w:r>
        <w:rPr>
          <w:rFonts w:eastAsia="仿宋_GB2312" w:hint="eastAsia"/>
          <w:sz w:val="32"/>
          <w:szCs w:val="32"/>
        </w:rPr>
        <w:t>万元，公务用车运行维护费</w:t>
      </w:r>
      <w:r>
        <w:rPr>
          <w:rFonts w:hint="eastAsia"/>
          <w:sz w:val="32"/>
          <w:szCs w:val="32"/>
        </w:rPr>
        <w:t>22.71</w:t>
      </w:r>
      <w:r>
        <w:rPr>
          <w:rFonts w:eastAsia="仿宋_GB2312" w:hint="eastAsia"/>
          <w:sz w:val="32"/>
          <w:szCs w:val="32"/>
        </w:rPr>
        <w:t>万元。</w:t>
      </w:r>
    </w:p>
    <w:p w:rsidR="0075031A" w:rsidRDefault="00553943">
      <w:pPr>
        <w:spacing w:line="460" w:lineRule="exact"/>
        <w:ind w:firstLineChars="200" w:firstLine="640"/>
        <w:rPr>
          <w:rFonts w:eastAsia="仿宋_GB2312"/>
          <w:sz w:val="32"/>
          <w:szCs w:val="32"/>
        </w:rPr>
      </w:pPr>
      <w:r>
        <w:rPr>
          <w:rFonts w:eastAsia="仿宋_GB2312"/>
          <w:sz w:val="32"/>
          <w:szCs w:val="32"/>
        </w:rPr>
        <w:t>2020</w:t>
      </w:r>
      <w:r>
        <w:rPr>
          <w:rFonts w:eastAsia="仿宋_GB2312" w:hint="eastAsia"/>
          <w:sz w:val="32"/>
          <w:szCs w:val="32"/>
        </w:rPr>
        <w:t>年相较</w:t>
      </w:r>
      <w:r>
        <w:rPr>
          <w:rFonts w:eastAsia="仿宋_GB2312"/>
          <w:sz w:val="32"/>
          <w:szCs w:val="32"/>
        </w:rPr>
        <w:t>201</w:t>
      </w:r>
      <w:r>
        <w:rPr>
          <w:sz w:val="32"/>
          <w:szCs w:val="32"/>
        </w:rPr>
        <w:t>9</w:t>
      </w:r>
      <w:r>
        <w:rPr>
          <w:rFonts w:eastAsia="仿宋_GB2312" w:hint="eastAsia"/>
          <w:sz w:val="32"/>
          <w:szCs w:val="32"/>
        </w:rPr>
        <w:t>年</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经费整体有所下降。其中公务用车运行维护费比上年下降了</w:t>
      </w:r>
      <w:r>
        <w:rPr>
          <w:rFonts w:eastAsia="仿宋_GB2312" w:hint="eastAsia"/>
          <w:sz w:val="32"/>
          <w:szCs w:val="32"/>
        </w:rPr>
        <w:t>49.54</w:t>
      </w:r>
      <w:r>
        <w:rPr>
          <w:rFonts w:eastAsia="仿宋_GB2312"/>
          <w:sz w:val="32"/>
          <w:szCs w:val="32"/>
        </w:rPr>
        <w:t>%</w:t>
      </w:r>
      <w:r>
        <w:rPr>
          <w:rFonts w:eastAsia="仿宋_GB2312" w:hint="eastAsia"/>
          <w:sz w:val="32"/>
          <w:szCs w:val="32"/>
        </w:rPr>
        <w:t>，原因是厉行节约，本年度公务用车运行维护费减少；公务接待费比上年减少了</w:t>
      </w:r>
      <w:r>
        <w:rPr>
          <w:rFonts w:eastAsia="仿宋_GB2312" w:hint="eastAsia"/>
          <w:sz w:val="32"/>
          <w:szCs w:val="32"/>
        </w:rPr>
        <w:t>51.2</w:t>
      </w:r>
      <w:r>
        <w:rPr>
          <w:rFonts w:eastAsia="仿宋_GB2312"/>
          <w:sz w:val="32"/>
          <w:szCs w:val="32"/>
        </w:rPr>
        <w:t>%</w:t>
      </w:r>
      <w:r>
        <w:rPr>
          <w:rFonts w:eastAsia="仿宋_GB2312" w:hint="eastAsia"/>
          <w:sz w:val="32"/>
          <w:szCs w:val="32"/>
        </w:rPr>
        <w:t>，原因是厉行节约，本年度公务开餐减少。</w:t>
      </w:r>
      <w:r>
        <w:rPr>
          <w:rFonts w:eastAsia="仿宋_GB2312"/>
          <w:sz w:val="32"/>
          <w:szCs w:val="32"/>
        </w:rPr>
        <w:t> </w:t>
      </w:r>
    </w:p>
    <w:p w:rsidR="0075031A" w:rsidRDefault="00553943">
      <w:pPr>
        <w:spacing w:line="460" w:lineRule="exact"/>
        <w:ind w:firstLineChars="200" w:firstLine="643"/>
        <w:rPr>
          <w:rFonts w:eastAsia="楷体_GB2312"/>
          <w:b/>
          <w:sz w:val="32"/>
          <w:szCs w:val="32"/>
        </w:rPr>
      </w:pPr>
      <w:r>
        <w:rPr>
          <w:rFonts w:eastAsia="楷体_GB2312" w:hint="eastAsia"/>
          <w:b/>
          <w:sz w:val="32"/>
          <w:szCs w:val="32"/>
        </w:rPr>
        <w:t>（二）项目支出</w:t>
      </w:r>
    </w:p>
    <w:p w:rsidR="0075031A" w:rsidRDefault="00553943">
      <w:pPr>
        <w:spacing w:line="460" w:lineRule="exact"/>
        <w:ind w:firstLineChars="200" w:firstLine="640"/>
        <w:rPr>
          <w:rFonts w:eastAsia="仿宋_GB2312"/>
          <w:sz w:val="32"/>
          <w:szCs w:val="32"/>
        </w:rPr>
      </w:pPr>
      <w:r>
        <w:rPr>
          <w:rFonts w:eastAsia="仿宋_GB2312"/>
          <w:sz w:val="32"/>
          <w:szCs w:val="32"/>
        </w:rPr>
        <w:t>2020</w:t>
      </w:r>
      <w:r>
        <w:rPr>
          <w:rFonts w:eastAsia="仿宋_GB2312" w:hint="eastAsia"/>
          <w:sz w:val="32"/>
          <w:szCs w:val="32"/>
        </w:rPr>
        <w:t>年本单位由财政预算拨款安排项目支出</w:t>
      </w:r>
      <w:r>
        <w:rPr>
          <w:rFonts w:eastAsia="仿宋_GB2312" w:hint="eastAsia"/>
          <w:sz w:val="32"/>
          <w:szCs w:val="32"/>
        </w:rPr>
        <w:t>51.74</w:t>
      </w:r>
      <w:r>
        <w:rPr>
          <w:rFonts w:eastAsia="仿宋_GB2312" w:hint="eastAsia"/>
          <w:sz w:val="32"/>
          <w:szCs w:val="32"/>
        </w:rPr>
        <w:t>万元。其中包括：提高乡镇干部职工待遇专项经费</w:t>
      </w:r>
      <w:r>
        <w:rPr>
          <w:rFonts w:eastAsia="仿宋_GB2312" w:hint="eastAsia"/>
          <w:sz w:val="32"/>
          <w:szCs w:val="32"/>
        </w:rPr>
        <w:t>2</w:t>
      </w:r>
      <w:r>
        <w:rPr>
          <w:rFonts w:eastAsia="仿宋_GB2312"/>
          <w:sz w:val="32"/>
          <w:szCs w:val="32"/>
        </w:rPr>
        <w:t>6</w:t>
      </w:r>
      <w:r>
        <w:rPr>
          <w:rFonts w:eastAsia="仿宋_GB2312" w:hint="eastAsia"/>
          <w:sz w:val="32"/>
          <w:szCs w:val="32"/>
        </w:rPr>
        <w:t>万元，健康教育进万家活动专项经费</w:t>
      </w:r>
      <w:r>
        <w:rPr>
          <w:rFonts w:eastAsia="仿宋_GB2312"/>
          <w:sz w:val="32"/>
          <w:szCs w:val="32"/>
        </w:rPr>
        <w:t>0.5</w:t>
      </w:r>
      <w:r>
        <w:rPr>
          <w:rFonts w:eastAsia="仿宋_GB2312" w:hint="eastAsia"/>
          <w:sz w:val="32"/>
          <w:szCs w:val="32"/>
        </w:rPr>
        <w:t>万元，食品药品安全专项经费</w:t>
      </w:r>
      <w:r>
        <w:rPr>
          <w:rFonts w:eastAsia="仿宋_GB2312"/>
          <w:sz w:val="32"/>
          <w:szCs w:val="32"/>
        </w:rPr>
        <w:t>0.2</w:t>
      </w:r>
      <w:r>
        <w:rPr>
          <w:rFonts w:eastAsia="仿宋_GB2312" w:hint="eastAsia"/>
          <w:sz w:val="32"/>
          <w:szCs w:val="32"/>
        </w:rPr>
        <w:t>万元，交通事业费（公路养护）</w:t>
      </w:r>
      <w:r>
        <w:rPr>
          <w:rFonts w:eastAsia="仿宋_GB2312"/>
          <w:sz w:val="32"/>
          <w:szCs w:val="32"/>
        </w:rPr>
        <w:t>1.</w:t>
      </w:r>
      <w:r>
        <w:rPr>
          <w:rFonts w:eastAsia="仿宋_GB2312" w:hint="eastAsia"/>
          <w:sz w:val="32"/>
          <w:szCs w:val="32"/>
        </w:rPr>
        <w:t>03</w:t>
      </w:r>
      <w:r>
        <w:rPr>
          <w:rFonts w:eastAsia="仿宋_GB2312" w:hint="eastAsia"/>
          <w:sz w:val="32"/>
          <w:szCs w:val="32"/>
        </w:rPr>
        <w:t>万元，村级计生指导员工资</w:t>
      </w:r>
      <w:r>
        <w:rPr>
          <w:rFonts w:eastAsia="仿宋_GB2312" w:hint="eastAsia"/>
          <w:sz w:val="32"/>
          <w:szCs w:val="32"/>
        </w:rPr>
        <w:t>2.01</w:t>
      </w:r>
      <w:r>
        <w:rPr>
          <w:rFonts w:eastAsia="仿宋_GB2312" w:hint="eastAsia"/>
          <w:sz w:val="32"/>
          <w:szCs w:val="32"/>
        </w:rPr>
        <w:t>万元，防汛经费</w:t>
      </w:r>
      <w:r>
        <w:rPr>
          <w:rFonts w:eastAsia="仿宋_GB2312"/>
          <w:sz w:val="32"/>
          <w:szCs w:val="32"/>
        </w:rPr>
        <w:t>2</w:t>
      </w:r>
      <w:r>
        <w:rPr>
          <w:rFonts w:eastAsia="仿宋_GB2312" w:hint="eastAsia"/>
          <w:sz w:val="32"/>
          <w:szCs w:val="32"/>
        </w:rPr>
        <w:t>万元，乡镇人大、政协、妇联、团委专项经费</w:t>
      </w:r>
      <w:r>
        <w:rPr>
          <w:rFonts w:eastAsia="仿宋_GB2312"/>
          <w:sz w:val="32"/>
          <w:szCs w:val="32"/>
        </w:rPr>
        <w:t>8</w:t>
      </w:r>
      <w:r>
        <w:rPr>
          <w:rFonts w:eastAsia="仿宋_GB2312" w:hint="eastAsia"/>
          <w:sz w:val="32"/>
          <w:szCs w:val="32"/>
        </w:rPr>
        <w:t>万元，党建、扶</w:t>
      </w:r>
      <w:r>
        <w:rPr>
          <w:rFonts w:eastAsia="仿宋_GB2312" w:hint="eastAsia"/>
          <w:sz w:val="32"/>
          <w:szCs w:val="32"/>
        </w:rPr>
        <w:t>贫、动物防疫、森林防火、河长制、综合执法专项经费</w:t>
      </w:r>
      <w:r>
        <w:rPr>
          <w:rFonts w:eastAsia="仿宋_GB2312" w:hint="eastAsia"/>
          <w:sz w:val="32"/>
          <w:szCs w:val="32"/>
        </w:rPr>
        <w:lastRenderedPageBreak/>
        <w:t>12</w:t>
      </w:r>
      <w:r>
        <w:rPr>
          <w:rFonts w:eastAsia="仿宋_GB2312" w:hint="eastAsia"/>
          <w:sz w:val="32"/>
          <w:szCs w:val="32"/>
        </w:rPr>
        <w:t>万元。</w:t>
      </w:r>
    </w:p>
    <w:p w:rsidR="0075031A" w:rsidRDefault="00553943">
      <w:pPr>
        <w:spacing w:line="460" w:lineRule="exact"/>
        <w:ind w:firstLineChars="200" w:firstLine="640"/>
        <w:rPr>
          <w:rFonts w:eastAsia="黑体"/>
          <w:sz w:val="32"/>
          <w:szCs w:val="32"/>
        </w:rPr>
      </w:pPr>
      <w:r>
        <w:rPr>
          <w:rFonts w:eastAsia="黑体" w:hint="eastAsia"/>
          <w:sz w:val="32"/>
          <w:szCs w:val="32"/>
        </w:rPr>
        <w:t>三、部门专项组织实施情况</w:t>
      </w:r>
    </w:p>
    <w:p w:rsidR="0075031A" w:rsidRDefault="00553943">
      <w:pPr>
        <w:spacing w:line="460" w:lineRule="exact"/>
        <w:ind w:firstLineChars="200" w:firstLine="640"/>
        <w:rPr>
          <w:rFonts w:eastAsia="仿宋_GB2312"/>
          <w:sz w:val="32"/>
          <w:szCs w:val="32"/>
        </w:rPr>
      </w:pPr>
      <w:r>
        <w:rPr>
          <w:rFonts w:eastAsia="仿宋_GB2312" w:hint="eastAsia"/>
          <w:sz w:val="32"/>
          <w:szCs w:val="32"/>
        </w:rPr>
        <w:t>我镇制定了一系列的管理制度规范了本单位专项资金的管理，保证专项资金专款专用，从工程开始到验收结转都严格监督。工程开始，要经过立项程序，符合招投标要求的严格按招投标程序进行，施工方确认后进行项目公示，公示期满，根据工程量的大小决定是否需要经过财政投资评审中心进行评审（二十万至</w:t>
      </w:r>
      <w:r>
        <w:rPr>
          <w:rFonts w:hint="eastAsia"/>
          <w:sz w:val="32"/>
          <w:szCs w:val="32"/>
        </w:rPr>
        <w:t>五</w:t>
      </w:r>
      <w:r>
        <w:rPr>
          <w:rFonts w:eastAsia="仿宋_GB2312" w:hint="eastAsia"/>
          <w:sz w:val="32"/>
          <w:szCs w:val="32"/>
        </w:rPr>
        <w:t>十万的涉农整合资金项目需向财政投资评审中心报备计划，进行结算评审；</w:t>
      </w:r>
      <w:r>
        <w:rPr>
          <w:rFonts w:hint="eastAsia"/>
          <w:sz w:val="32"/>
          <w:szCs w:val="32"/>
        </w:rPr>
        <w:t>五</w:t>
      </w:r>
      <w:r>
        <w:rPr>
          <w:rFonts w:eastAsia="仿宋_GB2312" w:hint="eastAsia"/>
          <w:sz w:val="32"/>
          <w:szCs w:val="32"/>
        </w:rPr>
        <w:t>十万以上工程需向财政投资评审中心报预算，进行结算评审），工程期间会进行工程检查是否</w:t>
      </w:r>
      <w:r>
        <w:rPr>
          <w:rFonts w:eastAsia="仿宋_GB2312" w:hint="eastAsia"/>
          <w:sz w:val="32"/>
          <w:szCs w:val="32"/>
        </w:rPr>
        <w:t>严格按照合同要求施工，工程结束进行验收，验收合格后直接支付工程款给施工方单位或施工方个人。</w:t>
      </w:r>
    </w:p>
    <w:p w:rsidR="0075031A" w:rsidRDefault="00553943">
      <w:pPr>
        <w:spacing w:line="460" w:lineRule="exact"/>
        <w:ind w:firstLineChars="200" w:firstLine="640"/>
        <w:rPr>
          <w:rFonts w:eastAsia="黑体"/>
          <w:sz w:val="32"/>
          <w:szCs w:val="32"/>
        </w:rPr>
      </w:pPr>
      <w:r>
        <w:rPr>
          <w:rFonts w:eastAsia="黑体" w:hint="eastAsia"/>
          <w:sz w:val="32"/>
          <w:szCs w:val="32"/>
        </w:rPr>
        <w:t>四、资产管理情况</w:t>
      </w:r>
    </w:p>
    <w:p w:rsidR="0075031A" w:rsidRDefault="00553943">
      <w:pPr>
        <w:spacing w:line="460" w:lineRule="exact"/>
        <w:ind w:firstLineChars="200" w:firstLine="640"/>
        <w:rPr>
          <w:rFonts w:eastAsia="仿宋_GB2312"/>
          <w:sz w:val="32"/>
          <w:szCs w:val="32"/>
        </w:rPr>
      </w:pPr>
      <w:r>
        <w:rPr>
          <w:rFonts w:eastAsia="仿宋_GB2312" w:hint="eastAsia"/>
          <w:sz w:val="32"/>
          <w:szCs w:val="32"/>
        </w:rPr>
        <w:t>为规范固定资产管理，实现固定资产的优化配置，我乡镇制定了固定资产管理制度，统一管理，责任到人，及时登记账目，科学使用，对固定资产进行定期清查与盘点，固定资产的调出、处置、报废、报损严格执行国家有关规定的审批程序办理。</w:t>
      </w:r>
    </w:p>
    <w:p w:rsidR="0075031A" w:rsidRDefault="00553943">
      <w:pPr>
        <w:spacing w:line="460" w:lineRule="exact"/>
        <w:ind w:firstLineChars="200" w:firstLine="640"/>
        <w:rPr>
          <w:rFonts w:eastAsia="仿宋_GB2312"/>
          <w:color w:val="000000"/>
          <w:kern w:val="0"/>
          <w:sz w:val="32"/>
          <w:szCs w:val="32"/>
        </w:rPr>
      </w:pPr>
      <w:r>
        <w:rPr>
          <w:rFonts w:eastAsia="仿宋_GB2312" w:hint="eastAsia"/>
          <w:color w:val="000000"/>
          <w:kern w:val="0"/>
          <w:sz w:val="32"/>
          <w:szCs w:val="32"/>
        </w:rPr>
        <w:t>资产负债变动情况：</w:t>
      </w:r>
      <w:r>
        <w:rPr>
          <w:rFonts w:eastAsia="仿宋_GB2312" w:hint="eastAsia"/>
          <w:color w:val="000000"/>
          <w:kern w:val="0"/>
          <w:sz w:val="32"/>
          <w:szCs w:val="32"/>
        </w:rPr>
        <w:t>2020</w:t>
      </w:r>
      <w:r>
        <w:rPr>
          <w:rFonts w:eastAsia="仿宋_GB2312" w:hint="eastAsia"/>
          <w:color w:val="000000"/>
          <w:kern w:val="0"/>
          <w:sz w:val="32"/>
          <w:szCs w:val="32"/>
        </w:rPr>
        <w:t>年末单位固定资产原值</w:t>
      </w:r>
      <w:r>
        <w:rPr>
          <w:rFonts w:eastAsia="仿宋_GB2312" w:hint="eastAsia"/>
          <w:color w:val="000000"/>
          <w:kern w:val="0"/>
          <w:sz w:val="32"/>
          <w:szCs w:val="32"/>
        </w:rPr>
        <w:t>461.31</w:t>
      </w:r>
      <w:r>
        <w:rPr>
          <w:rFonts w:eastAsia="仿宋_GB2312" w:hint="eastAsia"/>
          <w:color w:val="000000"/>
          <w:kern w:val="0"/>
          <w:sz w:val="32"/>
          <w:szCs w:val="32"/>
        </w:rPr>
        <w:t>万元，执行新政府会计制度，计提了折旧，资产净值为</w:t>
      </w:r>
      <w:r>
        <w:rPr>
          <w:rFonts w:eastAsia="仿宋_GB2312" w:hint="eastAsia"/>
          <w:color w:val="000000"/>
          <w:kern w:val="0"/>
          <w:sz w:val="32"/>
          <w:szCs w:val="32"/>
        </w:rPr>
        <w:t>400.61</w:t>
      </w:r>
      <w:r>
        <w:rPr>
          <w:rFonts w:eastAsia="仿宋_GB2312" w:hint="eastAsia"/>
          <w:color w:val="000000"/>
          <w:kern w:val="0"/>
          <w:sz w:val="32"/>
          <w:szCs w:val="32"/>
        </w:rPr>
        <w:t>万元。资产总值中流动资产</w:t>
      </w:r>
      <w:r>
        <w:rPr>
          <w:rFonts w:eastAsia="仿宋_GB2312" w:hint="eastAsia"/>
          <w:color w:val="000000"/>
          <w:kern w:val="0"/>
          <w:sz w:val="32"/>
          <w:szCs w:val="32"/>
        </w:rPr>
        <w:t>581.94</w:t>
      </w:r>
      <w:r>
        <w:rPr>
          <w:rFonts w:eastAsia="仿宋_GB2312" w:hint="eastAsia"/>
          <w:color w:val="000000"/>
          <w:kern w:val="0"/>
          <w:sz w:val="32"/>
          <w:szCs w:val="32"/>
        </w:rPr>
        <w:t>万元，非流动资产</w:t>
      </w:r>
      <w:r>
        <w:rPr>
          <w:rFonts w:eastAsia="仿宋_GB2312" w:hint="eastAsia"/>
          <w:color w:val="000000"/>
          <w:kern w:val="0"/>
          <w:sz w:val="32"/>
          <w:szCs w:val="32"/>
        </w:rPr>
        <w:t>567.05</w:t>
      </w:r>
      <w:r>
        <w:rPr>
          <w:rFonts w:eastAsia="仿宋_GB2312" w:hint="eastAsia"/>
          <w:color w:val="000000"/>
          <w:kern w:val="0"/>
          <w:sz w:val="32"/>
          <w:szCs w:val="32"/>
        </w:rPr>
        <w:t>万元；负债总值中流动负债</w:t>
      </w:r>
      <w:r>
        <w:rPr>
          <w:rFonts w:eastAsia="仿宋_GB2312" w:hint="eastAsia"/>
          <w:color w:val="000000"/>
          <w:kern w:val="0"/>
          <w:sz w:val="32"/>
          <w:szCs w:val="32"/>
        </w:rPr>
        <w:t>567.07</w:t>
      </w:r>
      <w:r>
        <w:rPr>
          <w:rFonts w:eastAsia="仿宋_GB2312" w:hint="eastAsia"/>
          <w:color w:val="000000"/>
          <w:kern w:val="0"/>
          <w:sz w:val="32"/>
          <w:szCs w:val="32"/>
        </w:rPr>
        <w:t>万元，非流动负债</w:t>
      </w:r>
      <w:r>
        <w:rPr>
          <w:rFonts w:eastAsia="仿宋_GB2312" w:hint="eastAsia"/>
          <w:color w:val="000000"/>
          <w:kern w:val="0"/>
          <w:sz w:val="32"/>
          <w:szCs w:val="32"/>
        </w:rPr>
        <w:t>1.54</w:t>
      </w:r>
      <w:r>
        <w:rPr>
          <w:rFonts w:eastAsia="仿宋_GB2312" w:hint="eastAsia"/>
          <w:color w:val="000000"/>
          <w:kern w:val="0"/>
          <w:sz w:val="32"/>
          <w:szCs w:val="32"/>
        </w:rPr>
        <w:t>万元，资产负债结构比较合理。</w:t>
      </w:r>
    </w:p>
    <w:p w:rsidR="0075031A" w:rsidRDefault="00553943">
      <w:pPr>
        <w:spacing w:line="460" w:lineRule="exact"/>
        <w:ind w:firstLineChars="196" w:firstLine="627"/>
        <w:rPr>
          <w:rFonts w:eastAsia="黑体"/>
          <w:sz w:val="32"/>
          <w:szCs w:val="32"/>
        </w:rPr>
      </w:pPr>
      <w:r>
        <w:rPr>
          <w:rFonts w:eastAsia="黑体" w:hint="eastAsia"/>
          <w:sz w:val="32"/>
          <w:szCs w:val="32"/>
        </w:rPr>
        <w:t>五、部门整体支出绩效情况</w:t>
      </w:r>
    </w:p>
    <w:p w:rsidR="0075031A" w:rsidRDefault="00553943">
      <w:pPr>
        <w:numPr>
          <w:ilvl w:val="0"/>
          <w:numId w:val="1"/>
        </w:numPr>
        <w:spacing w:line="46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抓紧抓实抓细疫情防控重点工作</w:t>
      </w:r>
    </w:p>
    <w:p w:rsidR="0075031A" w:rsidRDefault="00553943">
      <w:pPr>
        <w:spacing w:line="46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罗旧镇抓紧抓实抓细疫情防控重点工作，在疫情防控常态化条件下加快恢复生产生活秩序。</w:t>
      </w:r>
      <w:r>
        <w:rPr>
          <w:rFonts w:ascii="仿宋_GB2312" w:eastAsia="仿宋_GB2312" w:hAnsi="仿宋_GB2312" w:cs="仿宋_GB2312" w:hint="eastAsia"/>
          <w:b/>
          <w:color w:val="000000" w:themeColor="text1"/>
          <w:sz w:val="32"/>
          <w:szCs w:val="32"/>
        </w:rPr>
        <w:t>一是</w:t>
      </w:r>
      <w:r>
        <w:rPr>
          <w:rFonts w:ascii="仿宋_GB2312" w:eastAsia="仿宋_GB2312" w:hAnsi="仿宋_GB2312" w:cs="仿宋_GB2312" w:hint="eastAsia"/>
          <w:bCs/>
          <w:color w:val="000000" w:themeColor="text1"/>
          <w:sz w:val="32"/>
          <w:szCs w:val="32"/>
        </w:rPr>
        <w:t>坚持“口袋”战术。贯彻“外防输入、内防反弹”方针</w:t>
      </w:r>
      <w:r>
        <w:rPr>
          <w:rFonts w:ascii="仿宋_GB2312" w:eastAsia="仿宋_GB2312" w:hAnsi="仿宋_GB2312" w:cs="仿宋_GB2312" w:hint="eastAsia"/>
          <w:color w:val="000000" w:themeColor="text1"/>
          <w:sz w:val="32"/>
          <w:szCs w:val="32"/>
        </w:rPr>
        <w:t>，树立“一盘棋”思想</w:t>
      </w:r>
      <w:r>
        <w:rPr>
          <w:rFonts w:ascii="仿宋_GB2312" w:eastAsia="仿宋_GB2312" w:hAnsi="仿宋_GB2312" w:cs="仿宋_GB2312" w:hint="eastAsia"/>
          <w:bCs/>
          <w:color w:val="000000" w:themeColor="text1"/>
          <w:sz w:val="32"/>
          <w:szCs w:val="32"/>
        </w:rPr>
        <w:t>。严守“八个不准”，推广“防疫八条”，网格加大数据排查，落实专班管理制度，健康码注册全覆盖，做到依法科学精准防控。</w:t>
      </w:r>
      <w:r>
        <w:rPr>
          <w:rFonts w:ascii="仿宋_GB2312" w:eastAsia="仿宋_GB2312" w:hAnsi="仿宋_GB2312" w:cs="仿宋_GB2312" w:hint="eastAsia"/>
          <w:b/>
          <w:color w:val="000000" w:themeColor="text1"/>
          <w:sz w:val="32"/>
          <w:szCs w:val="32"/>
        </w:rPr>
        <w:t>二是</w:t>
      </w:r>
      <w:r>
        <w:rPr>
          <w:rFonts w:ascii="仿宋_GB2312" w:eastAsia="仿宋_GB2312" w:hAnsi="仿宋_GB2312" w:cs="仿宋_GB2312" w:hint="eastAsia"/>
          <w:bCs/>
          <w:color w:val="000000" w:themeColor="text1"/>
          <w:sz w:val="32"/>
          <w:szCs w:val="32"/>
        </w:rPr>
        <w:t>搞好复工复产</w:t>
      </w:r>
      <w:r>
        <w:rPr>
          <w:rFonts w:ascii="仿宋_GB2312" w:eastAsia="仿宋_GB2312" w:hAnsi="仿宋_GB2312" w:cs="仿宋_GB2312" w:hint="eastAsia"/>
          <w:bCs/>
          <w:color w:val="000000" w:themeColor="text1"/>
          <w:sz w:val="32"/>
          <w:szCs w:val="32"/>
        </w:rPr>
        <w:lastRenderedPageBreak/>
        <w:t>复学。严格检查工厂企业学校防疫条件，提供疫情防控咨询，响应号召提振市场。不违农时抢春耕，恢复生猪产能。全镇发布病虫害防治预警</w:t>
      </w:r>
      <w:r>
        <w:rPr>
          <w:rFonts w:ascii="仿宋_GB2312" w:eastAsia="仿宋_GB2312" w:hAnsi="仿宋_GB2312" w:cs="仿宋_GB2312" w:hint="eastAsia"/>
          <w:bCs/>
          <w:color w:val="000000" w:themeColor="text1"/>
          <w:sz w:val="32"/>
          <w:szCs w:val="32"/>
        </w:rPr>
        <w:t>70</w:t>
      </w:r>
      <w:r>
        <w:rPr>
          <w:rFonts w:ascii="仿宋_GB2312" w:eastAsia="仿宋_GB2312" w:hAnsi="仿宋_GB2312" w:cs="仿宋_GB2312" w:hint="eastAsia"/>
          <w:bCs/>
          <w:color w:val="000000" w:themeColor="text1"/>
          <w:sz w:val="32"/>
          <w:szCs w:val="32"/>
        </w:rPr>
        <w:t>余期，田间指导</w:t>
      </w:r>
      <w:r>
        <w:rPr>
          <w:rFonts w:ascii="仿宋_GB2312" w:eastAsia="仿宋_GB2312" w:hAnsi="仿宋_GB2312" w:cs="仿宋_GB2312" w:hint="eastAsia"/>
          <w:bCs/>
          <w:color w:val="000000" w:themeColor="text1"/>
          <w:sz w:val="32"/>
          <w:szCs w:val="32"/>
        </w:rPr>
        <w:t>280</w:t>
      </w:r>
      <w:r>
        <w:rPr>
          <w:rFonts w:ascii="仿宋_GB2312" w:eastAsia="仿宋_GB2312" w:hAnsi="仿宋_GB2312" w:cs="仿宋_GB2312" w:hint="eastAsia"/>
          <w:bCs/>
          <w:color w:val="000000" w:themeColor="text1"/>
          <w:sz w:val="32"/>
          <w:szCs w:val="32"/>
        </w:rPr>
        <w:t>人次，消杀接种全覆盖。</w:t>
      </w:r>
    </w:p>
    <w:p w:rsidR="0075031A" w:rsidRDefault="00553943">
      <w:pPr>
        <w:pStyle w:val="a3"/>
        <w:spacing w:line="460" w:lineRule="exact"/>
        <w:ind w:firstLine="640"/>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二、调整农业产业结构，助力乡村振兴</w:t>
      </w:r>
    </w:p>
    <w:p w:rsidR="0075031A" w:rsidRDefault="00553943">
      <w:pPr>
        <w:spacing w:line="460" w:lineRule="exact"/>
        <w:ind w:firstLine="63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年全镇实现</w:t>
      </w:r>
      <w:hyperlink r:id="rId8" w:history="1">
        <w:r>
          <w:rPr>
            <w:rFonts w:ascii="仿宋_GB2312" w:eastAsia="仿宋_GB2312" w:hAnsi="仿宋_GB2312" w:cs="仿宋_GB2312" w:hint="eastAsia"/>
            <w:color w:val="000000" w:themeColor="text1"/>
            <w:sz w:val="32"/>
            <w:szCs w:val="32"/>
          </w:rPr>
          <w:t>农村</w:t>
        </w:r>
      </w:hyperlink>
      <w:r>
        <w:rPr>
          <w:rFonts w:ascii="仿宋_GB2312" w:eastAsia="仿宋_GB2312" w:hAnsi="仿宋_GB2312" w:cs="仿宋_GB2312" w:hint="eastAsia"/>
          <w:color w:val="000000" w:themeColor="text1"/>
          <w:sz w:val="32"/>
          <w:szCs w:val="32"/>
        </w:rPr>
        <w:t>经济总收入</w:t>
      </w:r>
      <w:r>
        <w:rPr>
          <w:rFonts w:ascii="仿宋_GB2312" w:eastAsia="仿宋_GB2312" w:hAnsi="仿宋_GB2312" w:cs="仿宋_GB2312" w:hint="eastAsia"/>
          <w:color w:val="000000" w:themeColor="text1"/>
          <w:sz w:val="32"/>
          <w:szCs w:val="32"/>
        </w:rPr>
        <w:t>12200</w:t>
      </w:r>
      <w:r>
        <w:rPr>
          <w:rFonts w:ascii="仿宋_GB2312" w:eastAsia="仿宋_GB2312" w:hAnsi="仿宋_GB2312" w:cs="仿宋_GB2312" w:hint="eastAsia"/>
          <w:color w:val="000000" w:themeColor="text1"/>
          <w:sz w:val="32"/>
          <w:szCs w:val="32"/>
        </w:rPr>
        <w:t>万元（预计值），农民人均可支配收入达到</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0500</w:t>
      </w:r>
      <w:r>
        <w:rPr>
          <w:rFonts w:ascii="仿宋_GB2312" w:eastAsia="仿宋_GB2312" w:hAnsi="仿宋_GB2312" w:cs="仿宋_GB2312" w:hint="eastAsia"/>
          <w:color w:val="000000" w:themeColor="text1"/>
          <w:sz w:val="32"/>
          <w:szCs w:val="32"/>
        </w:rPr>
        <w:t>元（预计值）。</w:t>
      </w:r>
    </w:p>
    <w:p w:rsidR="0075031A" w:rsidRDefault="00553943">
      <w:pPr>
        <w:spacing w:line="460"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（一）农业发展稳中有升</w:t>
      </w:r>
    </w:p>
    <w:p w:rsidR="0075031A" w:rsidRDefault="00553943">
      <w:pPr>
        <w:spacing w:line="4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年农业总产值（预计值）</w:t>
      </w:r>
      <w:r>
        <w:rPr>
          <w:rFonts w:ascii="仿宋_GB2312" w:eastAsia="仿宋_GB2312" w:hAnsi="仿宋_GB2312" w:cs="仿宋_GB2312" w:hint="eastAsia"/>
          <w:color w:val="000000" w:themeColor="text1"/>
          <w:sz w:val="32"/>
          <w:szCs w:val="32"/>
        </w:rPr>
        <w:t>8050</w:t>
      </w:r>
      <w:r>
        <w:rPr>
          <w:rFonts w:ascii="仿宋_GB2312" w:eastAsia="仿宋_GB2312" w:hAnsi="仿宋_GB2312" w:cs="仿宋_GB2312" w:hint="eastAsia"/>
          <w:color w:val="000000" w:themeColor="text1"/>
          <w:sz w:val="32"/>
          <w:szCs w:val="32"/>
        </w:rPr>
        <w:t>万元，全镇总播种面积</w:t>
      </w:r>
      <w:r>
        <w:rPr>
          <w:rFonts w:ascii="仿宋_GB2312" w:eastAsia="仿宋_GB2312" w:hAnsi="仿宋_GB2312" w:cs="仿宋_GB2312" w:hint="eastAsia"/>
          <w:color w:val="000000" w:themeColor="text1"/>
          <w:sz w:val="32"/>
          <w:szCs w:val="32"/>
        </w:rPr>
        <w:t>45806</w:t>
      </w:r>
      <w:r>
        <w:rPr>
          <w:rFonts w:ascii="仿宋_GB2312" w:eastAsia="仿宋_GB2312" w:hAnsi="仿宋_GB2312" w:cs="仿宋_GB2312" w:hint="eastAsia"/>
          <w:color w:val="000000" w:themeColor="text1"/>
          <w:sz w:val="32"/>
          <w:szCs w:val="32"/>
        </w:rPr>
        <w:t>亩，其中粮食作物播种面积</w:t>
      </w:r>
      <w:r>
        <w:rPr>
          <w:rFonts w:ascii="仿宋_GB2312" w:eastAsia="仿宋_GB2312" w:hAnsi="仿宋_GB2312" w:cs="仿宋_GB2312" w:hint="eastAsia"/>
          <w:color w:val="000000" w:themeColor="text1"/>
          <w:sz w:val="32"/>
          <w:szCs w:val="32"/>
        </w:rPr>
        <w:t>27100</w:t>
      </w:r>
      <w:r>
        <w:rPr>
          <w:rFonts w:ascii="仿宋_GB2312" w:eastAsia="仿宋_GB2312" w:hAnsi="仿宋_GB2312" w:cs="仿宋_GB2312" w:hint="eastAsia"/>
          <w:color w:val="000000" w:themeColor="text1"/>
          <w:sz w:val="32"/>
          <w:szCs w:val="32"/>
        </w:rPr>
        <w:t>亩，总产量</w:t>
      </w:r>
      <w:r>
        <w:rPr>
          <w:rFonts w:ascii="仿宋_GB2312" w:eastAsia="仿宋_GB2312" w:hAnsi="仿宋_GB2312" w:cs="仿宋_GB2312" w:hint="eastAsia"/>
          <w:color w:val="000000" w:themeColor="text1"/>
          <w:sz w:val="32"/>
          <w:szCs w:val="32"/>
        </w:rPr>
        <w:t>11950</w:t>
      </w:r>
      <w:r>
        <w:rPr>
          <w:rFonts w:ascii="仿宋_GB2312" w:eastAsia="仿宋_GB2312" w:hAnsi="仿宋_GB2312" w:cs="仿宋_GB2312" w:hint="eastAsia"/>
          <w:color w:val="000000" w:themeColor="text1"/>
          <w:sz w:val="32"/>
          <w:szCs w:val="32"/>
        </w:rPr>
        <w:t>吨，蔬菜播种面积</w:t>
      </w:r>
      <w:r>
        <w:rPr>
          <w:rFonts w:ascii="仿宋_GB2312" w:eastAsia="仿宋_GB2312" w:hAnsi="仿宋_GB2312" w:cs="仿宋_GB2312" w:hint="eastAsia"/>
          <w:color w:val="000000" w:themeColor="text1"/>
          <w:sz w:val="32"/>
          <w:szCs w:val="32"/>
        </w:rPr>
        <w:t>10423</w:t>
      </w:r>
      <w:r>
        <w:rPr>
          <w:rFonts w:ascii="仿宋_GB2312" w:eastAsia="仿宋_GB2312" w:hAnsi="仿宋_GB2312" w:cs="仿宋_GB2312" w:hint="eastAsia"/>
          <w:color w:val="000000" w:themeColor="text1"/>
          <w:sz w:val="32"/>
          <w:szCs w:val="32"/>
        </w:rPr>
        <w:t>亩。</w:t>
      </w:r>
    </w:p>
    <w:p w:rsidR="0075031A" w:rsidRDefault="00553943">
      <w:pPr>
        <w:spacing w:line="460" w:lineRule="exact"/>
        <w:ind w:firstLineChars="200" w:firstLine="643"/>
        <w:jc w:val="left"/>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（二）林业防治成效显著</w:t>
      </w:r>
    </w:p>
    <w:p w:rsidR="0075031A" w:rsidRDefault="00553943">
      <w:pPr>
        <w:spacing w:line="4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我镇天然保护林</w:t>
      </w:r>
      <w:r>
        <w:rPr>
          <w:rFonts w:ascii="仿宋_GB2312" w:eastAsia="仿宋_GB2312" w:hAnsi="仿宋_GB2312" w:cs="仿宋_GB2312" w:hint="eastAsia"/>
          <w:color w:val="000000" w:themeColor="text1"/>
          <w:sz w:val="32"/>
          <w:szCs w:val="32"/>
        </w:rPr>
        <w:t>13300</w:t>
      </w:r>
      <w:r>
        <w:rPr>
          <w:rFonts w:ascii="仿宋_GB2312" w:eastAsia="仿宋_GB2312" w:hAnsi="仿宋_GB2312" w:cs="仿宋_GB2312" w:hint="eastAsia"/>
          <w:color w:val="000000" w:themeColor="text1"/>
          <w:sz w:val="32"/>
          <w:szCs w:val="32"/>
        </w:rPr>
        <w:t>亩，完成天然保天然林补充调查面积</w:t>
      </w:r>
      <w:r>
        <w:rPr>
          <w:rFonts w:ascii="仿宋_GB2312" w:eastAsia="仿宋_GB2312" w:hAnsi="仿宋_GB2312" w:cs="仿宋_GB2312" w:hint="eastAsia"/>
          <w:color w:val="000000" w:themeColor="text1"/>
          <w:sz w:val="32"/>
          <w:szCs w:val="32"/>
        </w:rPr>
        <w:t>10000</w:t>
      </w:r>
      <w:r>
        <w:rPr>
          <w:rFonts w:ascii="仿宋_GB2312" w:eastAsia="仿宋_GB2312" w:hAnsi="仿宋_GB2312" w:cs="仿宋_GB2312" w:hint="eastAsia"/>
          <w:color w:val="000000" w:themeColor="text1"/>
          <w:sz w:val="32"/>
          <w:szCs w:val="32"/>
        </w:rPr>
        <w:t>亩。治理松毛虫</w:t>
      </w:r>
      <w:r>
        <w:rPr>
          <w:rFonts w:ascii="仿宋_GB2312" w:eastAsia="仿宋_GB2312" w:hAnsi="仿宋_GB2312" w:cs="仿宋_GB2312" w:hint="eastAsia"/>
          <w:color w:val="000000" w:themeColor="text1"/>
          <w:sz w:val="32"/>
          <w:szCs w:val="32"/>
        </w:rPr>
        <w:t>3000</w:t>
      </w:r>
      <w:r>
        <w:rPr>
          <w:rFonts w:ascii="仿宋_GB2312" w:eastAsia="仿宋_GB2312" w:hAnsi="仿宋_GB2312" w:cs="仿宋_GB2312" w:hint="eastAsia"/>
          <w:color w:val="000000" w:themeColor="text1"/>
          <w:sz w:val="32"/>
          <w:szCs w:val="32"/>
        </w:rPr>
        <w:t>余亩，秋季松材线虫监测</w:t>
      </w:r>
      <w:r>
        <w:rPr>
          <w:rFonts w:ascii="仿宋_GB2312" w:eastAsia="仿宋_GB2312" w:hAnsi="仿宋_GB2312" w:cs="仿宋_GB2312" w:hint="eastAsia"/>
          <w:color w:val="000000" w:themeColor="text1"/>
          <w:sz w:val="32"/>
          <w:szCs w:val="32"/>
        </w:rPr>
        <w:t>300</w:t>
      </w:r>
      <w:r>
        <w:rPr>
          <w:rFonts w:ascii="仿宋_GB2312" w:eastAsia="仿宋_GB2312" w:hAnsi="仿宋_GB2312" w:cs="仿宋_GB2312" w:hint="eastAsia"/>
          <w:color w:val="000000" w:themeColor="text1"/>
          <w:sz w:val="32"/>
          <w:szCs w:val="32"/>
        </w:rPr>
        <w:t>余亩。</w:t>
      </w:r>
    </w:p>
    <w:p w:rsidR="0075031A" w:rsidRDefault="00553943">
      <w:pPr>
        <w:spacing w:line="460" w:lineRule="exact"/>
        <w:ind w:firstLineChars="200" w:firstLine="643"/>
        <w:jc w:val="left"/>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（三）畜牧水产稳定发展</w:t>
      </w:r>
    </w:p>
    <w:p w:rsidR="0075031A" w:rsidRDefault="00553943">
      <w:pPr>
        <w:spacing w:line="460" w:lineRule="exact"/>
        <w:ind w:firstLineChars="200" w:firstLine="640"/>
        <w:jc w:val="left"/>
        <w:rPr>
          <w:rFonts w:ascii="仿宋_GB2312" w:eastAsia="仿宋_GB2312" w:hAnsi="仿宋_GB2312" w:cs="仿宋_GB2312"/>
          <w:b/>
          <w:color w:val="000000" w:themeColor="text1"/>
          <w:sz w:val="32"/>
          <w:szCs w:val="32"/>
        </w:rPr>
      </w:pPr>
      <w:r>
        <w:rPr>
          <w:rFonts w:ascii="仿宋_GB2312" w:eastAsia="仿宋_GB2312" w:hAnsi="仿宋_GB2312" w:cs="仿宋_GB2312" w:hint="eastAsia"/>
          <w:color w:val="000000" w:themeColor="text1"/>
          <w:sz w:val="32"/>
          <w:szCs w:val="32"/>
        </w:rPr>
        <w:t>目前全镇生猪存栏</w:t>
      </w:r>
      <w:r>
        <w:rPr>
          <w:rFonts w:ascii="仿宋_GB2312" w:eastAsia="仿宋_GB2312" w:hAnsi="仿宋_GB2312" w:cs="仿宋_GB2312" w:hint="eastAsia"/>
          <w:color w:val="000000" w:themeColor="text1"/>
          <w:sz w:val="32"/>
          <w:szCs w:val="32"/>
        </w:rPr>
        <w:t>1000</w:t>
      </w:r>
      <w:r>
        <w:rPr>
          <w:rFonts w:ascii="仿宋_GB2312" w:eastAsia="仿宋_GB2312" w:hAnsi="仿宋_GB2312" w:cs="仿宋_GB2312" w:hint="eastAsia"/>
          <w:color w:val="000000" w:themeColor="text1"/>
          <w:sz w:val="32"/>
          <w:szCs w:val="32"/>
        </w:rPr>
        <w:t>余头，出栏</w:t>
      </w:r>
      <w:r>
        <w:rPr>
          <w:rFonts w:ascii="仿宋_GB2312" w:eastAsia="仿宋_GB2312" w:hAnsi="仿宋_GB2312" w:cs="仿宋_GB2312" w:hint="eastAsia"/>
          <w:color w:val="000000" w:themeColor="text1"/>
          <w:sz w:val="32"/>
          <w:szCs w:val="32"/>
        </w:rPr>
        <w:t>1600</w:t>
      </w:r>
      <w:r>
        <w:rPr>
          <w:rFonts w:ascii="仿宋_GB2312" w:eastAsia="仿宋_GB2312" w:hAnsi="仿宋_GB2312" w:cs="仿宋_GB2312" w:hint="eastAsia"/>
          <w:color w:val="000000" w:themeColor="text1"/>
          <w:sz w:val="32"/>
          <w:szCs w:val="32"/>
        </w:rPr>
        <w:t>余头；其他养殖业持续稳定增长，牛存栏</w:t>
      </w:r>
      <w:r>
        <w:rPr>
          <w:rFonts w:ascii="仿宋_GB2312" w:eastAsia="仿宋_GB2312" w:hAnsi="仿宋_GB2312" w:cs="仿宋_GB2312" w:hint="eastAsia"/>
          <w:color w:val="000000" w:themeColor="text1"/>
          <w:sz w:val="32"/>
          <w:szCs w:val="32"/>
        </w:rPr>
        <w:t>820</w:t>
      </w:r>
      <w:r>
        <w:rPr>
          <w:rFonts w:ascii="仿宋_GB2312" w:eastAsia="仿宋_GB2312" w:hAnsi="仿宋_GB2312" w:cs="仿宋_GB2312" w:hint="eastAsia"/>
          <w:color w:val="000000" w:themeColor="text1"/>
          <w:sz w:val="32"/>
          <w:szCs w:val="32"/>
        </w:rPr>
        <w:t>头，出栏</w:t>
      </w:r>
      <w:r>
        <w:rPr>
          <w:rFonts w:ascii="仿宋_GB2312" w:eastAsia="仿宋_GB2312" w:hAnsi="仿宋_GB2312" w:cs="仿宋_GB2312" w:hint="eastAsia"/>
          <w:color w:val="000000" w:themeColor="text1"/>
          <w:sz w:val="32"/>
          <w:szCs w:val="32"/>
        </w:rPr>
        <w:t>327</w:t>
      </w:r>
      <w:r>
        <w:rPr>
          <w:rFonts w:ascii="仿宋_GB2312" w:eastAsia="仿宋_GB2312" w:hAnsi="仿宋_GB2312" w:cs="仿宋_GB2312" w:hint="eastAsia"/>
          <w:color w:val="000000" w:themeColor="text1"/>
          <w:sz w:val="32"/>
          <w:szCs w:val="32"/>
        </w:rPr>
        <w:t>头，羊存栏</w:t>
      </w:r>
      <w:r>
        <w:rPr>
          <w:rFonts w:ascii="仿宋_GB2312" w:eastAsia="仿宋_GB2312" w:hAnsi="仿宋_GB2312" w:cs="仿宋_GB2312" w:hint="eastAsia"/>
          <w:color w:val="000000" w:themeColor="text1"/>
          <w:sz w:val="32"/>
          <w:szCs w:val="32"/>
        </w:rPr>
        <w:t>1200</w:t>
      </w:r>
      <w:r>
        <w:rPr>
          <w:rFonts w:ascii="仿宋_GB2312" w:eastAsia="仿宋_GB2312" w:hAnsi="仿宋_GB2312" w:cs="仿宋_GB2312" w:hint="eastAsia"/>
          <w:color w:val="000000" w:themeColor="text1"/>
          <w:sz w:val="32"/>
          <w:szCs w:val="32"/>
        </w:rPr>
        <w:t>只，出栏</w:t>
      </w:r>
      <w:r>
        <w:rPr>
          <w:rFonts w:ascii="仿宋_GB2312" w:eastAsia="仿宋_GB2312" w:hAnsi="仿宋_GB2312" w:cs="仿宋_GB2312" w:hint="eastAsia"/>
          <w:color w:val="000000" w:themeColor="text1"/>
          <w:sz w:val="32"/>
          <w:szCs w:val="32"/>
        </w:rPr>
        <w:t>650</w:t>
      </w:r>
      <w:r>
        <w:rPr>
          <w:rFonts w:ascii="仿宋_GB2312" w:eastAsia="仿宋_GB2312" w:hAnsi="仿宋_GB2312" w:cs="仿宋_GB2312" w:hint="eastAsia"/>
          <w:color w:val="000000" w:themeColor="text1"/>
          <w:sz w:val="32"/>
          <w:szCs w:val="32"/>
        </w:rPr>
        <w:t>只，家禽存笼</w:t>
      </w:r>
      <w:r>
        <w:rPr>
          <w:rFonts w:ascii="仿宋_GB2312" w:eastAsia="仿宋_GB2312" w:hAnsi="仿宋_GB2312" w:cs="仿宋_GB2312" w:hint="eastAsia"/>
          <w:color w:val="000000" w:themeColor="text1"/>
          <w:sz w:val="32"/>
          <w:szCs w:val="32"/>
        </w:rPr>
        <w:t>110200</w:t>
      </w:r>
      <w:r>
        <w:rPr>
          <w:rFonts w:ascii="仿宋_GB2312" w:eastAsia="仿宋_GB2312" w:hAnsi="仿宋_GB2312" w:cs="仿宋_GB2312" w:hint="eastAsia"/>
          <w:color w:val="000000" w:themeColor="text1"/>
          <w:sz w:val="32"/>
          <w:szCs w:val="32"/>
        </w:rPr>
        <w:t>羽，出笼</w:t>
      </w:r>
      <w:r>
        <w:rPr>
          <w:rFonts w:ascii="仿宋_GB2312" w:eastAsia="仿宋_GB2312" w:hAnsi="仿宋_GB2312" w:cs="仿宋_GB2312" w:hint="eastAsia"/>
          <w:color w:val="000000" w:themeColor="text1"/>
          <w:sz w:val="32"/>
          <w:szCs w:val="32"/>
        </w:rPr>
        <w:t>21</w:t>
      </w:r>
      <w:r>
        <w:rPr>
          <w:rFonts w:ascii="仿宋_GB2312" w:eastAsia="仿宋_GB2312" w:hAnsi="仿宋_GB2312" w:cs="仿宋_GB2312" w:hint="eastAsia"/>
          <w:color w:val="000000" w:themeColor="text1"/>
          <w:sz w:val="32"/>
          <w:szCs w:val="32"/>
        </w:rPr>
        <w:t>余万羽，蛋品</w:t>
      </w:r>
      <w:r>
        <w:rPr>
          <w:rFonts w:ascii="仿宋_GB2312" w:eastAsia="仿宋_GB2312" w:hAnsi="仿宋_GB2312" w:cs="仿宋_GB2312" w:hint="eastAsia"/>
          <w:color w:val="000000" w:themeColor="text1"/>
          <w:sz w:val="32"/>
          <w:szCs w:val="32"/>
        </w:rPr>
        <w:t>160</w:t>
      </w:r>
      <w:r>
        <w:rPr>
          <w:rFonts w:ascii="仿宋_GB2312" w:eastAsia="仿宋_GB2312" w:hAnsi="仿宋_GB2312" w:cs="仿宋_GB2312" w:hint="eastAsia"/>
          <w:color w:val="000000" w:themeColor="text1"/>
          <w:sz w:val="32"/>
          <w:szCs w:val="32"/>
        </w:rPr>
        <w:t>吨，全镇规模化养殖场</w:t>
      </w:r>
      <w:r>
        <w:rPr>
          <w:rFonts w:ascii="仿宋_GB2312" w:eastAsia="仿宋_GB2312" w:hAnsi="仿宋_GB2312" w:cs="仿宋_GB2312" w:hint="eastAsia"/>
          <w:color w:val="000000" w:themeColor="text1"/>
          <w:sz w:val="32"/>
          <w:szCs w:val="32"/>
        </w:rPr>
        <w:t>32</w:t>
      </w:r>
      <w:r>
        <w:rPr>
          <w:rFonts w:ascii="仿宋_GB2312" w:eastAsia="仿宋_GB2312" w:hAnsi="仿宋_GB2312" w:cs="仿宋_GB2312" w:hint="eastAsia"/>
          <w:color w:val="000000" w:themeColor="text1"/>
          <w:sz w:val="32"/>
          <w:szCs w:val="32"/>
        </w:rPr>
        <w:t>个；在强制免疫接种中，接种率</w:t>
      </w: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，牛羊口蹄疫接种疫苗</w:t>
      </w:r>
      <w:r>
        <w:rPr>
          <w:rFonts w:ascii="仿宋_GB2312" w:eastAsia="仿宋_GB2312" w:hAnsi="仿宋_GB2312" w:cs="仿宋_GB2312" w:hint="eastAsia"/>
          <w:color w:val="000000" w:themeColor="text1"/>
          <w:sz w:val="32"/>
          <w:szCs w:val="32"/>
        </w:rPr>
        <w:t>2400</w:t>
      </w:r>
      <w:r>
        <w:rPr>
          <w:rFonts w:ascii="仿宋_GB2312" w:eastAsia="仿宋_GB2312" w:hAnsi="仿宋_GB2312" w:cs="仿宋_GB2312" w:hint="eastAsia"/>
          <w:color w:val="000000" w:themeColor="text1"/>
          <w:sz w:val="32"/>
          <w:szCs w:val="32"/>
        </w:rPr>
        <w:t>次，生猪口蹄疫接种疫苗</w:t>
      </w:r>
      <w:r>
        <w:rPr>
          <w:rFonts w:ascii="仿宋_GB2312" w:eastAsia="仿宋_GB2312" w:hAnsi="仿宋_GB2312" w:cs="仿宋_GB2312" w:hint="eastAsia"/>
          <w:color w:val="000000" w:themeColor="text1"/>
          <w:sz w:val="32"/>
          <w:szCs w:val="32"/>
        </w:rPr>
        <w:t>2000</w:t>
      </w:r>
      <w:r>
        <w:rPr>
          <w:rFonts w:ascii="仿宋_GB2312" w:eastAsia="仿宋_GB2312" w:hAnsi="仿宋_GB2312" w:cs="仿宋_GB2312" w:hint="eastAsia"/>
          <w:color w:val="000000" w:themeColor="text1"/>
          <w:sz w:val="32"/>
          <w:szCs w:val="32"/>
        </w:rPr>
        <w:t>头，家禽禽流感疫苗接种</w:t>
      </w:r>
      <w:r>
        <w:rPr>
          <w:rFonts w:ascii="仿宋_GB2312" w:eastAsia="仿宋_GB2312" w:hAnsi="仿宋_GB2312" w:cs="仿宋_GB2312" w:hint="eastAsia"/>
          <w:color w:val="000000" w:themeColor="text1"/>
          <w:sz w:val="32"/>
          <w:szCs w:val="32"/>
        </w:rPr>
        <w:t>30</w:t>
      </w:r>
      <w:r>
        <w:rPr>
          <w:rFonts w:ascii="仿宋_GB2312" w:eastAsia="仿宋_GB2312" w:hAnsi="仿宋_GB2312" w:cs="仿宋_GB2312" w:hint="eastAsia"/>
          <w:color w:val="000000" w:themeColor="text1"/>
          <w:sz w:val="32"/>
          <w:szCs w:val="32"/>
        </w:rPr>
        <w:t>万次。</w:t>
      </w: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年水产品总产量</w:t>
      </w:r>
      <w:r>
        <w:rPr>
          <w:rFonts w:ascii="仿宋_GB2312" w:eastAsia="仿宋_GB2312" w:hAnsi="仿宋_GB2312" w:cs="仿宋_GB2312" w:hint="eastAsia"/>
          <w:color w:val="000000" w:themeColor="text1"/>
          <w:sz w:val="32"/>
          <w:szCs w:val="32"/>
        </w:rPr>
        <w:t>300</w:t>
      </w:r>
      <w:r>
        <w:rPr>
          <w:rFonts w:ascii="仿宋_GB2312" w:eastAsia="仿宋_GB2312" w:hAnsi="仿宋_GB2312" w:cs="仿宋_GB2312" w:hint="eastAsia"/>
          <w:color w:val="000000" w:themeColor="text1"/>
          <w:sz w:val="32"/>
          <w:szCs w:val="32"/>
        </w:rPr>
        <w:t>吨。</w:t>
      </w:r>
    </w:p>
    <w:p w:rsidR="0075031A" w:rsidRDefault="00553943">
      <w:pPr>
        <w:pStyle w:val="a3"/>
        <w:spacing w:line="460" w:lineRule="exact"/>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三、精准扶贫，精准脱贫，提高脱贫攻坚成效。</w:t>
      </w:r>
    </w:p>
    <w:p w:rsidR="0075031A" w:rsidRDefault="00553943">
      <w:pPr>
        <w:spacing w:line="4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年我镇共有贫困户</w:t>
      </w:r>
      <w:r>
        <w:rPr>
          <w:rFonts w:ascii="仿宋_GB2312" w:eastAsia="仿宋_GB2312" w:hAnsi="仿宋_GB2312" w:cs="仿宋_GB2312" w:hint="eastAsia"/>
          <w:color w:val="000000" w:themeColor="text1"/>
          <w:sz w:val="32"/>
          <w:szCs w:val="32"/>
        </w:rPr>
        <w:t>353</w:t>
      </w:r>
      <w:r>
        <w:rPr>
          <w:rFonts w:ascii="仿宋_GB2312" w:eastAsia="仿宋_GB2312" w:hAnsi="仿宋_GB2312" w:cs="仿宋_GB2312" w:hint="eastAsia"/>
          <w:color w:val="000000" w:themeColor="text1"/>
          <w:sz w:val="32"/>
          <w:szCs w:val="32"/>
        </w:rPr>
        <w:t>户</w:t>
      </w:r>
      <w:r>
        <w:rPr>
          <w:rFonts w:ascii="仿宋_GB2312" w:eastAsia="仿宋_GB2312" w:hAnsi="仿宋_GB2312" w:cs="仿宋_GB2312" w:hint="eastAsia"/>
          <w:color w:val="000000" w:themeColor="text1"/>
          <w:sz w:val="32"/>
          <w:szCs w:val="32"/>
        </w:rPr>
        <w:t>1121</w:t>
      </w:r>
      <w:r>
        <w:rPr>
          <w:rFonts w:ascii="仿宋_GB2312" w:eastAsia="仿宋_GB2312" w:hAnsi="仿宋_GB2312" w:cs="仿宋_GB2312" w:hint="eastAsia"/>
          <w:color w:val="000000" w:themeColor="text1"/>
          <w:sz w:val="32"/>
          <w:szCs w:val="32"/>
        </w:rPr>
        <w:t>人，</w:t>
      </w: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年脱贫</w:t>
      </w:r>
      <w:r>
        <w:rPr>
          <w:rFonts w:ascii="仿宋_GB2312" w:eastAsia="仿宋_GB2312" w:hAnsi="仿宋_GB2312" w:cs="仿宋_GB2312" w:hint="eastAsia"/>
          <w:color w:val="000000" w:themeColor="text1"/>
          <w:sz w:val="32"/>
          <w:szCs w:val="32"/>
        </w:rPr>
        <w:t>31</w:t>
      </w:r>
      <w:r>
        <w:rPr>
          <w:rFonts w:ascii="仿宋_GB2312" w:eastAsia="仿宋_GB2312" w:hAnsi="仿宋_GB2312" w:cs="仿宋_GB2312" w:hint="eastAsia"/>
          <w:color w:val="000000" w:themeColor="text1"/>
          <w:sz w:val="32"/>
          <w:szCs w:val="32"/>
        </w:rPr>
        <w:t>户</w:t>
      </w:r>
      <w:r>
        <w:rPr>
          <w:rFonts w:ascii="仿宋_GB2312" w:eastAsia="仿宋_GB2312" w:hAnsi="仿宋_GB2312" w:cs="仿宋_GB2312" w:hint="eastAsia"/>
          <w:color w:val="000000" w:themeColor="text1"/>
          <w:sz w:val="32"/>
          <w:szCs w:val="32"/>
        </w:rPr>
        <w:t>60</w:t>
      </w:r>
      <w:r>
        <w:rPr>
          <w:rFonts w:ascii="仿宋_GB2312" w:eastAsia="仿宋_GB2312" w:hAnsi="仿宋_GB2312" w:cs="仿宋_GB2312" w:hint="eastAsia"/>
          <w:color w:val="000000" w:themeColor="text1"/>
          <w:sz w:val="32"/>
          <w:szCs w:val="32"/>
        </w:rPr>
        <w:t>人，实现建档立卡贫困户全部脱贫。</w:t>
      </w:r>
    </w:p>
    <w:p w:rsidR="0075031A" w:rsidRDefault="00553943">
      <w:pPr>
        <w:spacing w:line="460" w:lineRule="exact"/>
        <w:ind w:firstLineChars="100" w:firstLine="321"/>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（一）全覆盖走访农户，重点关注未脱贫户、边缘户、脱贫不稳定户。</w:t>
      </w:r>
    </w:p>
    <w:p w:rsidR="0075031A" w:rsidRDefault="00553943">
      <w:pPr>
        <w:spacing w:line="4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一是继续发挥四支队伍集村部的工作方式，按照网格小组负责制进行全覆盖排查。二是重点对疫情期间影响外出务工人员进行回访与监测，利用我镇省级工业园的优势，多方位宣传进行工业园务工推荐。</w:t>
      </w:r>
    </w:p>
    <w:p w:rsidR="0075031A" w:rsidRDefault="00553943">
      <w:pPr>
        <w:spacing w:line="460" w:lineRule="exact"/>
        <w:ind w:firstLineChars="200" w:firstLine="643"/>
        <w:rPr>
          <w:rFonts w:ascii="仿宋_GB2312" w:eastAsia="仿宋_GB2312" w:hAnsi="仿宋_GB2312" w:cs="仿宋_GB2312"/>
          <w:b/>
          <w:bCs/>
          <w:color w:val="000000" w:themeColor="text1"/>
          <w:kern w:val="0"/>
          <w:sz w:val="32"/>
          <w:szCs w:val="32"/>
        </w:rPr>
      </w:pPr>
      <w:r>
        <w:rPr>
          <w:rFonts w:ascii="仿宋_GB2312" w:eastAsia="仿宋_GB2312" w:hAnsi="仿宋_GB2312" w:cs="仿宋_GB2312" w:hint="eastAsia"/>
          <w:b/>
          <w:bCs/>
          <w:color w:val="000000" w:themeColor="text1"/>
          <w:kern w:val="0"/>
          <w:sz w:val="32"/>
          <w:szCs w:val="32"/>
        </w:rPr>
        <w:lastRenderedPageBreak/>
        <w:t>（二）脱贫质量回头看，问题整改清零。</w:t>
      </w:r>
    </w:p>
    <w:p w:rsidR="0075031A" w:rsidRDefault="00553943">
      <w:pPr>
        <w:spacing w:line="4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脱贫质量“回头看”，各类问题进行回头看。按照问题整改“一单四制”确保问题清零工作方式，精准识别、精准帮扶、精准退出。</w:t>
      </w:r>
      <w:r>
        <w:rPr>
          <w:rFonts w:ascii="仿宋_GB2312" w:eastAsia="仿宋_GB2312" w:hAnsi="仿宋_GB2312" w:cs="仿宋_GB2312" w:hint="eastAsia"/>
          <w:color w:val="000000" w:themeColor="text1"/>
          <w:kern w:val="0"/>
          <w:sz w:val="32"/>
          <w:szCs w:val="32"/>
        </w:rPr>
        <w:t>2020</w:t>
      </w:r>
      <w:r>
        <w:rPr>
          <w:rFonts w:ascii="仿宋_GB2312" w:eastAsia="仿宋_GB2312" w:hAnsi="仿宋_GB2312" w:cs="仿宋_GB2312" w:hint="eastAsia"/>
          <w:color w:val="000000" w:themeColor="text1"/>
          <w:kern w:val="0"/>
          <w:sz w:val="32"/>
          <w:szCs w:val="32"/>
        </w:rPr>
        <w:t>年</w:t>
      </w:r>
      <w:r>
        <w:rPr>
          <w:rFonts w:ascii="仿宋_GB2312" w:eastAsia="仿宋_GB2312" w:hAnsi="仿宋_GB2312" w:cs="仿宋_GB2312" w:hint="eastAsia"/>
          <w:color w:val="000000" w:themeColor="text1"/>
          <w:kern w:val="0"/>
          <w:sz w:val="32"/>
          <w:szCs w:val="32"/>
        </w:rPr>
        <w:t>6</w:t>
      </w:r>
      <w:r>
        <w:rPr>
          <w:rFonts w:ascii="仿宋_GB2312" w:eastAsia="仿宋_GB2312" w:hAnsi="仿宋_GB2312" w:cs="仿宋_GB2312" w:hint="eastAsia"/>
          <w:color w:val="000000" w:themeColor="text1"/>
          <w:kern w:val="0"/>
          <w:sz w:val="32"/>
          <w:szCs w:val="32"/>
        </w:rPr>
        <w:t>月，罗旧镇涉及的</w:t>
      </w:r>
      <w:r>
        <w:rPr>
          <w:rFonts w:ascii="仿宋_GB2312" w:eastAsia="仿宋_GB2312" w:hAnsi="仿宋_GB2312" w:cs="仿宋_GB2312" w:hint="eastAsia"/>
          <w:color w:val="000000" w:themeColor="text1"/>
          <w:kern w:val="0"/>
          <w:sz w:val="32"/>
          <w:szCs w:val="32"/>
        </w:rPr>
        <w:t>8</w:t>
      </w:r>
      <w:r>
        <w:rPr>
          <w:rFonts w:ascii="仿宋_GB2312" w:eastAsia="仿宋_GB2312" w:hAnsi="仿宋_GB2312" w:cs="仿宋_GB2312" w:hint="eastAsia"/>
          <w:color w:val="000000" w:themeColor="text1"/>
          <w:kern w:val="0"/>
          <w:sz w:val="32"/>
          <w:szCs w:val="32"/>
        </w:rPr>
        <w:t>类</w:t>
      </w:r>
      <w:r>
        <w:rPr>
          <w:rFonts w:ascii="仿宋_GB2312" w:eastAsia="仿宋_GB2312" w:hAnsi="仿宋_GB2312" w:cs="仿宋_GB2312" w:hint="eastAsia"/>
          <w:color w:val="000000" w:themeColor="text1"/>
          <w:kern w:val="0"/>
          <w:sz w:val="32"/>
          <w:szCs w:val="32"/>
        </w:rPr>
        <w:t>32</w:t>
      </w:r>
      <w:r>
        <w:rPr>
          <w:rFonts w:ascii="仿宋_GB2312" w:eastAsia="仿宋_GB2312" w:hAnsi="仿宋_GB2312" w:cs="仿宋_GB2312" w:hint="eastAsia"/>
          <w:color w:val="000000" w:themeColor="text1"/>
          <w:kern w:val="0"/>
          <w:sz w:val="32"/>
          <w:szCs w:val="32"/>
        </w:rPr>
        <w:t>个问题已全部清零。</w:t>
      </w:r>
    </w:p>
    <w:p w:rsidR="0075031A" w:rsidRDefault="00553943">
      <w:pPr>
        <w:spacing w:line="460"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（三）精准帮扶，精准施策，全面完成脱贫攻坚任务</w:t>
      </w:r>
    </w:p>
    <w:p w:rsidR="0075031A" w:rsidRDefault="00553943">
      <w:pPr>
        <w:spacing w:line="460" w:lineRule="exact"/>
        <w:ind w:firstLineChars="200" w:firstLine="640"/>
        <w:rPr>
          <w:rFonts w:ascii="仿宋_GB2312" w:eastAsia="仿宋_GB2312" w:hAnsi="仿宋_GB2312" w:cs="仿宋_GB2312"/>
          <w:b/>
          <w:color w:val="000000" w:themeColor="text1"/>
          <w:sz w:val="32"/>
          <w:szCs w:val="32"/>
        </w:rPr>
      </w:pPr>
      <w:r>
        <w:rPr>
          <w:rFonts w:ascii="仿宋_GB2312" w:eastAsia="仿宋_GB2312" w:hAnsi="仿宋_GB2312" w:cs="仿宋_GB2312" w:hint="eastAsia"/>
          <w:color w:val="000000" w:themeColor="text1"/>
          <w:sz w:val="32"/>
          <w:szCs w:val="32"/>
        </w:rPr>
        <w:t>住房保障方面：</w:t>
      </w: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年建档立卡贫困户实施危房改造</w:t>
      </w:r>
      <w:r>
        <w:rPr>
          <w:rFonts w:ascii="仿宋_GB2312" w:eastAsia="仿宋_GB2312" w:hAnsi="仿宋_GB2312" w:cs="仿宋_GB2312" w:hint="eastAsia"/>
          <w:color w:val="000000" w:themeColor="text1"/>
          <w:sz w:val="32"/>
          <w:szCs w:val="32"/>
        </w:rPr>
        <w:t>6</w:t>
      </w:r>
      <w:r>
        <w:rPr>
          <w:rFonts w:ascii="仿宋_GB2312" w:eastAsia="仿宋_GB2312" w:hAnsi="仿宋_GB2312" w:cs="仿宋_GB2312" w:hint="eastAsia"/>
          <w:color w:val="000000" w:themeColor="text1"/>
          <w:sz w:val="32"/>
          <w:szCs w:val="32"/>
        </w:rPr>
        <w:t>户惠及</w:t>
      </w:r>
      <w:r>
        <w:rPr>
          <w:rFonts w:ascii="仿宋_GB2312" w:eastAsia="仿宋_GB2312" w:hAnsi="仿宋_GB2312" w:cs="仿宋_GB2312" w:hint="eastAsia"/>
          <w:color w:val="000000" w:themeColor="text1"/>
          <w:sz w:val="32"/>
          <w:szCs w:val="32"/>
        </w:rPr>
        <w:t>13</w:t>
      </w:r>
      <w:r>
        <w:rPr>
          <w:rFonts w:ascii="仿宋_GB2312" w:eastAsia="仿宋_GB2312" w:hAnsi="仿宋_GB2312" w:cs="仿宋_GB2312" w:hint="eastAsia"/>
          <w:color w:val="000000" w:themeColor="text1"/>
          <w:sz w:val="32"/>
          <w:szCs w:val="32"/>
        </w:rPr>
        <w:t>人。基本医疗方面：所有建档立卡贫困户实现“城乡居民医保、大病保险、扶贫特惠保、民政医疗救助、</w:t>
      </w:r>
      <w:r>
        <w:rPr>
          <w:rFonts w:ascii="仿宋_GB2312" w:eastAsia="仿宋_GB2312" w:hAnsi="仿宋_GB2312" w:cs="仿宋_GB2312" w:hint="eastAsia"/>
          <w:color w:val="000000" w:themeColor="text1"/>
          <w:sz w:val="32"/>
          <w:szCs w:val="32"/>
        </w:rPr>
        <w:t>12</w:t>
      </w:r>
      <w:r>
        <w:rPr>
          <w:rFonts w:ascii="仿宋_GB2312" w:eastAsia="仿宋_GB2312" w:hAnsi="仿宋_GB2312" w:cs="仿宋_GB2312" w:hint="eastAsia"/>
          <w:color w:val="000000" w:themeColor="text1"/>
          <w:sz w:val="32"/>
          <w:szCs w:val="32"/>
        </w:rPr>
        <w:t>种大病定点医院减免、政府兜底”六重保障全覆盖。义务教育方面：罗旧镇适龄学生无辍学学生，各类补助到位。产业扶贫方面：</w:t>
      </w: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年罗旧镇贫困户</w:t>
      </w: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加入星豪家禽养殖合作社。金融扶贫贴息贷款：</w:t>
      </w: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年新发放扶贫小额信贷贴息补助共</w:t>
      </w:r>
      <w:r>
        <w:rPr>
          <w:rFonts w:ascii="仿宋_GB2312" w:eastAsia="仿宋_GB2312" w:hAnsi="仿宋_GB2312" w:cs="仿宋_GB2312" w:hint="eastAsia"/>
          <w:color w:val="000000" w:themeColor="text1"/>
          <w:sz w:val="32"/>
          <w:szCs w:val="32"/>
        </w:rPr>
        <w:t>26</w:t>
      </w:r>
      <w:r>
        <w:rPr>
          <w:rFonts w:ascii="仿宋_GB2312" w:eastAsia="仿宋_GB2312" w:hAnsi="仿宋_GB2312" w:cs="仿宋_GB2312" w:hint="eastAsia"/>
          <w:color w:val="000000" w:themeColor="text1"/>
          <w:sz w:val="32"/>
          <w:szCs w:val="32"/>
        </w:rPr>
        <w:t>户，发放贷款</w:t>
      </w:r>
      <w:r>
        <w:rPr>
          <w:rFonts w:ascii="仿宋_GB2312" w:eastAsia="仿宋_GB2312" w:hAnsi="仿宋_GB2312" w:cs="仿宋_GB2312" w:hint="eastAsia"/>
          <w:color w:val="000000" w:themeColor="text1"/>
          <w:sz w:val="32"/>
          <w:szCs w:val="32"/>
        </w:rPr>
        <w:t>126</w:t>
      </w:r>
      <w:r>
        <w:rPr>
          <w:rFonts w:ascii="仿宋_GB2312" w:eastAsia="仿宋_GB2312" w:hAnsi="仿宋_GB2312" w:cs="仿宋_GB2312" w:hint="eastAsia"/>
          <w:color w:val="000000" w:themeColor="text1"/>
          <w:sz w:val="32"/>
          <w:szCs w:val="32"/>
        </w:rPr>
        <w:t>万元。就业扶贫：</w:t>
      </w: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年扶贫特岗</w:t>
      </w:r>
      <w:r>
        <w:rPr>
          <w:rFonts w:ascii="仿宋_GB2312" w:eastAsia="仿宋_GB2312" w:hAnsi="仿宋_GB2312" w:cs="仿宋_GB2312" w:hint="eastAsia"/>
          <w:color w:val="000000" w:themeColor="text1"/>
          <w:sz w:val="32"/>
          <w:szCs w:val="32"/>
        </w:rPr>
        <w:t>38</w:t>
      </w:r>
      <w:r>
        <w:rPr>
          <w:rFonts w:ascii="仿宋_GB2312" w:eastAsia="仿宋_GB2312" w:hAnsi="仿宋_GB2312" w:cs="仿宋_GB2312" w:hint="eastAsia"/>
          <w:color w:val="000000" w:themeColor="text1"/>
          <w:sz w:val="32"/>
          <w:szCs w:val="32"/>
        </w:rPr>
        <w:t>人，</w:t>
      </w:r>
      <w:r>
        <w:rPr>
          <w:rFonts w:ascii="仿宋_GB2312" w:eastAsia="仿宋_GB2312" w:hAnsi="仿宋_GB2312" w:cs="仿宋_GB2312" w:hint="eastAsia"/>
          <w:color w:val="000000" w:themeColor="text1"/>
          <w:sz w:val="32"/>
          <w:szCs w:val="32"/>
        </w:rPr>
        <w:t>24</w:t>
      </w:r>
      <w:r>
        <w:rPr>
          <w:rFonts w:ascii="仿宋_GB2312" w:eastAsia="仿宋_GB2312" w:hAnsi="仿宋_GB2312" w:cs="仿宋_GB2312" w:hint="eastAsia"/>
          <w:color w:val="000000" w:themeColor="text1"/>
          <w:sz w:val="32"/>
          <w:szCs w:val="32"/>
        </w:rPr>
        <w:t>人安排村级公益性岗位。输送</w:t>
      </w:r>
      <w:r>
        <w:rPr>
          <w:rFonts w:ascii="仿宋_GB2312" w:eastAsia="仿宋_GB2312" w:hAnsi="仿宋_GB2312" w:cs="仿宋_GB2312" w:hint="eastAsia"/>
          <w:color w:val="000000" w:themeColor="text1"/>
          <w:sz w:val="32"/>
          <w:szCs w:val="32"/>
        </w:rPr>
        <w:t>560</w:t>
      </w:r>
      <w:r>
        <w:rPr>
          <w:rFonts w:ascii="仿宋_GB2312" w:eastAsia="仿宋_GB2312" w:hAnsi="仿宋_GB2312" w:cs="仿宋_GB2312" w:hint="eastAsia"/>
          <w:color w:val="000000" w:themeColor="text1"/>
          <w:sz w:val="32"/>
          <w:szCs w:val="32"/>
        </w:rPr>
        <w:t>人参加招聘会，应聘上岗</w:t>
      </w:r>
      <w:r>
        <w:rPr>
          <w:rFonts w:ascii="仿宋_GB2312" w:eastAsia="仿宋_GB2312" w:hAnsi="仿宋_GB2312" w:cs="仿宋_GB2312" w:hint="eastAsia"/>
          <w:color w:val="000000" w:themeColor="text1"/>
          <w:sz w:val="32"/>
          <w:szCs w:val="32"/>
        </w:rPr>
        <w:t>107</w:t>
      </w:r>
      <w:r>
        <w:rPr>
          <w:rFonts w:ascii="仿宋_GB2312" w:eastAsia="仿宋_GB2312" w:hAnsi="仿宋_GB2312" w:cs="仿宋_GB2312" w:hint="eastAsia"/>
          <w:color w:val="000000" w:themeColor="text1"/>
          <w:sz w:val="32"/>
          <w:szCs w:val="32"/>
        </w:rPr>
        <w:t>人</w:t>
      </w:r>
      <w:r>
        <w:rPr>
          <w:rFonts w:ascii="仿宋_GB2312" w:eastAsia="仿宋_GB2312" w:hAnsi="仿宋_GB2312" w:cs="仿宋_GB2312" w:hint="eastAsia"/>
          <w:color w:val="000000" w:themeColor="text1"/>
          <w:sz w:val="32"/>
          <w:szCs w:val="32"/>
        </w:rPr>
        <w:t>。基础设施方面：完成青鹤溪村饮水安全巩固工程，曹家坪村、浮莲塘村、庄上村自来水管网延伸工程；浮莲塘村村组道路提质改造</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公里，新建生活码头</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个，新建机耕道</w:t>
      </w:r>
      <w:r>
        <w:rPr>
          <w:rFonts w:ascii="仿宋_GB2312" w:eastAsia="仿宋_GB2312" w:hAnsi="仿宋_GB2312" w:cs="仿宋_GB2312" w:hint="eastAsia"/>
          <w:color w:val="000000" w:themeColor="text1"/>
          <w:sz w:val="32"/>
          <w:szCs w:val="32"/>
        </w:rPr>
        <w:t>1000</w:t>
      </w:r>
      <w:r>
        <w:rPr>
          <w:rFonts w:ascii="仿宋_GB2312" w:eastAsia="仿宋_GB2312" w:hAnsi="仿宋_GB2312" w:cs="仿宋_GB2312" w:hint="eastAsia"/>
          <w:color w:val="000000" w:themeColor="text1"/>
          <w:sz w:val="32"/>
          <w:szCs w:val="32"/>
        </w:rPr>
        <w:t>米；庄上村新建拦水坝</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座；巴洲村新建物流仓库</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个；火麻坪村新建村组会车道</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个，安装路灯</w:t>
      </w:r>
      <w:r>
        <w:rPr>
          <w:rFonts w:ascii="仿宋_GB2312" w:eastAsia="仿宋_GB2312" w:hAnsi="仿宋_GB2312" w:cs="仿宋_GB2312" w:hint="eastAsia"/>
          <w:color w:val="000000" w:themeColor="text1"/>
          <w:sz w:val="32"/>
          <w:szCs w:val="32"/>
        </w:rPr>
        <w:t>30</w:t>
      </w:r>
      <w:r>
        <w:rPr>
          <w:rFonts w:ascii="仿宋_GB2312" w:eastAsia="仿宋_GB2312" w:hAnsi="仿宋_GB2312" w:cs="仿宋_GB2312" w:hint="eastAsia"/>
          <w:color w:val="000000" w:themeColor="text1"/>
          <w:sz w:val="32"/>
          <w:szCs w:val="32"/>
        </w:rPr>
        <w:t>盏，新修生活码头</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个。</w:t>
      </w:r>
    </w:p>
    <w:p w:rsidR="0075031A" w:rsidRDefault="00553943">
      <w:pPr>
        <w:pStyle w:val="a3"/>
        <w:spacing w:line="460" w:lineRule="exact"/>
        <w:ind w:firstLine="640"/>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四、重点项目稳步推进，狠抓生态文明建设</w:t>
      </w:r>
    </w:p>
    <w:p w:rsidR="0075031A" w:rsidRDefault="00553943">
      <w:pPr>
        <w:spacing w:line="460" w:lineRule="exact"/>
        <w:ind w:firstLineChars="200" w:firstLine="643"/>
        <w:jc w:val="left"/>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（一）重点项目工作</w:t>
      </w:r>
    </w:p>
    <w:p w:rsidR="0075031A" w:rsidRDefault="00553943">
      <w:pPr>
        <w:spacing w:line="4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我镇涉及县重点项目四个，分别是怀芷高速与</w:t>
      </w:r>
      <w:r>
        <w:rPr>
          <w:rFonts w:ascii="仿宋_GB2312" w:eastAsia="仿宋_GB2312" w:hAnsi="仿宋_GB2312" w:cs="仿宋_GB2312" w:hint="eastAsia"/>
          <w:color w:val="000000" w:themeColor="text1"/>
          <w:sz w:val="32"/>
          <w:szCs w:val="32"/>
        </w:rPr>
        <w:t>320</w:t>
      </w:r>
      <w:r>
        <w:rPr>
          <w:rFonts w:ascii="仿宋_GB2312" w:eastAsia="仿宋_GB2312" w:hAnsi="仿宋_GB2312" w:cs="仿宋_GB2312" w:hint="eastAsia"/>
          <w:color w:val="000000" w:themeColor="text1"/>
          <w:sz w:val="32"/>
          <w:szCs w:val="32"/>
        </w:rPr>
        <w:t>国道连接线、工业园三期征地及标准化厂房建设、罗旧镇污水处理厂及配套管网建设、</w:t>
      </w:r>
      <w:r>
        <w:rPr>
          <w:rFonts w:ascii="仿宋_GB2312" w:eastAsia="仿宋_GB2312" w:hAnsi="仿宋_GB2312" w:cs="仿宋_GB2312" w:hint="eastAsia"/>
          <w:color w:val="000000" w:themeColor="text1"/>
          <w:sz w:val="32"/>
          <w:szCs w:val="32"/>
        </w:rPr>
        <w:t>X130</w:t>
      </w:r>
      <w:r>
        <w:rPr>
          <w:rFonts w:ascii="仿宋_GB2312" w:eastAsia="仿宋_GB2312" w:hAnsi="仿宋_GB2312" w:cs="仿宋_GB2312" w:hint="eastAsia"/>
          <w:color w:val="000000" w:themeColor="text1"/>
          <w:sz w:val="32"/>
          <w:szCs w:val="32"/>
        </w:rPr>
        <w:t>畔溪口至艾头坪公路改建工程项目。共需征地</w:t>
      </w:r>
      <w:r>
        <w:rPr>
          <w:rFonts w:ascii="仿宋_GB2312" w:eastAsia="仿宋_GB2312" w:hAnsi="仿宋_GB2312" w:cs="仿宋_GB2312" w:hint="eastAsia"/>
          <w:color w:val="000000" w:themeColor="text1"/>
          <w:sz w:val="32"/>
          <w:szCs w:val="32"/>
        </w:rPr>
        <w:t>300</w:t>
      </w:r>
      <w:r>
        <w:rPr>
          <w:rFonts w:ascii="仿宋_GB2312" w:eastAsia="仿宋_GB2312" w:hAnsi="仿宋_GB2312" w:cs="仿宋_GB2312" w:hint="eastAsia"/>
          <w:color w:val="000000" w:themeColor="text1"/>
          <w:sz w:val="32"/>
          <w:szCs w:val="32"/>
        </w:rPr>
        <w:t>余亩、拆迁房屋</w:t>
      </w:r>
      <w:r>
        <w:rPr>
          <w:rFonts w:ascii="仿宋_GB2312" w:eastAsia="仿宋_GB2312" w:hAnsi="仿宋_GB2312" w:cs="仿宋_GB2312" w:hint="eastAsia"/>
          <w:color w:val="000000" w:themeColor="text1"/>
          <w:sz w:val="32"/>
          <w:szCs w:val="32"/>
        </w:rPr>
        <w:t>20</w:t>
      </w:r>
      <w:r>
        <w:rPr>
          <w:rFonts w:ascii="仿宋_GB2312" w:eastAsia="仿宋_GB2312" w:hAnsi="仿宋_GB2312" w:cs="仿宋_GB2312" w:hint="eastAsia"/>
          <w:color w:val="000000" w:themeColor="text1"/>
          <w:sz w:val="32"/>
          <w:szCs w:val="32"/>
        </w:rPr>
        <w:t>余幢。我镇抽调</w:t>
      </w:r>
      <w:r>
        <w:rPr>
          <w:rFonts w:ascii="仿宋_GB2312" w:eastAsia="仿宋_GB2312" w:hAnsi="仿宋_GB2312" w:cs="仿宋_GB2312" w:hint="eastAsia"/>
          <w:color w:val="000000" w:themeColor="text1"/>
          <w:sz w:val="32"/>
          <w:szCs w:val="32"/>
        </w:rPr>
        <w:t>17</w:t>
      </w:r>
      <w:r>
        <w:rPr>
          <w:rFonts w:ascii="仿宋_GB2312" w:eastAsia="仿宋_GB2312" w:hAnsi="仿宋_GB2312" w:cs="仿宋_GB2312" w:hint="eastAsia"/>
          <w:color w:val="000000" w:themeColor="text1"/>
          <w:sz w:val="32"/>
          <w:szCs w:val="32"/>
        </w:rPr>
        <w:t>名精干人员参与征地拆迁工作，争取在规定时间内完成各项任务。</w:t>
      </w:r>
    </w:p>
    <w:p w:rsidR="0075031A" w:rsidRDefault="00553943">
      <w:pPr>
        <w:spacing w:line="460" w:lineRule="exact"/>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（二）美丽乡村建设</w:t>
      </w:r>
    </w:p>
    <w:p w:rsidR="0075031A" w:rsidRDefault="00553943">
      <w:pPr>
        <w:autoSpaceDE w:val="0"/>
        <w:autoSpaceDN w:val="0"/>
        <w:adjustRightInd w:val="0"/>
        <w:spacing w:line="460" w:lineRule="exact"/>
        <w:ind w:firstLineChars="200" w:firstLine="640"/>
        <w:rPr>
          <w:rFonts w:ascii="仿宋_GB2312" w:eastAsia="仿宋_GB2312" w:hAnsi="仿宋_GB2312" w:cs="仿宋_GB2312"/>
          <w:b/>
          <w:color w:val="000000" w:themeColor="text1"/>
          <w:sz w:val="32"/>
          <w:szCs w:val="32"/>
        </w:rPr>
      </w:pPr>
      <w:r>
        <w:rPr>
          <w:rFonts w:ascii="仿宋_GB2312" w:eastAsia="仿宋_GB2312" w:hAnsi="仿宋_GB2312" w:cs="仿宋_GB2312" w:hint="eastAsia"/>
          <w:color w:val="000000" w:themeColor="text1"/>
          <w:sz w:val="32"/>
          <w:szCs w:val="32"/>
        </w:rPr>
        <w:t>深入推进农村人居环境治理，</w:t>
      </w: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年我镇在河对岸三个村（浮莲塘村、火麻坪村、石马田村）改厕</w:t>
      </w:r>
      <w:r>
        <w:rPr>
          <w:rFonts w:ascii="仿宋_GB2312" w:eastAsia="仿宋_GB2312" w:hAnsi="仿宋_GB2312" w:cs="仿宋_GB2312" w:hint="eastAsia"/>
          <w:color w:val="000000" w:themeColor="text1"/>
          <w:sz w:val="32"/>
          <w:szCs w:val="32"/>
        </w:rPr>
        <w:t>138</w:t>
      </w:r>
      <w:r>
        <w:rPr>
          <w:rFonts w:ascii="仿宋_GB2312" w:eastAsia="仿宋_GB2312" w:hAnsi="仿宋_GB2312" w:cs="仿宋_GB2312" w:hint="eastAsia"/>
          <w:color w:val="000000" w:themeColor="text1"/>
          <w:sz w:val="32"/>
          <w:szCs w:val="32"/>
        </w:rPr>
        <w:t>户。形成“村收镇运、集</w:t>
      </w:r>
      <w:r>
        <w:rPr>
          <w:rFonts w:ascii="仿宋_GB2312" w:eastAsia="仿宋_GB2312" w:hAnsi="仿宋_GB2312" w:cs="仿宋_GB2312" w:hint="eastAsia"/>
          <w:color w:val="000000" w:themeColor="text1"/>
          <w:sz w:val="32"/>
          <w:szCs w:val="32"/>
        </w:rPr>
        <w:lastRenderedPageBreak/>
        <w:t>中填埋”的垃圾处理模式，全镇人居环境得到了有效改善。</w:t>
      </w:r>
    </w:p>
    <w:p w:rsidR="0075031A" w:rsidRDefault="00553943">
      <w:pPr>
        <w:spacing w:line="460" w:lineRule="exact"/>
        <w:ind w:firstLineChars="200" w:firstLine="643"/>
        <w:jc w:val="left"/>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color w:val="000000" w:themeColor="text1"/>
          <w:sz w:val="32"/>
          <w:szCs w:val="32"/>
        </w:rPr>
        <w:t>（三）</w:t>
      </w:r>
      <w:r>
        <w:rPr>
          <w:rFonts w:ascii="仿宋_GB2312" w:eastAsia="仿宋_GB2312" w:hAnsi="仿宋_GB2312" w:cs="仿宋_GB2312" w:hint="eastAsia"/>
          <w:b/>
          <w:bCs/>
          <w:color w:val="000000" w:themeColor="text1"/>
          <w:sz w:val="32"/>
          <w:szCs w:val="32"/>
        </w:rPr>
        <w:t>河长制工作和</w:t>
      </w:r>
      <w:r>
        <w:rPr>
          <w:rFonts w:ascii="仿宋_GB2312" w:eastAsia="仿宋_GB2312" w:hAnsi="仿宋_GB2312" w:cs="仿宋_GB2312" w:hint="eastAsia"/>
          <w:b/>
          <w:color w:val="000000" w:themeColor="text1"/>
          <w:sz w:val="32"/>
          <w:szCs w:val="32"/>
        </w:rPr>
        <w:t>全面</w:t>
      </w:r>
      <w:r>
        <w:rPr>
          <w:rFonts w:ascii="仿宋_GB2312" w:eastAsia="仿宋_GB2312" w:hAnsi="仿宋_GB2312" w:cs="仿宋_GB2312" w:hint="eastAsia"/>
          <w:b/>
          <w:bCs/>
          <w:color w:val="000000" w:themeColor="text1"/>
          <w:sz w:val="32"/>
          <w:szCs w:val="32"/>
        </w:rPr>
        <w:t>禁捕工作</w:t>
      </w:r>
    </w:p>
    <w:p w:rsidR="0075031A" w:rsidRDefault="00553943">
      <w:pPr>
        <w:spacing w:line="460" w:lineRule="exact"/>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全面落实总河长制工作职责。全年两级河长巡查河道</w:t>
      </w:r>
      <w:r>
        <w:rPr>
          <w:rFonts w:ascii="仿宋_GB2312" w:eastAsia="仿宋_GB2312" w:hAnsi="仿宋_GB2312" w:cs="仿宋_GB2312" w:hint="eastAsia"/>
          <w:color w:val="000000" w:themeColor="text1"/>
          <w:sz w:val="32"/>
          <w:szCs w:val="32"/>
        </w:rPr>
        <w:t>600</w:t>
      </w:r>
      <w:r>
        <w:rPr>
          <w:rFonts w:ascii="仿宋_GB2312" w:eastAsia="仿宋_GB2312" w:hAnsi="仿宋_GB2312" w:cs="仿宋_GB2312" w:hint="eastAsia"/>
          <w:color w:val="000000" w:themeColor="text1"/>
          <w:sz w:val="32"/>
          <w:szCs w:val="32"/>
        </w:rPr>
        <w:t>余次，交办巡查发现问题</w:t>
      </w:r>
      <w:r>
        <w:rPr>
          <w:rFonts w:ascii="仿宋_GB2312" w:eastAsia="仿宋_GB2312" w:hAnsi="仿宋_GB2312" w:cs="仿宋_GB2312" w:hint="eastAsia"/>
          <w:color w:val="000000" w:themeColor="text1"/>
          <w:sz w:val="32"/>
          <w:szCs w:val="32"/>
        </w:rPr>
        <w:t>15</w:t>
      </w:r>
      <w:r>
        <w:rPr>
          <w:rFonts w:ascii="仿宋_GB2312" w:eastAsia="仿宋_GB2312" w:hAnsi="仿宋_GB2312" w:cs="仿宋_GB2312" w:hint="eastAsia"/>
          <w:color w:val="000000" w:themeColor="text1"/>
          <w:sz w:val="32"/>
          <w:szCs w:val="32"/>
        </w:rPr>
        <w:t>件次，清理水面漂浮物约</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吨，清运</w:t>
      </w:r>
      <w:r>
        <w:rPr>
          <w:rFonts w:ascii="仿宋_GB2312" w:eastAsia="仿宋_GB2312" w:hAnsi="仿宋_GB2312" w:cs="仿宋_GB2312" w:hint="eastAsia"/>
          <w:color w:val="000000" w:themeColor="text1"/>
          <w:sz w:val="32"/>
          <w:szCs w:val="32"/>
        </w:rPr>
        <w:t>320</w:t>
      </w:r>
      <w:r>
        <w:rPr>
          <w:rFonts w:ascii="仿宋_GB2312" w:eastAsia="仿宋_GB2312" w:hAnsi="仿宋_GB2312" w:cs="仿宋_GB2312" w:hint="eastAsia"/>
          <w:color w:val="000000" w:themeColor="text1"/>
          <w:sz w:val="32"/>
          <w:szCs w:val="32"/>
        </w:rPr>
        <w:t>国道边违规堆放沙堆约</w:t>
      </w:r>
      <w:r>
        <w:rPr>
          <w:rFonts w:ascii="仿宋_GB2312" w:eastAsia="仿宋_GB2312" w:hAnsi="仿宋_GB2312" w:cs="仿宋_GB2312" w:hint="eastAsia"/>
          <w:color w:val="000000" w:themeColor="text1"/>
          <w:sz w:val="32"/>
          <w:szCs w:val="32"/>
        </w:rPr>
        <w:t>5000</w:t>
      </w:r>
      <w:r>
        <w:rPr>
          <w:rFonts w:ascii="仿宋_GB2312" w:eastAsia="仿宋_GB2312" w:hAnsi="仿宋_GB2312" w:cs="仿宋_GB2312" w:hint="eastAsia"/>
          <w:color w:val="000000" w:themeColor="text1"/>
          <w:sz w:val="32"/>
          <w:szCs w:val="32"/>
        </w:rPr>
        <w:t>方，并对堆放场地进行铺设</w:t>
      </w:r>
      <w:r>
        <w:rPr>
          <w:rFonts w:ascii="仿宋_GB2312" w:eastAsia="仿宋_GB2312" w:hAnsi="仿宋_GB2312" w:cs="仿宋_GB2312" w:hint="eastAsia"/>
          <w:color w:val="000000" w:themeColor="text1"/>
          <w:sz w:val="32"/>
          <w:szCs w:val="32"/>
        </w:rPr>
        <w:t>400</w:t>
      </w:r>
      <w:r>
        <w:rPr>
          <w:rFonts w:ascii="仿宋_GB2312" w:eastAsia="仿宋_GB2312" w:hAnsi="仿宋_GB2312" w:cs="仿宋_GB2312" w:hint="eastAsia"/>
          <w:color w:val="000000" w:themeColor="text1"/>
          <w:sz w:val="32"/>
          <w:szCs w:val="32"/>
        </w:rPr>
        <w:t>平方草皮复绿。在拆除防洪堤、垃圾清理转运和岸坡护理等项目投入资金</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万余元。</w:t>
      </w:r>
    </w:p>
    <w:p w:rsidR="0075031A" w:rsidRDefault="00553943">
      <w:pPr>
        <w:spacing w:line="4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天然水域全面禁捕开展以来，镇党委政府先后召开</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次专题会议研究部署禁捕工作，党委书记、镇长带头深入到“三无”船舶摸排和禁捕期间日常巡逻工作中。通过召开村民大会、逐户宣传，确保禁捕政策宣传到位。截止</w:t>
      </w:r>
      <w:r>
        <w:rPr>
          <w:rFonts w:ascii="仿宋_GB2312" w:eastAsia="仿宋_GB2312" w:hAnsi="仿宋_GB2312" w:cs="仿宋_GB2312" w:hint="eastAsia"/>
          <w:color w:val="000000" w:themeColor="text1"/>
          <w:sz w:val="32"/>
          <w:szCs w:val="32"/>
        </w:rPr>
        <w:t>11</w:t>
      </w:r>
      <w:r>
        <w:rPr>
          <w:rFonts w:ascii="仿宋_GB2312" w:eastAsia="仿宋_GB2312" w:hAnsi="仿宋_GB2312" w:cs="仿宋_GB2312" w:hint="eastAsia"/>
          <w:color w:val="000000" w:themeColor="text1"/>
          <w:sz w:val="32"/>
          <w:szCs w:val="32"/>
        </w:rPr>
        <w:t>月中旬，开展联合执法行动</w:t>
      </w:r>
      <w:r>
        <w:rPr>
          <w:rFonts w:ascii="仿宋_GB2312" w:eastAsia="仿宋_GB2312" w:hAnsi="仿宋_GB2312" w:cs="仿宋_GB2312" w:hint="eastAsia"/>
          <w:color w:val="000000" w:themeColor="text1"/>
          <w:sz w:val="32"/>
          <w:szCs w:val="32"/>
        </w:rPr>
        <w:t>102</w:t>
      </w:r>
      <w:r>
        <w:rPr>
          <w:rFonts w:ascii="仿宋_GB2312" w:eastAsia="仿宋_GB2312" w:hAnsi="仿宋_GB2312" w:cs="仿宋_GB2312" w:hint="eastAsia"/>
          <w:color w:val="000000" w:themeColor="text1"/>
          <w:sz w:val="32"/>
          <w:szCs w:val="32"/>
        </w:rPr>
        <w:t>次</w:t>
      </w:r>
      <w:r>
        <w:rPr>
          <w:rFonts w:ascii="仿宋_GB2312" w:eastAsia="仿宋_GB2312" w:hAnsi="仿宋_GB2312" w:cs="仿宋_GB2312" w:hint="eastAsia"/>
          <w:color w:val="000000" w:themeColor="text1"/>
          <w:sz w:val="32"/>
          <w:szCs w:val="32"/>
        </w:rPr>
        <w:t>385</w:t>
      </w:r>
      <w:r>
        <w:rPr>
          <w:rFonts w:ascii="仿宋_GB2312" w:eastAsia="仿宋_GB2312" w:hAnsi="仿宋_GB2312" w:cs="仿宋_GB2312" w:hint="eastAsia"/>
          <w:color w:val="000000" w:themeColor="text1"/>
          <w:sz w:val="32"/>
          <w:szCs w:val="32"/>
        </w:rPr>
        <w:t>人次，水上巡查达</w:t>
      </w:r>
      <w:r>
        <w:rPr>
          <w:rFonts w:ascii="仿宋_GB2312" w:eastAsia="仿宋_GB2312" w:hAnsi="仿宋_GB2312" w:cs="仿宋_GB2312" w:hint="eastAsia"/>
          <w:color w:val="000000" w:themeColor="text1"/>
          <w:sz w:val="32"/>
          <w:szCs w:val="32"/>
        </w:rPr>
        <w:t>400</w:t>
      </w:r>
      <w:r>
        <w:rPr>
          <w:rFonts w:ascii="仿宋_GB2312" w:eastAsia="仿宋_GB2312" w:hAnsi="仿宋_GB2312" w:cs="仿宋_GB2312" w:hint="eastAsia"/>
          <w:color w:val="000000" w:themeColor="text1"/>
          <w:sz w:val="32"/>
          <w:szCs w:val="32"/>
        </w:rPr>
        <w:t>余</w:t>
      </w:r>
      <w:r>
        <w:rPr>
          <w:rFonts w:ascii="仿宋_GB2312" w:eastAsia="仿宋_GB2312" w:hAnsi="仿宋_GB2312" w:cs="仿宋_GB2312" w:hint="eastAsia"/>
          <w:color w:val="000000" w:themeColor="text1"/>
          <w:sz w:val="32"/>
          <w:szCs w:val="32"/>
        </w:rPr>
        <w:t>公里，投入禁捕资金约</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万余元。收缴违规和废弃渔网具</w:t>
      </w:r>
      <w:r>
        <w:rPr>
          <w:rFonts w:ascii="仿宋_GB2312" w:eastAsia="仿宋_GB2312" w:hAnsi="仿宋_GB2312" w:cs="仿宋_GB2312" w:hint="eastAsia"/>
          <w:color w:val="000000" w:themeColor="text1"/>
          <w:sz w:val="32"/>
          <w:szCs w:val="32"/>
        </w:rPr>
        <w:t>293</w:t>
      </w:r>
      <w:r>
        <w:rPr>
          <w:rFonts w:ascii="仿宋_GB2312" w:eastAsia="仿宋_GB2312" w:hAnsi="仿宋_GB2312" w:cs="仿宋_GB2312" w:hint="eastAsia"/>
          <w:color w:val="000000" w:themeColor="text1"/>
          <w:sz w:val="32"/>
          <w:szCs w:val="32"/>
        </w:rPr>
        <w:t>件</w:t>
      </w:r>
      <w:r>
        <w:rPr>
          <w:rFonts w:ascii="仿宋_GB2312" w:eastAsia="仿宋_GB2312" w:hAnsi="仿宋_GB2312" w:cs="仿宋_GB2312" w:hint="eastAsia"/>
          <w:color w:val="000000" w:themeColor="text1"/>
          <w:sz w:val="32"/>
          <w:szCs w:val="32"/>
        </w:rPr>
        <w:t>1460</w:t>
      </w:r>
      <w:r>
        <w:rPr>
          <w:rFonts w:ascii="仿宋_GB2312" w:eastAsia="仿宋_GB2312" w:hAnsi="仿宋_GB2312" w:cs="仿宋_GB2312" w:hint="eastAsia"/>
          <w:color w:val="000000" w:themeColor="text1"/>
          <w:sz w:val="32"/>
          <w:szCs w:val="32"/>
        </w:rPr>
        <w:t>公斤、大容量电瓶</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只，全部进行了集中销毁处理。巡逻查获非法捕捞分子一名，移交公安机关处理。</w:t>
      </w:r>
    </w:p>
    <w:p w:rsidR="0075031A" w:rsidRDefault="00553943">
      <w:pPr>
        <w:pStyle w:val="a3"/>
        <w:spacing w:line="460" w:lineRule="exact"/>
        <w:ind w:firstLine="640"/>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五、抓实抓细高度重视，防范化解金融风险</w:t>
      </w:r>
    </w:p>
    <w:p w:rsidR="0075031A" w:rsidRDefault="00553943">
      <w:pPr>
        <w:spacing w:line="46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color w:val="000000" w:themeColor="text1"/>
          <w:sz w:val="32"/>
          <w:szCs w:val="32"/>
        </w:rPr>
        <w:t>全面开展风险点大排查，将各类风险化解在萌芽状态，实现社会大局总体平稳可控。抓好扶贫小额信贷风险防控工作，开展金融诈骗防范宣传与教育。</w:t>
      </w:r>
    </w:p>
    <w:p w:rsidR="0075031A" w:rsidRDefault="00553943">
      <w:pPr>
        <w:pStyle w:val="a3"/>
        <w:spacing w:line="460" w:lineRule="exact"/>
        <w:ind w:firstLine="640"/>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六、抓实安全生产，抓牢稳定社会</w:t>
      </w:r>
    </w:p>
    <w:p w:rsidR="0075031A" w:rsidRDefault="00553943">
      <w:pPr>
        <w:spacing w:line="4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严格落实安全生产“党政同责”、“一岗双责”。</w:t>
      </w:r>
      <w:r>
        <w:rPr>
          <w:rFonts w:ascii="仿宋_GB2312" w:eastAsia="仿宋_GB2312" w:hAnsi="仿宋_GB2312" w:cs="仿宋_GB2312" w:hint="eastAsia"/>
          <w:color w:val="000000" w:themeColor="text1"/>
          <w:sz w:val="32"/>
          <w:szCs w:val="32"/>
        </w:rPr>
        <w:t>对道路交通、烟花爆竹、消防安全、在建项目、非煤矿山、危险化学品及人员密集场所等不定期开展安全生产大检查。</w:t>
      </w:r>
      <w:r>
        <w:rPr>
          <w:rFonts w:ascii="仿宋_GB2312" w:eastAsia="仿宋_GB2312" w:hAnsi="仿宋_GB2312" w:cs="仿宋_GB2312" w:hint="eastAsia"/>
          <w:color w:val="000000" w:themeColor="text1"/>
          <w:sz w:val="32"/>
          <w:szCs w:val="32"/>
        </w:rPr>
        <w:t>坚决开展马路市场整治。</w:t>
      </w:r>
      <w:r>
        <w:rPr>
          <w:rStyle w:val="NormalCharacter"/>
          <w:rFonts w:ascii="仿宋_GB2312" w:eastAsia="仿宋_GB2312" w:hAnsi="仿宋_GB2312" w:cs="仿宋_GB2312" w:hint="eastAsia"/>
          <w:color w:val="000000" w:themeColor="text1"/>
          <w:sz w:val="32"/>
          <w:szCs w:val="32"/>
        </w:rPr>
        <w:t>镇</w:t>
      </w:r>
      <w:r>
        <w:rPr>
          <w:rFonts w:ascii="仿宋_GB2312" w:eastAsia="仿宋_GB2312" w:hAnsi="仿宋_GB2312" w:cs="仿宋_GB2312" w:hint="eastAsia"/>
          <w:bCs/>
          <w:color w:val="000000" w:themeColor="text1"/>
          <w:spacing w:val="-4"/>
          <w:kern w:val="0"/>
          <w:sz w:val="32"/>
          <w:szCs w:val="32"/>
        </w:rPr>
        <w:t>综合执法大队常态化管控，</w:t>
      </w:r>
      <w:r>
        <w:rPr>
          <w:rStyle w:val="NormalCharacter"/>
          <w:rFonts w:ascii="仿宋_GB2312" w:eastAsia="仿宋_GB2312" w:hAnsi="仿宋_GB2312" w:cs="仿宋_GB2312" w:hint="eastAsia"/>
          <w:color w:val="000000" w:themeColor="text1"/>
          <w:sz w:val="32"/>
          <w:szCs w:val="32"/>
        </w:rPr>
        <w:t>整治“顽疾”，</w:t>
      </w:r>
      <w:r>
        <w:rPr>
          <w:rFonts w:ascii="仿宋_GB2312" w:eastAsia="仿宋_GB2312" w:hAnsi="仿宋_GB2312" w:cs="仿宋_GB2312" w:hint="eastAsia"/>
          <w:bCs/>
          <w:color w:val="000000" w:themeColor="text1"/>
          <w:spacing w:val="-4"/>
          <w:kern w:val="0"/>
          <w:sz w:val="32"/>
          <w:szCs w:val="32"/>
        </w:rPr>
        <w:t>规范各门店经营，劝阻小摊小贩占道经营，拆除私搭乱建</w:t>
      </w:r>
      <w:r>
        <w:rPr>
          <w:rStyle w:val="NormalCharacte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b/>
          <w:color w:val="000000" w:themeColor="text1"/>
          <w:sz w:val="32"/>
          <w:szCs w:val="32"/>
        </w:rPr>
        <w:t>直面矛盾纠纷，维护一方治安。</w:t>
      </w:r>
      <w:r>
        <w:rPr>
          <w:rFonts w:ascii="仿宋_GB2312" w:eastAsia="仿宋_GB2312" w:hAnsi="仿宋_GB2312" w:cs="仿宋_GB2312" w:hint="eastAsia"/>
          <w:color w:val="000000" w:themeColor="text1"/>
          <w:sz w:val="32"/>
          <w:szCs w:val="32"/>
        </w:rPr>
        <w:t>全年共排查出各类矛盾纠纷</w:t>
      </w:r>
      <w:r>
        <w:rPr>
          <w:rFonts w:ascii="仿宋_GB2312" w:eastAsia="仿宋_GB2312" w:hAnsi="仿宋_GB2312" w:cs="仿宋_GB2312" w:hint="eastAsia"/>
          <w:color w:val="000000" w:themeColor="text1"/>
          <w:sz w:val="32"/>
          <w:szCs w:val="32"/>
        </w:rPr>
        <w:t>128</w:t>
      </w:r>
      <w:r>
        <w:rPr>
          <w:rFonts w:ascii="仿宋_GB2312" w:eastAsia="仿宋_GB2312" w:hAnsi="仿宋_GB2312" w:cs="仿宋_GB2312" w:hint="eastAsia"/>
          <w:color w:val="000000" w:themeColor="text1"/>
          <w:sz w:val="32"/>
          <w:szCs w:val="32"/>
        </w:rPr>
        <w:t>起，成功化解</w:t>
      </w:r>
      <w:r>
        <w:rPr>
          <w:rFonts w:ascii="仿宋_GB2312" w:eastAsia="仿宋_GB2312" w:hAnsi="仿宋_GB2312" w:cs="仿宋_GB2312" w:hint="eastAsia"/>
          <w:color w:val="000000" w:themeColor="text1"/>
          <w:sz w:val="32"/>
          <w:szCs w:val="32"/>
        </w:rPr>
        <w:t>127</w:t>
      </w:r>
      <w:r>
        <w:rPr>
          <w:rFonts w:ascii="仿宋_GB2312" w:eastAsia="仿宋_GB2312" w:hAnsi="仿宋_GB2312" w:cs="仿宋_GB2312" w:hint="eastAsia"/>
          <w:color w:val="000000" w:themeColor="text1"/>
          <w:sz w:val="32"/>
          <w:szCs w:val="32"/>
        </w:rPr>
        <w:t>起，化解率为</w:t>
      </w:r>
      <w:r>
        <w:rPr>
          <w:rFonts w:ascii="仿宋_GB2312" w:eastAsia="仿宋_GB2312" w:hAnsi="仿宋_GB2312" w:cs="仿宋_GB2312" w:hint="eastAsia"/>
          <w:color w:val="000000" w:themeColor="text1"/>
          <w:sz w:val="32"/>
          <w:szCs w:val="32"/>
        </w:rPr>
        <w:t>99.2%</w:t>
      </w:r>
      <w:r>
        <w:rPr>
          <w:rFonts w:ascii="仿宋_GB2312" w:eastAsia="仿宋_GB2312" w:hAnsi="仿宋_GB2312" w:cs="仿宋_GB2312" w:hint="eastAsia"/>
          <w:color w:val="000000" w:themeColor="text1"/>
          <w:sz w:val="32"/>
          <w:szCs w:val="32"/>
        </w:rPr>
        <w:t>。走访发放民调宣传资料</w:t>
      </w:r>
      <w:r>
        <w:rPr>
          <w:rFonts w:ascii="仿宋_GB2312" w:eastAsia="仿宋_GB2312" w:hAnsi="仿宋_GB2312" w:cs="仿宋_GB2312" w:hint="eastAsia"/>
          <w:color w:val="000000" w:themeColor="text1"/>
          <w:sz w:val="32"/>
          <w:szCs w:val="32"/>
        </w:rPr>
        <w:t>5000</w:t>
      </w:r>
      <w:r>
        <w:rPr>
          <w:rFonts w:ascii="仿宋_GB2312" w:eastAsia="仿宋_GB2312" w:hAnsi="仿宋_GB2312" w:cs="仿宋_GB2312" w:hint="eastAsia"/>
          <w:color w:val="000000" w:themeColor="text1"/>
          <w:sz w:val="32"/>
          <w:szCs w:val="32"/>
        </w:rPr>
        <w:t>余份。严格落实“五包一”制度及预防邪教反宣传活动，做好“重点对象”监控工作，落实</w:t>
      </w:r>
      <w:r>
        <w:rPr>
          <w:rFonts w:ascii="仿宋_GB2312" w:eastAsia="仿宋_GB2312" w:hAnsi="仿宋_GB2312" w:cs="仿宋_GB2312" w:hint="eastAsia"/>
          <w:color w:val="000000" w:themeColor="text1"/>
          <w:sz w:val="32"/>
          <w:szCs w:val="32"/>
        </w:rPr>
        <w:t>24</w:t>
      </w:r>
      <w:r>
        <w:rPr>
          <w:rFonts w:ascii="仿宋_GB2312" w:eastAsia="仿宋_GB2312" w:hAnsi="仿宋_GB2312" w:cs="仿宋_GB2312" w:hint="eastAsia"/>
          <w:color w:val="000000" w:themeColor="text1"/>
          <w:sz w:val="32"/>
          <w:szCs w:val="32"/>
        </w:rPr>
        <w:t>小时值班制度及领导带班接访制度；认真做好对肇事肇祸</w:t>
      </w:r>
      <w:r>
        <w:rPr>
          <w:rFonts w:ascii="仿宋_GB2312" w:eastAsia="仿宋_GB2312" w:hAnsi="仿宋_GB2312" w:cs="仿宋_GB2312" w:hint="eastAsia"/>
          <w:color w:val="000000" w:themeColor="text1"/>
          <w:sz w:val="32"/>
          <w:szCs w:val="32"/>
        </w:rPr>
        <w:lastRenderedPageBreak/>
        <w:t>精神病人的管控，大力宣传禁毒知识。</w:t>
      </w:r>
    </w:p>
    <w:p w:rsidR="0075031A" w:rsidRDefault="00553943">
      <w:pPr>
        <w:spacing w:line="460" w:lineRule="exact"/>
        <w:ind w:firstLineChars="200" w:firstLine="640"/>
        <w:rPr>
          <w:rFonts w:eastAsia="黑体"/>
          <w:sz w:val="32"/>
          <w:szCs w:val="32"/>
        </w:rPr>
      </w:pPr>
      <w:r>
        <w:rPr>
          <w:rFonts w:eastAsia="黑体" w:hint="eastAsia"/>
          <w:sz w:val="32"/>
          <w:szCs w:val="32"/>
        </w:rPr>
        <w:t>六、部门整体支出绩效自评结果</w:t>
      </w:r>
    </w:p>
    <w:p w:rsidR="0075031A" w:rsidRDefault="00553943">
      <w:pPr>
        <w:spacing w:line="460" w:lineRule="exact"/>
        <w:ind w:firstLineChars="200" w:firstLine="640"/>
        <w:rPr>
          <w:rFonts w:eastAsia="仿宋_GB2312"/>
          <w:sz w:val="32"/>
          <w:szCs w:val="32"/>
        </w:rPr>
      </w:pPr>
      <w:r>
        <w:rPr>
          <w:rFonts w:eastAsia="仿宋_GB2312" w:hint="eastAsia"/>
          <w:sz w:val="32"/>
          <w:szCs w:val="32"/>
        </w:rPr>
        <w:t>我镇部门整体支出绩效评价指标得分</w:t>
      </w:r>
      <w:r>
        <w:rPr>
          <w:rFonts w:eastAsia="仿宋_GB2312"/>
          <w:sz w:val="32"/>
          <w:szCs w:val="32"/>
        </w:rPr>
        <w:t>95</w:t>
      </w:r>
      <w:r>
        <w:rPr>
          <w:rFonts w:eastAsia="仿宋_GB2312" w:hint="eastAsia"/>
          <w:sz w:val="32"/>
          <w:szCs w:val="32"/>
        </w:rPr>
        <w:t>分，评价为优。</w:t>
      </w:r>
    </w:p>
    <w:p w:rsidR="0075031A" w:rsidRDefault="00553943">
      <w:pPr>
        <w:spacing w:line="460" w:lineRule="exact"/>
        <w:ind w:firstLineChars="200" w:firstLine="640"/>
        <w:rPr>
          <w:rFonts w:eastAsia="仿宋_GB2312"/>
          <w:sz w:val="32"/>
          <w:szCs w:val="32"/>
        </w:rPr>
      </w:pPr>
      <w:r>
        <w:rPr>
          <w:rFonts w:eastAsia="仿宋_GB2312" w:hint="eastAsia"/>
          <w:sz w:val="32"/>
          <w:szCs w:val="32"/>
        </w:rPr>
        <w:t>扣分方面：预算控制数超出本年年初预算数</w:t>
      </w:r>
      <w:r>
        <w:rPr>
          <w:rFonts w:eastAsia="仿宋_GB2312"/>
          <w:sz w:val="32"/>
          <w:szCs w:val="32"/>
        </w:rPr>
        <w:t>30%</w:t>
      </w:r>
      <w:r>
        <w:rPr>
          <w:rFonts w:eastAsia="仿宋_GB2312" w:hint="eastAsia"/>
          <w:sz w:val="32"/>
          <w:szCs w:val="32"/>
        </w:rPr>
        <w:t>以上，故该项不得分。</w:t>
      </w:r>
    </w:p>
    <w:p w:rsidR="0075031A" w:rsidRDefault="00553943">
      <w:pPr>
        <w:spacing w:line="460" w:lineRule="exact"/>
        <w:ind w:firstLineChars="200" w:firstLine="640"/>
        <w:rPr>
          <w:rFonts w:eastAsia="黑体"/>
          <w:sz w:val="32"/>
          <w:szCs w:val="32"/>
        </w:rPr>
      </w:pPr>
      <w:r>
        <w:rPr>
          <w:rFonts w:eastAsia="黑体" w:hint="eastAsia"/>
          <w:sz w:val="32"/>
          <w:szCs w:val="32"/>
        </w:rPr>
        <w:t>七、存在的主要问题</w:t>
      </w:r>
    </w:p>
    <w:p w:rsidR="0075031A" w:rsidRDefault="00553943">
      <w:pPr>
        <w:spacing w:line="460" w:lineRule="exact"/>
        <w:ind w:firstLineChars="200" w:firstLine="640"/>
        <w:rPr>
          <w:rFonts w:eastAsia="仿宋_GB2312"/>
          <w:sz w:val="32"/>
          <w:szCs w:val="32"/>
        </w:rPr>
      </w:pPr>
      <w:r>
        <w:rPr>
          <w:rFonts w:eastAsia="仿宋_GB2312" w:hint="eastAsia"/>
          <w:sz w:val="32"/>
          <w:szCs w:val="32"/>
        </w:rPr>
        <w:t>（一）经济发展力度不够。</w:t>
      </w:r>
      <w:r>
        <w:rPr>
          <w:rFonts w:eastAsia="仿宋_GB2312" w:hint="eastAsia"/>
          <w:bCs/>
          <w:sz w:val="32"/>
          <w:szCs w:val="32"/>
        </w:rPr>
        <w:t>全镇经济综合实力不够强，产业结构单一，特色农产品销售有待提升</w:t>
      </w:r>
    </w:p>
    <w:p w:rsidR="0075031A" w:rsidRDefault="00553943">
      <w:pPr>
        <w:spacing w:line="460" w:lineRule="exact"/>
        <w:ind w:firstLineChars="200" w:firstLine="640"/>
        <w:rPr>
          <w:rFonts w:eastAsia="仿宋_GB2312"/>
          <w:sz w:val="32"/>
          <w:szCs w:val="32"/>
        </w:rPr>
      </w:pPr>
      <w:r>
        <w:rPr>
          <w:rFonts w:eastAsia="仿宋_GB2312" w:hint="eastAsia"/>
          <w:sz w:val="32"/>
          <w:szCs w:val="32"/>
        </w:rPr>
        <w:t>（二）财政工作水平有待提高，财务规章制度仍然不够完善，财政工作缺乏创新，在精度和深度上欠缺，还需要进一步完善，充分领悟制度、文件精神，进一步严格政府采购、固定资产管理工作。</w:t>
      </w:r>
    </w:p>
    <w:p w:rsidR="0075031A" w:rsidRDefault="00553943">
      <w:pPr>
        <w:spacing w:line="460" w:lineRule="exact"/>
        <w:ind w:firstLineChars="200" w:firstLine="600"/>
        <w:rPr>
          <w:rFonts w:eastAsia="仿宋_GB2312"/>
          <w:sz w:val="32"/>
          <w:szCs w:val="32"/>
        </w:rPr>
      </w:pPr>
      <w:r>
        <w:rPr>
          <w:rFonts w:eastAsia="仿宋_GB2312" w:hint="eastAsia"/>
          <w:kern w:val="0"/>
          <w:sz w:val="30"/>
          <w:szCs w:val="30"/>
        </w:rPr>
        <w:t>（</w:t>
      </w:r>
      <w:r>
        <w:rPr>
          <w:rFonts w:eastAsia="仿宋_GB2312" w:hint="eastAsia"/>
          <w:sz w:val="32"/>
          <w:szCs w:val="32"/>
        </w:rPr>
        <w:t>三）本年预算配置控制不到位。年中追加经费多，导致预算控制率较低。</w:t>
      </w:r>
    </w:p>
    <w:p w:rsidR="0075031A" w:rsidRDefault="00553943">
      <w:pPr>
        <w:spacing w:line="460" w:lineRule="exact"/>
        <w:ind w:firstLineChars="200" w:firstLine="640"/>
        <w:rPr>
          <w:rFonts w:eastAsia="黑体"/>
          <w:sz w:val="32"/>
          <w:szCs w:val="32"/>
        </w:rPr>
      </w:pPr>
      <w:r>
        <w:rPr>
          <w:rFonts w:eastAsia="黑体" w:hint="eastAsia"/>
          <w:sz w:val="32"/>
          <w:szCs w:val="32"/>
        </w:rPr>
        <w:t>八、改进措施和有关建议</w:t>
      </w:r>
    </w:p>
    <w:p w:rsidR="0075031A" w:rsidRDefault="00553943">
      <w:pPr>
        <w:spacing w:line="460" w:lineRule="exact"/>
        <w:ind w:firstLineChars="200" w:firstLine="640"/>
        <w:rPr>
          <w:rFonts w:eastAsia="仿宋_GB2312"/>
          <w:sz w:val="32"/>
          <w:szCs w:val="32"/>
        </w:rPr>
      </w:pPr>
      <w:r>
        <w:rPr>
          <w:rFonts w:eastAsia="仿宋_GB2312" w:hint="eastAsia"/>
          <w:sz w:val="32"/>
          <w:szCs w:val="32"/>
        </w:rPr>
        <w:t>为了进一步提高本部门整体绩效水平，我们提出如下建议：</w:t>
      </w:r>
    </w:p>
    <w:p w:rsidR="0075031A" w:rsidRDefault="00553943">
      <w:pPr>
        <w:spacing w:line="460" w:lineRule="exact"/>
        <w:ind w:firstLineChars="200" w:firstLine="640"/>
        <w:rPr>
          <w:rFonts w:eastAsia="仿宋_GB2312"/>
          <w:sz w:val="32"/>
          <w:szCs w:val="32"/>
        </w:rPr>
      </w:pPr>
      <w:r>
        <w:rPr>
          <w:rFonts w:eastAsia="仿宋_GB2312" w:hint="eastAsia"/>
          <w:sz w:val="32"/>
          <w:szCs w:val="32"/>
        </w:rPr>
        <w:t>（一）积极发展村集体经济，抓住抓准</w:t>
      </w:r>
      <w:r>
        <w:rPr>
          <w:rFonts w:eastAsia="仿宋_GB2312"/>
          <w:sz w:val="32"/>
          <w:szCs w:val="32"/>
        </w:rPr>
        <w:t>“</w:t>
      </w:r>
      <w:r>
        <w:rPr>
          <w:rFonts w:eastAsia="仿宋_GB2312" w:hint="eastAsia"/>
          <w:sz w:val="32"/>
          <w:szCs w:val="32"/>
        </w:rPr>
        <w:t>精准扶贫</w:t>
      </w:r>
      <w:r>
        <w:rPr>
          <w:rFonts w:eastAsia="仿宋_GB2312"/>
          <w:sz w:val="32"/>
          <w:szCs w:val="32"/>
        </w:rPr>
        <w:t>”</w:t>
      </w:r>
      <w:r>
        <w:rPr>
          <w:rFonts w:eastAsia="仿宋_GB2312" w:hint="eastAsia"/>
          <w:sz w:val="32"/>
          <w:szCs w:val="32"/>
        </w:rPr>
        <w:t>机遇，结合我镇已有的良好农副产品口碑和质量，充分调动群众自主干事积极性，使更多群众投入到本地的产业发展工作中。同时进一步加强财政资金整合与统筹力，切实调整优化支出结构，突出重点，投入更多资金到发展镇域经济的工作中。</w:t>
      </w:r>
    </w:p>
    <w:p w:rsidR="0075031A" w:rsidRDefault="00553943">
      <w:pPr>
        <w:spacing w:line="460" w:lineRule="exact"/>
        <w:ind w:firstLineChars="200" w:firstLine="640"/>
        <w:rPr>
          <w:rFonts w:eastAsia="仿宋_GB2312"/>
          <w:sz w:val="32"/>
          <w:szCs w:val="32"/>
        </w:rPr>
      </w:pPr>
      <w:r>
        <w:rPr>
          <w:rFonts w:eastAsia="仿宋_GB2312" w:hint="eastAsia"/>
          <w:sz w:val="32"/>
          <w:szCs w:val="32"/>
        </w:rPr>
        <w:t>（二）提升业务水平，加强财务管理，严格规范财务管理流程，加强单位财务管理，健全单位财务管理制度体系，规范单位财务行为。更加注重干部队伍建设，切实转变工作作风，提高服务质量。要按照镇党委、政府的要求，加强干部队伍建设，积极开展转变干部作风加强行政效能建</w:t>
      </w:r>
      <w:r>
        <w:rPr>
          <w:rFonts w:eastAsia="仿宋_GB2312" w:hint="eastAsia"/>
          <w:sz w:val="32"/>
          <w:szCs w:val="32"/>
        </w:rPr>
        <w:t>设活动。同时要积极开展业务培训和教育，提高干部职工综合素质，增强大局意识、效率意识、廉政意识和服务意识，</w:t>
      </w:r>
      <w:hyperlink r:id="rId9" w:tgtFrame="_blank" w:history="1">
        <w:r>
          <w:rPr>
            <w:rFonts w:eastAsia="仿宋_GB2312" w:hint="eastAsia"/>
            <w:sz w:val="32"/>
            <w:szCs w:val="32"/>
          </w:rPr>
          <w:t>爱</w:t>
        </w:r>
      </w:hyperlink>
      <w:r>
        <w:rPr>
          <w:rFonts w:eastAsia="仿宋_GB2312" w:hint="eastAsia"/>
          <w:sz w:val="32"/>
          <w:szCs w:val="32"/>
        </w:rPr>
        <w:t>岗敬业，增强工作的主动性和预见性，使依法理财水平明显提高，机关管理明显改善，机关作风明显转</w:t>
      </w:r>
      <w:r>
        <w:rPr>
          <w:rFonts w:eastAsia="仿宋_GB2312" w:hint="eastAsia"/>
          <w:sz w:val="32"/>
          <w:szCs w:val="32"/>
        </w:rPr>
        <w:lastRenderedPageBreak/>
        <w:t>变，廉政意识明显增强，工作效率明显提高，财政整体形象和地位进一步提升。</w:t>
      </w:r>
      <w:r>
        <w:rPr>
          <w:rFonts w:eastAsia="仿宋_GB2312"/>
          <w:sz w:val="32"/>
          <w:szCs w:val="32"/>
        </w:rPr>
        <w:br/>
      </w:r>
      <w:r>
        <w:rPr>
          <w:rFonts w:eastAsia="仿宋_GB2312" w:hint="eastAsia"/>
          <w:sz w:val="32"/>
          <w:szCs w:val="32"/>
        </w:rPr>
        <w:t>（三）加强资产管理，严格控制</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的使用。合理编制政府采购年初预算和计划，规范各类资产的购置审批制度、收入管理制度、资产采购制度、使用管理制度、资产处置和报废审批制度、资产管理岗位职责制度等，规范单位内部的资产管理工作。严格控制</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经费的规模和比例，把关</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经费支出的审核、审批，杜绝挪用和挤占其他预算资金行为；进一步细化</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经费的管理，合理压缩</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w:t>
      </w:r>
    </w:p>
    <w:p w:rsidR="0075031A" w:rsidRDefault="00553943">
      <w:pPr>
        <w:spacing w:line="460" w:lineRule="exact"/>
        <w:ind w:firstLineChars="200" w:firstLine="640"/>
        <w:rPr>
          <w:rFonts w:eastAsia="仿宋_GB2312"/>
          <w:sz w:val="32"/>
          <w:szCs w:val="32"/>
        </w:rPr>
      </w:pPr>
      <w:r>
        <w:rPr>
          <w:rFonts w:eastAsia="仿宋_GB2312" w:hint="eastAsia"/>
          <w:sz w:val="32"/>
          <w:szCs w:val="32"/>
        </w:rPr>
        <w:t>（四）加强行政单位会计制度和新预算法学习培训。加强新《预算法》等学习培训，规范部门预算收支核算，一是制定和完善基本支出、项目支出等各项支出标准，严格按项目和进度执行</w:t>
      </w:r>
      <w:r>
        <w:rPr>
          <w:rFonts w:eastAsia="仿宋_GB2312" w:hint="eastAsia"/>
          <w:sz w:val="32"/>
          <w:szCs w:val="32"/>
        </w:rPr>
        <w:t>预算，增强预算的约束力和严肃性。二是落实预算执行分析，及时了解预算执行差异，合理调整、纠正预算执行偏差，切实提高部门预算收支管理水平。</w:t>
      </w:r>
    </w:p>
    <w:p w:rsidR="0075031A" w:rsidRDefault="0075031A">
      <w:pPr>
        <w:spacing w:line="460" w:lineRule="exact"/>
        <w:ind w:firstLineChars="200" w:firstLine="640"/>
        <w:rPr>
          <w:rFonts w:eastAsia="仿宋_GB2312"/>
          <w:sz w:val="32"/>
          <w:szCs w:val="32"/>
        </w:rPr>
      </w:pPr>
    </w:p>
    <w:p w:rsidR="0075031A" w:rsidRDefault="0075031A">
      <w:pPr>
        <w:spacing w:line="460" w:lineRule="exact"/>
        <w:ind w:firstLineChars="200" w:firstLine="640"/>
        <w:rPr>
          <w:rFonts w:eastAsia="仿宋_GB2312"/>
          <w:sz w:val="32"/>
          <w:szCs w:val="32"/>
        </w:rPr>
      </w:pPr>
    </w:p>
    <w:p w:rsidR="0075031A" w:rsidRDefault="00553943">
      <w:pPr>
        <w:spacing w:line="460" w:lineRule="exact"/>
        <w:ind w:firstLineChars="1300" w:firstLine="4160"/>
        <w:rPr>
          <w:rFonts w:eastAsia="仿宋_GB2312"/>
          <w:sz w:val="32"/>
          <w:szCs w:val="32"/>
        </w:rPr>
      </w:pPr>
      <w:r>
        <w:rPr>
          <w:rFonts w:eastAsia="仿宋_GB2312" w:hint="eastAsia"/>
          <w:sz w:val="32"/>
          <w:szCs w:val="32"/>
        </w:rPr>
        <w:t>芷江侗族自治县罗旧镇人民政府</w:t>
      </w:r>
    </w:p>
    <w:p w:rsidR="0075031A" w:rsidRDefault="00553943">
      <w:pPr>
        <w:spacing w:line="460" w:lineRule="exact"/>
        <w:ind w:firstLineChars="1650" w:firstLine="5280"/>
        <w:rPr>
          <w:rFonts w:eastAsia="仿宋_GB2312"/>
          <w:sz w:val="32"/>
          <w:szCs w:val="32"/>
        </w:rPr>
      </w:pPr>
      <w:r>
        <w:rPr>
          <w:rFonts w:eastAsia="仿宋_GB2312"/>
          <w:sz w:val="32"/>
          <w:szCs w:val="32"/>
        </w:rPr>
        <w:t>2021</w:t>
      </w:r>
      <w:r>
        <w:rPr>
          <w:rFonts w:eastAsia="仿宋_GB2312" w:hint="eastAsia"/>
          <w:sz w:val="32"/>
          <w:szCs w:val="32"/>
        </w:rPr>
        <w:t>年</w:t>
      </w:r>
      <w:r>
        <w:rPr>
          <w:rFonts w:eastAsia="仿宋_GB2312"/>
          <w:sz w:val="32"/>
          <w:szCs w:val="32"/>
        </w:rPr>
        <w:t>7</w:t>
      </w:r>
      <w:r>
        <w:rPr>
          <w:rFonts w:eastAsia="仿宋_GB2312" w:hint="eastAsia"/>
          <w:sz w:val="32"/>
          <w:szCs w:val="32"/>
        </w:rPr>
        <w:t>月</w:t>
      </w:r>
      <w:r>
        <w:rPr>
          <w:rFonts w:eastAsia="仿宋_GB2312"/>
          <w:sz w:val="32"/>
          <w:szCs w:val="32"/>
        </w:rPr>
        <w:t>5</w:t>
      </w:r>
      <w:r>
        <w:rPr>
          <w:rFonts w:eastAsia="仿宋_GB2312" w:hint="eastAsia"/>
          <w:sz w:val="32"/>
          <w:szCs w:val="32"/>
        </w:rPr>
        <w:t>日</w:t>
      </w:r>
    </w:p>
    <w:tbl>
      <w:tblPr>
        <w:tblW w:w="9880" w:type="dxa"/>
        <w:tblInd w:w="91" w:type="dxa"/>
        <w:tblLook w:val="04A0"/>
      </w:tblPr>
      <w:tblGrid>
        <w:gridCol w:w="580"/>
        <w:gridCol w:w="460"/>
        <w:gridCol w:w="520"/>
        <w:gridCol w:w="500"/>
        <w:gridCol w:w="1080"/>
        <w:gridCol w:w="480"/>
        <w:gridCol w:w="2620"/>
        <w:gridCol w:w="3180"/>
        <w:gridCol w:w="460"/>
      </w:tblGrid>
      <w:tr w:rsidR="0075031A">
        <w:trPr>
          <w:trHeight w:val="285"/>
        </w:trPr>
        <w:tc>
          <w:tcPr>
            <w:tcW w:w="1560" w:type="dxa"/>
            <w:gridSpan w:val="3"/>
            <w:tcBorders>
              <w:top w:val="nil"/>
              <w:left w:val="nil"/>
              <w:bottom w:val="nil"/>
              <w:right w:val="nil"/>
            </w:tcBorders>
            <w:noWrap/>
            <w:vAlign w:val="center"/>
          </w:tcPr>
          <w:p w:rsidR="0075031A" w:rsidRDefault="0075031A">
            <w:pPr>
              <w:widowControl/>
              <w:jc w:val="left"/>
              <w:rPr>
                <w:rFonts w:ascii="黑体" w:eastAsia="黑体" w:hAnsi="宋体" w:cs="宋体"/>
                <w:kern w:val="0"/>
                <w:sz w:val="22"/>
                <w:szCs w:val="24"/>
              </w:rPr>
            </w:pPr>
          </w:p>
          <w:p w:rsidR="0075031A" w:rsidRDefault="0075031A">
            <w:pPr>
              <w:widowControl/>
              <w:jc w:val="left"/>
              <w:rPr>
                <w:rFonts w:ascii="黑体" w:eastAsia="黑体" w:hAnsi="宋体" w:cs="宋体"/>
                <w:kern w:val="0"/>
                <w:sz w:val="22"/>
                <w:szCs w:val="24"/>
              </w:rPr>
            </w:pPr>
          </w:p>
          <w:p w:rsidR="0075031A" w:rsidRDefault="0075031A">
            <w:pPr>
              <w:widowControl/>
              <w:jc w:val="left"/>
              <w:rPr>
                <w:rFonts w:ascii="黑体" w:eastAsia="黑体" w:hAnsi="宋体" w:cs="宋体"/>
                <w:kern w:val="0"/>
                <w:sz w:val="22"/>
                <w:szCs w:val="24"/>
              </w:rPr>
            </w:pPr>
          </w:p>
          <w:p w:rsidR="0075031A" w:rsidRDefault="0075031A">
            <w:pPr>
              <w:widowControl/>
              <w:jc w:val="left"/>
              <w:rPr>
                <w:rFonts w:ascii="黑体" w:eastAsia="黑体" w:hAnsi="宋体" w:cs="宋体"/>
                <w:kern w:val="0"/>
                <w:sz w:val="22"/>
                <w:szCs w:val="24"/>
              </w:rPr>
            </w:pPr>
          </w:p>
          <w:p w:rsidR="0075031A" w:rsidRDefault="0075031A">
            <w:pPr>
              <w:widowControl/>
              <w:jc w:val="left"/>
              <w:rPr>
                <w:rFonts w:ascii="黑体" w:eastAsia="黑体" w:hAnsi="宋体" w:cs="宋体"/>
                <w:kern w:val="0"/>
                <w:sz w:val="22"/>
                <w:szCs w:val="24"/>
              </w:rPr>
            </w:pPr>
          </w:p>
          <w:p w:rsidR="0075031A" w:rsidRDefault="0075031A">
            <w:pPr>
              <w:widowControl/>
              <w:jc w:val="left"/>
              <w:rPr>
                <w:rFonts w:ascii="黑体" w:eastAsia="黑体" w:hAnsi="宋体" w:cs="宋体"/>
                <w:kern w:val="0"/>
                <w:sz w:val="22"/>
                <w:szCs w:val="24"/>
              </w:rPr>
            </w:pPr>
          </w:p>
          <w:p w:rsidR="0075031A" w:rsidRDefault="0075031A">
            <w:pPr>
              <w:widowControl/>
              <w:jc w:val="left"/>
              <w:rPr>
                <w:rFonts w:ascii="黑体" w:eastAsia="黑体" w:hAnsi="宋体" w:cs="宋体"/>
                <w:kern w:val="0"/>
                <w:sz w:val="22"/>
                <w:szCs w:val="24"/>
              </w:rPr>
            </w:pPr>
          </w:p>
          <w:p w:rsidR="0075031A" w:rsidRDefault="0075031A">
            <w:pPr>
              <w:widowControl/>
              <w:jc w:val="left"/>
              <w:rPr>
                <w:rFonts w:ascii="黑体" w:eastAsia="黑体" w:hAnsi="宋体" w:cs="宋体" w:hint="eastAsia"/>
                <w:kern w:val="0"/>
                <w:sz w:val="22"/>
                <w:szCs w:val="24"/>
              </w:rPr>
            </w:pPr>
          </w:p>
          <w:p w:rsidR="00504C6C" w:rsidRDefault="00504C6C">
            <w:pPr>
              <w:widowControl/>
              <w:jc w:val="left"/>
              <w:rPr>
                <w:rFonts w:ascii="黑体" w:eastAsia="黑体" w:hAnsi="宋体" w:cs="宋体" w:hint="eastAsia"/>
                <w:kern w:val="0"/>
                <w:sz w:val="22"/>
                <w:szCs w:val="24"/>
              </w:rPr>
            </w:pPr>
          </w:p>
          <w:p w:rsidR="00504C6C" w:rsidRDefault="00504C6C">
            <w:pPr>
              <w:widowControl/>
              <w:jc w:val="left"/>
              <w:rPr>
                <w:rFonts w:ascii="黑体" w:eastAsia="黑体" w:hAnsi="宋体" w:cs="宋体" w:hint="eastAsia"/>
                <w:kern w:val="0"/>
                <w:sz w:val="22"/>
                <w:szCs w:val="24"/>
              </w:rPr>
            </w:pPr>
          </w:p>
          <w:p w:rsidR="00504C6C" w:rsidRDefault="00504C6C">
            <w:pPr>
              <w:widowControl/>
              <w:jc w:val="left"/>
              <w:rPr>
                <w:rFonts w:ascii="黑体" w:eastAsia="黑体" w:hAnsi="宋体" w:cs="宋体" w:hint="eastAsia"/>
                <w:kern w:val="0"/>
                <w:sz w:val="22"/>
                <w:szCs w:val="24"/>
              </w:rPr>
            </w:pPr>
          </w:p>
          <w:p w:rsidR="00504C6C" w:rsidRDefault="00504C6C">
            <w:pPr>
              <w:widowControl/>
              <w:jc w:val="left"/>
              <w:rPr>
                <w:rFonts w:ascii="黑体" w:eastAsia="黑体" w:hAnsi="宋体" w:cs="宋体" w:hint="eastAsia"/>
                <w:kern w:val="0"/>
                <w:sz w:val="22"/>
                <w:szCs w:val="24"/>
              </w:rPr>
            </w:pPr>
          </w:p>
          <w:p w:rsidR="00504C6C" w:rsidRDefault="00504C6C">
            <w:pPr>
              <w:widowControl/>
              <w:jc w:val="left"/>
              <w:rPr>
                <w:rFonts w:ascii="黑体" w:eastAsia="黑体" w:hAnsi="宋体" w:cs="宋体" w:hint="eastAsia"/>
                <w:kern w:val="0"/>
                <w:sz w:val="22"/>
                <w:szCs w:val="24"/>
              </w:rPr>
            </w:pPr>
          </w:p>
          <w:p w:rsidR="00504C6C" w:rsidRDefault="00504C6C">
            <w:pPr>
              <w:widowControl/>
              <w:jc w:val="left"/>
              <w:rPr>
                <w:rFonts w:ascii="黑体" w:eastAsia="黑体" w:hAnsi="宋体" w:cs="宋体"/>
                <w:kern w:val="0"/>
                <w:sz w:val="22"/>
                <w:szCs w:val="24"/>
              </w:rPr>
            </w:pPr>
          </w:p>
          <w:p w:rsidR="0075031A" w:rsidRDefault="0075031A">
            <w:pPr>
              <w:widowControl/>
              <w:jc w:val="left"/>
              <w:rPr>
                <w:rFonts w:ascii="黑体" w:eastAsia="黑体" w:hAnsi="宋体" w:cs="宋体"/>
                <w:kern w:val="0"/>
                <w:sz w:val="22"/>
                <w:szCs w:val="24"/>
              </w:rPr>
            </w:pPr>
          </w:p>
          <w:p w:rsidR="0075031A" w:rsidRDefault="0075031A">
            <w:pPr>
              <w:widowControl/>
              <w:jc w:val="left"/>
              <w:rPr>
                <w:rFonts w:ascii="黑体" w:eastAsia="黑体" w:hAnsi="宋体" w:cs="宋体"/>
                <w:kern w:val="0"/>
                <w:sz w:val="22"/>
                <w:szCs w:val="24"/>
              </w:rPr>
            </w:pPr>
          </w:p>
          <w:p w:rsidR="0075031A" w:rsidRDefault="00553943">
            <w:pPr>
              <w:widowControl/>
              <w:jc w:val="left"/>
              <w:rPr>
                <w:rFonts w:ascii="黑体" w:eastAsia="黑体" w:hAnsi="宋体" w:cs="宋体"/>
                <w:kern w:val="0"/>
                <w:sz w:val="22"/>
                <w:szCs w:val="24"/>
              </w:rPr>
            </w:pPr>
            <w:r>
              <w:rPr>
                <w:rFonts w:ascii="黑体" w:eastAsia="黑体" w:hAnsi="宋体" w:cs="宋体" w:hint="eastAsia"/>
                <w:kern w:val="0"/>
                <w:sz w:val="22"/>
                <w:szCs w:val="24"/>
              </w:rPr>
              <w:t>附件</w:t>
            </w:r>
            <w:r>
              <w:rPr>
                <w:rFonts w:ascii="黑体" w:eastAsia="黑体" w:hAnsi="宋体" w:cs="宋体"/>
                <w:kern w:val="0"/>
                <w:sz w:val="22"/>
                <w:szCs w:val="24"/>
              </w:rPr>
              <w:t>2</w:t>
            </w:r>
          </w:p>
        </w:tc>
        <w:tc>
          <w:tcPr>
            <w:tcW w:w="500" w:type="dxa"/>
            <w:tcBorders>
              <w:top w:val="nil"/>
              <w:left w:val="nil"/>
              <w:bottom w:val="nil"/>
              <w:right w:val="nil"/>
            </w:tcBorders>
            <w:noWrap/>
            <w:vAlign w:val="center"/>
          </w:tcPr>
          <w:p w:rsidR="0075031A" w:rsidRDefault="0075031A">
            <w:pPr>
              <w:widowControl/>
              <w:jc w:val="left"/>
              <w:rPr>
                <w:rFonts w:ascii="宋体" w:cs="宋体"/>
                <w:kern w:val="0"/>
                <w:sz w:val="24"/>
                <w:szCs w:val="24"/>
              </w:rPr>
            </w:pPr>
          </w:p>
        </w:tc>
        <w:tc>
          <w:tcPr>
            <w:tcW w:w="1080" w:type="dxa"/>
            <w:tcBorders>
              <w:top w:val="nil"/>
              <w:left w:val="nil"/>
              <w:bottom w:val="nil"/>
              <w:right w:val="nil"/>
            </w:tcBorders>
            <w:noWrap/>
            <w:vAlign w:val="center"/>
          </w:tcPr>
          <w:p w:rsidR="0075031A" w:rsidRDefault="0075031A">
            <w:pPr>
              <w:widowControl/>
              <w:jc w:val="left"/>
              <w:rPr>
                <w:rFonts w:ascii="宋体" w:cs="宋体"/>
                <w:kern w:val="0"/>
                <w:sz w:val="24"/>
                <w:szCs w:val="24"/>
              </w:rPr>
            </w:pPr>
          </w:p>
        </w:tc>
        <w:tc>
          <w:tcPr>
            <w:tcW w:w="480" w:type="dxa"/>
            <w:tcBorders>
              <w:top w:val="nil"/>
              <w:left w:val="nil"/>
              <w:bottom w:val="nil"/>
              <w:right w:val="nil"/>
            </w:tcBorders>
            <w:noWrap/>
            <w:vAlign w:val="center"/>
          </w:tcPr>
          <w:p w:rsidR="0075031A" w:rsidRDefault="0075031A">
            <w:pPr>
              <w:widowControl/>
              <w:jc w:val="left"/>
              <w:rPr>
                <w:rFonts w:ascii="宋体" w:cs="宋体"/>
                <w:kern w:val="0"/>
                <w:sz w:val="24"/>
                <w:szCs w:val="24"/>
              </w:rPr>
            </w:pPr>
          </w:p>
        </w:tc>
        <w:tc>
          <w:tcPr>
            <w:tcW w:w="2620" w:type="dxa"/>
            <w:tcBorders>
              <w:top w:val="nil"/>
              <w:left w:val="nil"/>
              <w:bottom w:val="nil"/>
              <w:right w:val="nil"/>
            </w:tcBorders>
            <w:noWrap/>
            <w:vAlign w:val="center"/>
          </w:tcPr>
          <w:p w:rsidR="0075031A" w:rsidRDefault="0075031A">
            <w:pPr>
              <w:widowControl/>
              <w:jc w:val="left"/>
              <w:rPr>
                <w:rFonts w:ascii="宋体" w:cs="宋体"/>
                <w:kern w:val="0"/>
                <w:sz w:val="24"/>
                <w:szCs w:val="24"/>
              </w:rPr>
            </w:pPr>
          </w:p>
        </w:tc>
        <w:tc>
          <w:tcPr>
            <w:tcW w:w="3180" w:type="dxa"/>
            <w:tcBorders>
              <w:top w:val="nil"/>
              <w:left w:val="nil"/>
              <w:bottom w:val="nil"/>
              <w:right w:val="nil"/>
            </w:tcBorders>
            <w:noWrap/>
            <w:vAlign w:val="center"/>
          </w:tcPr>
          <w:p w:rsidR="0075031A" w:rsidRDefault="0075031A">
            <w:pPr>
              <w:widowControl/>
              <w:jc w:val="left"/>
              <w:rPr>
                <w:rFonts w:ascii="宋体" w:cs="宋体"/>
                <w:kern w:val="0"/>
                <w:sz w:val="24"/>
                <w:szCs w:val="24"/>
              </w:rPr>
            </w:pPr>
          </w:p>
        </w:tc>
        <w:tc>
          <w:tcPr>
            <w:tcW w:w="460" w:type="dxa"/>
            <w:tcBorders>
              <w:top w:val="nil"/>
              <w:left w:val="nil"/>
              <w:bottom w:val="nil"/>
              <w:right w:val="nil"/>
            </w:tcBorders>
            <w:noWrap/>
            <w:vAlign w:val="center"/>
          </w:tcPr>
          <w:p w:rsidR="0075031A" w:rsidRDefault="0075031A">
            <w:pPr>
              <w:widowControl/>
              <w:jc w:val="left"/>
              <w:rPr>
                <w:rFonts w:ascii="宋体" w:cs="宋体"/>
                <w:kern w:val="0"/>
                <w:sz w:val="24"/>
                <w:szCs w:val="24"/>
              </w:rPr>
            </w:pPr>
          </w:p>
        </w:tc>
      </w:tr>
      <w:tr w:rsidR="0075031A">
        <w:trPr>
          <w:trHeight w:val="675"/>
        </w:trPr>
        <w:tc>
          <w:tcPr>
            <w:tcW w:w="9880" w:type="dxa"/>
            <w:gridSpan w:val="9"/>
            <w:tcBorders>
              <w:top w:val="nil"/>
              <w:left w:val="nil"/>
              <w:bottom w:val="single" w:sz="4" w:space="0" w:color="auto"/>
              <w:right w:val="nil"/>
            </w:tcBorders>
            <w:noWrap/>
          </w:tcPr>
          <w:p w:rsidR="0075031A" w:rsidRDefault="00553943">
            <w:pPr>
              <w:widowControl/>
              <w:jc w:val="center"/>
              <w:rPr>
                <w:rFonts w:ascii="?????_GBK" w:hAnsi="?????_GBK" w:cs="宋体"/>
                <w:b/>
                <w:bCs/>
                <w:kern w:val="0"/>
                <w:sz w:val="36"/>
                <w:szCs w:val="36"/>
              </w:rPr>
            </w:pPr>
            <w:r>
              <w:rPr>
                <w:rFonts w:ascii="?????_GBK" w:hAnsi="?????_GBK" w:cs="宋体" w:hint="eastAsia"/>
                <w:b/>
                <w:bCs/>
                <w:kern w:val="0"/>
                <w:sz w:val="36"/>
                <w:szCs w:val="36"/>
              </w:rPr>
              <w:lastRenderedPageBreak/>
              <w:t>部门整体支出绩效评价指标表</w:t>
            </w:r>
          </w:p>
        </w:tc>
      </w:tr>
      <w:tr w:rsidR="0075031A">
        <w:trPr>
          <w:trHeight w:val="285"/>
        </w:trPr>
        <w:tc>
          <w:tcPr>
            <w:tcW w:w="58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一级指标</w:t>
            </w:r>
          </w:p>
        </w:tc>
        <w:tc>
          <w:tcPr>
            <w:tcW w:w="46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hint="eastAsia"/>
                <w:kern w:val="0"/>
                <w:sz w:val="20"/>
              </w:rPr>
              <w:t>分值</w:t>
            </w:r>
          </w:p>
        </w:tc>
        <w:tc>
          <w:tcPr>
            <w:tcW w:w="52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hint="eastAsia"/>
                <w:kern w:val="0"/>
                <w:sz w:val="20"/>
              </w:rPr>
              <w:t>二级指标</w:t>
            </w:r>
          </w:p>
        </w:tc>
        <w:tc>
          <w:tcPr>
            <w:tcW w:w="50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hint="eastAsia"/>
                <w:kern w:val="0"/>
                <w:sz w:val="20"/>
              </w:rPr>
              <w:t>分值</w:t>
            </w:r>
          </w:p>
        </w:tc>
        <w:tc>
          <w:tcPr>
            <w:tcW w:w="1080" w:type="dxa"/>
            <w:tcBorders>
              <w:top w:val="nil"/>
              <w:left w:val="nil"/>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hint="eastAsia"/>
                <w:kern w:val="0"/>
                <w:sz w:val="20"/>
              </w:rPr>
              <w:t>三级</w:t>
            </w:r>
          </w:p>
        </w:tc>
        <w:tc>
          <w:tcPr>
            <w:tcW w:w="48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hint="eastAsia"/>
                <w:kern w:val="0"/>
                <w:sz w:val="20"/>
              </w:rPr>
              <w:t>分值</w:t>
            </w:r>
          </w:p>
        </w:tc>
        <w:tc>
          <w:tcPr>
            <w:tcW w:w="262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hint="eastAsia"/>
                <w:kern w:val="0"/>
                <w:sz w:val="20"/>
              </w:rPr>
              <w:t>评价标准</w:t>
            </w:r>
          </w:p>
        </w:tc>
        <w:tc>
          <w:tcPr>
            <w:tcW w:w="318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hint="eastAsia"/>
                <w:kern w:val="0"/>
                <w:sz w:val="20"/>
              </w:rPr>
              <w:t>指标说明</w:t>
            </w:r>
          </w:p>
        </w:tc>
        <w:tc>
          <w:tcPr>
            <w:tcW w:w="46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hint="eastAsia"/>
                <w:kern w:val="0"/>
                <w:sz w:val="20"/>
              </w:rPr>
              <w:t>得分</w:t>
            </w:r>
          </w:p>
        </w:tc>
      </w:tr>
      <w:tr w:rsidR="0075031A">
        <w:trPr>
          <w:trHeight w:val="630"/>
        </w:trPr>
        <w:tc>
          <w:tcPr>
            <w:tcW w:w="5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hint="eastAsia"/>
                <w:kern w:val="0"/>
                <w:sz w:val="20"/>
              </w:rPr>
              <w:t>指标</w:t>
            </w:r>
          </w:p>
        </w:tc>
        <w:tc>
          <w:tcPr>
            <w:tcW w:w="4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262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31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r>
      <w:tr w:rsidR="0075031A">
        <w:trPr>
          <w:trHeight w:val="1260"/>
        </w:trPr>
        <w:tc>
          <w:tcPr>
            <w:tcW w:w="58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hint="eastAsia"/>
                <w:kern w:val="0"/>
                <w:sz w:val="20"/>
              </w:rPr>
              <w:t>投入</w:t>
            </w:r>
          </w:p>
        </w:tc>
        <w:tc>
          <w:tcPr>
            <w:tcW w:w="46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kern w:val="0"/>
                <w:sz w:val="20"/>
              </w:rPr>
              <w:t>13</w:t>
            </w:r>
          </w:p>
        </w:tc>
        <w:tc>
          <w:tcPr>
            <w:tcW w:w="52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hint="eastAsia"/>
                <w:kern w:val="0"/>
                <w:sz w:val="20"/>
              </w:rPr>
              <w:t>预算配置</w:t>
            </w:r>
          </w:p>
        </w:tc>
        <w:tc>
          <w:tcPr>
            <w:tcW w:w="50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kern w:val="0"/>
                <w:sz w:val="20"/>
              </w:rPr>
              <w:t>13</w:t>
            </w:r>
          </w:p>
        </w:tc>
        <w:tc>
          <w:tcPr>
            <w:tcW w:w="108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在职人员控制率</w:t>
            </w:r>
          </w:p>
        </w:tc>
        <w:tc>
          <w:tcPr>
            <w:tcW w:w="48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kern w:val="0"/>
                <w:sz w:val="20"/>
              </w:rPr>
              <w:t>5</w:t>
            </w:r>
          </w:p>
        </w:tc>
        <w:tc>
          <w:tcPr>
            <w:tcW w:w="2620" w:type="dxa"/>
            <w:vMerge w:val="restart"/>
            <w:tcBorders>
              <w:top w:val="nil"/>
              <w:left w:val="single" w:sz="4" w:space="0" w:color="auto"/>
              <w:bottom w:val="single" w:sz="4" w:space="0" w:color="auto"/>
              <w:right w:val="nil"/>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以</w:t>
            </w:r>
            <w:r>
              <w:rPr>
                <w:rFonts w:ascii="仿宋_GB2312" w:eastAsia="仿宋_GB2312" w:hAnsi="宋体" w:cs="宋体"/>
                <w:kern w:val="0"/>
                <w:sz w:val="20"/>
              </w:rPr>
              <w:t>100%</w:t>
            </w:r>
            <w:r>
              <w:rPr>
                <w:rFonts w:ascii="仿宋_GB2312" w:eastAsia="仿宋_GB2312" w:hAnsi="宋体" w:cs="宋体" w:hint="eastAsia"/>
                <w:kern w:val="0"/>
                <w:sz w:val="20"/>
              </w:rPr>
              <w:t>为标准。在职人员控制率</w:t>
            </w:r>
            <w:r>
              <w:rPr>
                <w:rFonts w:ascii="宋体" w:hAnsi="宋体" w:cs="宋体" w:hint="eastAsia"/>
                <w:kern w:val="0"/>
                <w:sz w:val="20"/>
              </w:rPr>
              <w:t>≦</w:t>
            </w:r>
            <w:r>
              <w:rPr>
                <w:rFonts w:ascii="仿宋_GB2312" w:eastAsia="仿宋_GB2312" w:hAnsi="宋体" w:cs="宋体"/>
                <w:kern w:val="0"/>
                <w:sz w:val="20"/>
              </w:rPr>
              <w:t>100%</w:t>
            </w:r>
            <w:r>
              <w:rPr>
                <w:rFonts w:ascii="仿宋_GB2312" w:eastAsia="仿宋_GB2312" w:hAnsi="宋体" w:cs="宋体" w:hint="eastAsia"/>
                <w:kern w:val="0"/>
                <w:sz w:val="20"/>
              </w:rPr>
              <w:t>，计</w:t>
            </w:r>
            <w:r>
              <w:rPr>
                <w:rFonts w:ascii="仿宋_GB2312" w:eastAsia="仿宋_GB2312" w:hAnsi="宋体" w:cs="宋体"/>
                <w:kern w:val="0"/>
                <w:sz w:val="20"/>
              </w:rPr>
              <w:t>5</w:t>
            </w:r>
            <w:r>
              <w:rPr>
                <w:rFonts w:ascii="仿宋_GB2312" w:eastAsia="仿宋_GB2312" w:hAnsi="宋体" w:cs="宋体" w:hint="eastAsia"/>
                <w:kern w:val="0"/>
                <w:sz w:val="20"/>
              </w:rPr>
              <w:t>分；每超过一个百分点扣</w:t>
            </w:r>
            <w:r>
              <w:rPr>
                <w:rFonts w:ascii="仿宋_GB2312" w:eastAsia="仿宋_GB2312" w:hAnsi="宋体" w:cs="宋体"/>
                <w:kern w:val="0"/>
                <w:sz w:val="20"/>
              </w:rPr>
              <w:t>0.5</w:t>
            </w:r>
            <w:r>
              <w:rPr>
                <w:rFonts w:ascii="仿宋_GB2312" w:eastAsia="仿宋_GB2312" w:hAnsi="宋体" w:cs="宋体" w:hint="eastAsia"/>
                <w:kern w:val="0"/>
                <w:sz w:val="20"/>
              </w:rPr>
              <w:t>分，扣完为止。</w:t>
            </w:r>
          </w:p>
        </w:tc>
        <w:tc>
          <w:tcPr>
            <w:tcW w:w="3180" w:type="dxa"/>
            <w:tcBorders>
              <w:top w:val="single" w:sz="4" w:space="0" w:color="auto"/>
              <w:left w:val="single" w:sz="4" w:space="0" w:color="auto"/>
              <w:bottom w:val="nil"/>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在职人员控制率</w:t>
            </w:r>
            <w:r>
              <w:rPr>
                <w:rFonts w:ascii="仿宋_GB2312" w:eastAsia="仿宋_GB2312" w:hAnsi="宋体" w:cs="宋体"/>
                <w:kern w:val="0"/>
                <w:sz w:val="20"/>
              </w:rPr>
              <w:t>=</w:t>
            </w:r>
            <w:r>
              <w:rPr>
                <w:rFonts w:ascii="仿宋_GB2312" w:eastAsia="仿宋_GB2312" w:hAnsi="宋体" w:cs="宋体" w:hint="eastAsia"/>
                <w:kern w:val="0"/>
                <w:sz w:val="20"/>
              </w:rPr>
              <w:t>（在职人员数</w:t>
            </w:r>
            <w:r>
              <w:rPr>
                <w:rFonts w:ascii="仿宋_GB2312" w:eastAsia="仿宋_GB2312" w:hAnsi="宋体" w:cs="宋体"/>
                <w:kern w:val="0"/>
                <w:sz w:val="20"/>
              </w:rPr>
              <w:t>/</w:t>
            </w:r>
            <w:r>
              <w:rPr>
                <w:rFonts w:ascii="仿宋_GB2312" w:eastAsia="仿宋_GB2312" w:hAnsi="宋体" w:cs="宋体" w:hint="eastAsia"/>
                <w:kern w:val="0"/>
                <w:sz w:val="20"/>
              </w:rPr>
              <w:t>编制数）×</w:t>
            </w:r>
            <w:r>
              <w:rPr>
                <w:rFonts w:ascii="仿宋_GB2312" w:eastAsia="仿宋_GB2312" w:hAnsi="宋体" w:cs="宋体"/>
                <w:kern w:val="0"/>
                <w:sz w:val="20"/>
              </w:rPr>
              <w:t>100%</w:t>
            </w:r>
            <w:r>
              <w:rPr>
                <w:rFonts w:ascii="仿宋_GB2312" w:eastAsia="仿宋_GB2312" w:hAnsi="宋体" w:cs="宋体" w:hint="eastAsia"/>
                <w:kern w:val="0"/>
                <w:sz w:val="20"/>
              </w:rPr>
              <w:t>，在职人员数：部门（单位）实际在职人数，以财政确定的部门决算编制口径为准。</w:t>
            </w:r>
          </w:p>
        </w:tc>
        <w:tc>
          <w:tcPr>
            <w:tcW w:w="460" w:type="dxa"/>
            <w:vMerge w:val="restart"/>
            <w:tcBorders>
              <w:top w:val="nil"/>
              <w:left w:val="nil"/>
              <w:bottom w:val="single" w:sz="4" w:space="0" w:color="auto"/>
              <w:right w:val="single" w:sz="4" w:space="0" w:color="auto"/>
            </w:tcBorders>
            <w:vAlign w:val="center"/>
          </w:tcPr>
          <w:p w:rsidR="0075031A" w:rsidRDefault="00553943">
            <w:pPr>
              <w:widowControl/>
              <w:jc w:val="left"/>
              <w:rPr>
                <w:rFonts w:ascii="宋体" w:cs="宋体"/>
                <w:kern w:val="0"/>
                <w:sz w:val="24"/>
                <w:szCs w:val="24"/>
              </w:rPr>
            </w:pPr>
            <w:r>
              <w:rPr>
                <w:rFonts w:ascii="宋体" w:hAnsi="宋体" w:cs="宋体"/>
                <w:kern w:val="0"/>
                <w:sz w:val="24"/>
                <w:szCs w:val="24"/>
              </w:rPr>
              <w:t>5</w:t>
            </w:r>
          </w:p>
        </w:tc>
      </w:tr>
      <w:tr w:rsidR="0075031A">
        <w:trPr>
          <w:trHeight w:val="705"/>
        </w:trPr>
        <w:tc>
          <w:tcPr>
            <w:tcW w:w="5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10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2620" w:type="dxa"/>
            <w:vMerge/>
            <w:tcBorders>
              <w:top w:val="nil"/>
              <w:left w:val="single" w:sz="4" w:space="0" w:color="auto"/>
              <w:bottom w:val="single" w:sz="4" w:space="0" w:color="auto"/>
              <w:right w:val="nil"/>
            </w:tcBorders>
            <w:vAlign w:val="center"/>
          </w:tcPr>
          <w:p w:rsidR="0075031A" w:rsidRDefault="0075031A">
            <w:pPr>
              <w:widowControl/>
              <w:jc w:val="left"/>
              <w:rPr>
                <w:rFonts w:ascii="仿宋_GB2312" w:eastAsia="仿宋_GB2312" w:hAnsi="宋体" w:cs="宋体"/>
                <w:kern w:val="0"/>
                <w:sz w:val="20"/>
              </w:rPr>
            </w:pPr>
          </w:p>
        </w:tc>
        <w:tc>
          <w:tcPr>
            <w:tcW w:w="3180" w:type="dxa"/>
            <w:tcBorders>
              <w:top w:val="nil"/>
              <w:left w:val="single" w:sz="4" w:space="0" w:color="auto"/>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编制数：机构编制部门核定批复的部门（单位）的人员编制数。</w:t>
            </w:r>
          </w:p>
        </w:tc>
        <w:tc>
          <w:tcPr>
            <w:tcW w:w="460" w:type="dxa"/>
            <w:vMerge/>
            <w:tcBorders>
              <w:top w:val="nil"/>
              <w:left w:val="nil"/>
              <w:bottom w:val="single" w:sz="4" w:space="0" w:color="auto"/>
              <w:right w:val="single" w:sz="4" w:space="0" w:color="auto"/>
            </w:tcBorders>
            <w:vAlign w:val="center"/>
          </w:tcPr>
          <w:p w:rsidR="0075031A" w:rsidRDefault="0075031A">
            <w:pPr>
              <w:widowControl/>
              <w:jc w:val="left"/>
              <w:rPr>
                <w:rFonts w:ascii="宋体" w:cs="宋体"/>
                <w:kern w:val="0"/>
                <w:sz w:val="24"/>
                <w:szCs w:val="24"/>
              </w:rPr>
            </w:pPr>
          </w:p>
        </w:tc>
      </w:tr>
      <w:tr w:rsidR="0075031A">
        <w:trPr>
          <w:trHeight w:val="1110"/>
        </w:trPr>
        <w:tc>
          <w:tcPr>
            <w:tcW w:w="5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“三公经费”变动率</w:t>
            </w:r>
          </w:p>
        </w:tc>
        <w:tc>
          <w:tcPr>
            <w:tcW w:w="480" w:type="dxa"/>
            <w:tcBorders>
              <w:top w:val="nil"/>
              <w:left w:val="nil"/>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kern w:val="0"/>
                <w:sz w:val="20"/>
              </w:rPr>
              <w:t>8</w:t>
            </w:r>
          </w:p>
        </w:tc>
        <w:tc>
          <w:tcPr>
            <w:tcW w:w="2620" w:type="dxa"/>
            <w:tcBorders>
              <w:top w:val="nil"/>
              <w:left w:val="nil"/>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“三公经费”变动率</w:t>
            </w:r>
            <w:r>
              <w:rPr>
                <w:rFonts w:ascii="宋体" w:hAnsi="宋体" w:cs="宋体" w:hint="eastAsia"/>
                <w:kern w:val="0"/>
                <w:sz w:val="20"/>
              </w:rPr>
              <w:t>≦</w:t>
            </w:r>
            <w:r>
              <w:rPr>
                <w:rFonts w:ascii="仿宋_GB2312" w:eastAsia="仿宋_GB2312" w:hAnsi="宋体" w:cs="宋体"/>
                <w:kern w:val="0"/>
                <w:sz w:val="20"/>
              </w:rPr>
              <w:t>0,</w:t>
            </w:r>
            <w:r>
              <w:rPr>
                <w:rFonts w:ascii="仿宋_GB2312" w:eastAsia="仿宋_GB2312" w:hAnsi="宋体" w:cs="宋体" w:hint="eastAsia"/>
                <w:kern w:val="0"/>
                <w:sz w:val="20"/>
              </w:rPr>
              <w:t>计</w:t>
            </w:r>
            <w:r>
              <w:rPr>
                <w:rFonts w:ascii="仿宋_GB2312" w:eastAsia="仿宋_GB2312" w:hAnsi="宋体" w:cs="宋体"/>
                <w:kern w:val="0"/>
                <w:sz w:val="20"/>
              </w:rPr>
              <w:t>8</w:t>
            </w:r>
            <w:r>
              <w:rPr>
                <w:rFonts w:ascii="仿宋_GB2312" w:eastAsia="仿宋_GB2312" w:hAnsi="宋体" w:cs="宋体" w:hint="eastAsia"/>
                <w:kern w:val="0"/>
                <w:sz w:val="20"/>
              </w:rPr>
              <w:t>分；“三公经费”＞</w:t>
            </w:r>
            <w:r>
              <w:rPr>
                <w:rFonts w:ascii="仿宋_GB2312" w:eastAsia="仿宋_GB2312" w:hAnsi="宋体" w:cs="宋体"/>
                <w:kern w:val="0"/>
                <w:sz w:val="20"/>
              </w:rPr>
              <w:t>0</w:t>
            </w:r>
            <w:r>
              <w:rPr>
                <w:rFonts w:ascii="仿宋_GB2312" w:eastAsia="仿宋_GB2312" w:hAnsi="宋体" w:cs="宋体" w:hint="eastAsia"/>
                <w:kern w:val="0"/>
                <w:sz w:val="20"/>
              </w:rPr>
              <w:t>，每超过一个百分点扣</w:t>
            </w:r>
            <w:r>
              <w:rPr>
                <w:rFonts w:ascii="仿宋_GB2312" w:eastAsia="仿宋_GB2312" w:hAnsi="宋体" w:cs="宋体"/>
                <w:kern w:val="0"/>
                <w:sz w:val="20"/>
              </w:rPr>
              <w:t>0.8</w:t>
            </w:r>
            <w:r>
              <w:rPr>
                <w:rFonts w:ascii="仿宋_GB2312" w:eastAsia="仿宋_GB2312" w:hAnsi="宋体" w:cs="宋体" w:hint="eastAsia"/>
                <w:kern w:val="0"/>
                <w:sz w:val="20"/>
              </w:rPr>
              <w:t>分，扣完为止。</w:t>
            </w:r>
          </w:p>
        </w:tc>
        <w:tc>
          <w:tcPr>
            <w:tcW w:w="3180" w:type="dxa"/>
            <w:tcBorders>
              <w:top w:val="nil"/>
              <w:left w:val="nil"/>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“三公经费”变动率</w:t>
            </w:r>
            <w:r>
              <w:rPr>
                <w:rFonts w:ascii="仿宋_GB2312" w:eastAsia="仿宋_GB2312" w:hAnsi="宋体" w:cs="宋体"/>
                <w:kern w:val="0"/>
                <w:sz w:val="20"/>
              </w:rPr>
              <w:t>=[</w:t>
            </w:r>
            <w:r>
              <w:rPr>
                <w:rFonts w:ascii="仿宋_GB2312" w:eastAsia="仿宋_GB2312" w:hAnsi="宋体" w:cs="宋体" w:hint="eastAsia"/>
                <w:kern w:val="0"/>
                <w:sz w:val="20"/>
              </w:rPr>
              <w:t>（本年度“三公经费”预算数</w:t>
            </w:r>
            <w:r>
              <w:rPr>
                <w:rFonts w:ascii="仿宋_GB2312" w:eastAsia="仿宋_GB2312" w:hAnsi="宋体" w:cs="宋体"/>
                <w:kern w:val="0"/>
                <w:sz w:val="20"/>
              </w:rPr>
              <w:t>-</w:t>
            </w:r>
            <w:r>
              <w:rPr>
                <w:rFonts w:ascii="仿宋_GB2312" w:eastAsia="仿宋_GB2312" w:hAnsi="宋体" w:cs="宋体" w:hint="eastAsia"/>
                <w:kern w:val="0"/>
                <w:sz w:val="20"/>
              </w:rPr>
              <w:t>上年度“三公经费”预算数）</w:t>
            </w:r>
            <w:r>
              <w:rPr>
                <w:rFonts w:ascii="仿宋_GB2312" w:eastAsia="仿宋_GB2312" w:hAnsi="宋体" w:cs="宋体"/>
                <w:kern w:val="0"/>
                <w:sz w:val="20"/>
              </w:rPr>
              <w:t>/</w:t>
            </w:r>
            <w:r>
              <w:rPr>
                <w:rFonts w:ascii="仿宋_GB2312" w:eastAsia="仿宋_GB2312" w:hAnsi="宋体" w:cs="宋体" w:hint="eastAsia"/>
                <w:kern w:val="0"/>
                <w:sz w:val="20"/>
              </w:rPr>
              <w:t>上年度“三公经费”预算数</w:t>
            </w:r>
            <w:r>
              <w:rPr>
                <w:rFonts w:ascii="仿宋_GB2312" w:eastAsia="仿宋_GB2312" w:hAnsi="宋体" w:cs="宋体"/>
                <w:kern w:val="0"/>
                <w:sz w:val="20"/>
              </w:rPr>
              <w:t>]</w:t>
            </w:r>
            <w:r>
              <w:rPr>
                <w:rFonts w:ascii="仿宋_GB2312" w:eastAsia="仿宋_GB2312" w:hAnsi="宋体" w:cs="宋体" w:hint="eastAsia"/>
                <w:kern w:val="0"/>
                <w:sz w:val="20"/>
              </w:rPr>
              <w:t>×</w:t>
            </w:r>
            <w:r>
              <w:rPr>
                <w:rFonts w:ascii="仿宋_GB2312" w:eastAsia="仿宋_GB2312" w:hAnsi="宋体" w:cs="宋体"/>
                <w:kern w:val="0"/>
                <w:sz w:val="20"/>
              </w:rPr>
              <w:t>100%</w:t>
            </w:r>
          </w:p>
        </w:tc>
        <w:tc>
          <w:tcPr>
            <w:tcW w:w="460" w:type="dxa"/>
            <w:tcBorders>
              <w:top w:val="nil"/>
              <w:left w:val="nil"/>
              <w:bottom w:val="single" w:sz="4" w:space="0" w:color="auto"/>
              <w:right w:val="single" w:sz="4" w:space="0" w:color="auto"/>
            </w:tcBorders>
            <w:vAlign w:val="center"/>
          </w:tcPr>
          <w:p w:rsidR="0075031A" w:rsidRDefault="00553943">
            <w:pPr>
              <w:widowControl/>
              <w:jc w:val="left"/>
              <w:rPr>
                <w:rFonts w:ascii="宋体" w:cs="宋体"/>
                <w:kern w:val="0"/>
                <w:sz w:val="24"/>
                <w:szCs w:val="24"/>
              </w:rPr>
            </w:pPr>
            <w:r>
              <w:rPr>
                <w:rFonts w:ascii="宋体" w:hAnsi="宋体" w:cs="宋体"/>
                <w:kern w:val="0"/>
                <w:sz w:val="24"/>
                <w:szCs w:val="24"/>
              </w:rPr>
              <w:t>8</w:t>
            </w:r>
          </w:p>
        </w:tc>
      </w:tr>
      <w:tr w:rsidR="0075031A">
        <w:trPr>
          <w:trHeight w:val="1005"/>
        </w:trPr>
        <w:tc>
          <w:tcPr>
            <w:tcW w:w="58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hint="eastAsia"/>
                <w:kern w:val="0"/>
                <w:sz w:val="20"/>
              </w:rPr>
              <w:t>过程</w:t>
            </w:r>
          </w:p>
        </w:tc>
        <w:tc>
          <w:tcPr>
            <w:tcW w:w="46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kern w:val="0"/>
                <w:sz w:val="20"/>
              </w:rPr>
              <w:t>61</w:t>
            </w:r>
          </w:p>
        </w:tc>
        <w:tc>
          <w:tcPr>
            <w:tcW w:w="52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hint="eastAsia"/>
                <w:kern w:val="0"/>
                <w:sz w:val="20"/>
              </w:rPr>
              <w:t>预算执行</w:t>
            </w:r>
          </w:p>
        </w:tc>
        <w:tc>
          <w:tcPr>
            <w:tcW w:w="50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kern w:val="0"/>
                <w:sz w:val="20"/>
              </w:rPr>
              <w:t>20</w:t>
            </w:r>
          </w:p>
        </w:tc>
        <w:tc>
          <w:tcPr>
            <w:tcW w:w="1080" w:type="dxa"/>
            <w:tcBorders>
              <w:top w:val="nil"/>
              <w:left w:val="nil"/>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预算完成率</w:t>
            </w:r>
          </w:p>
        </w:tc>
        <w:tc>
          <w:tcPr>
            <w:tcW w:w="480" w:type="dxa"/>
            <w:tcBorders>
              <w:top w:val="nil"/>
              <w:left w:val="nil"/>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kern w:val="0"/>
                <w:sz w:val="20"/>
              </w:rPr>
              <w:t>5</w:t>
            </w:r>
          </w:p>
        </w:tc>
        <w:tc>
          <w:tcPr>
            <w:tcW w:w="2620" w:type="dxa"/>
            <w:tcBorders>
              <w:top w:val="nil"/>
              <w:left w:val="nil"/>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kern w:val="0"/>
                <w:sz w:val="20"/>
              </w:rPr>
              <w:t>100%</w:t>
            </w:r>
            <w:r>
              <w:rPr>
                <w:rFonts w:ascii="仿宋_GB2312" w:eastAsia="仿宋_GB2312" w:hAnsi="宋体" w:cs="宋体" w:hint="eastAsia"/>
                <w:kern w:val="0"/>
                <w:sz w:val="20"/>
              </w:rPr>
              <w:t>计满分，每低于</w:t>
            </w:r>
            <w:r>
              <w:rPr>
                <w:rFonts w:ascii="仿宋_GB2312" w:eastAsia="仿宋_GB2312" w:hAnsi="宋体" w:cs="宋体"/>
                <w:kern w:val="0"/>
                <w:sz w:val="20"/>
              </w:rPr>
              <w:t>5%</w:t>
            </w:r>
            <w:r>
              <w:rPr>
                <w:rFonts w:ascii="仿宋_GB2312" w:eastAsia="仿宋_GB2312" w:hAnsi="宋体" w:cs="宋体" w:hint="eastAsia"/>
                <w:kern w:val="0"/>
                <w:sz w:val="20"/>
              </w:rPr>
              <w:t>扣</w:t>
            </w:r>
            <w:r>
              <w:rPr>
                <w:rFonts w:ascii="仿宋_GB2312" w:eastAsia="仿宋_GB2312" w:hAnsi="宋体" w:cs="宋体"/>
                <w:kern w:val="0"/>
                <w:sz w:val="20"/>
              </w:rPr>
              <w:t>2</w:t>
            </w:r>
            <w:r>
              <w:rPr>
                <w:rFonts w:ascii="仿宋_GB2312" w:eastAsia="仿宋_GB2312" w:hAnsi="宋体" w:cs="宋体" w:hint="eastAsia"/>
                <w:kern w:val="0"/>
                <w:sz w:val="20"/>
              </w:rPr>
              <w:t>分，扣完为止。</w:t>
            </w:r>
          </w:p>
        </w:tc>
        <w:tc>
          <w:tcPr>
            <w:tcW w:w="3180" w:type="dxa"/>
            <w:tcBorders>
              <w:top w:val="nil"/>
              <w:left w:val="nil"/>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预算完成率</w:t>
            </w:r>
            <w:r>
              <w:rPr>
                <w:rFonts w:ascii="仿宋_GB2312" w:eastAsia="仿宋_GB2312" w:hAnsi="宋体" w:cs="宋体"/>
                <w:kern w:val="0"/>
                <w:sz w:val="20"/>
              </w:rPr>
              <w:t>=</w:t>
            </w:r>
            <w:r>
              <w:rPr>
                <w:rFonts w:ascii="仿宋_GB2312" w:eastAsia="仿宋_GB2312" w:hAnsi="宋体" w:cs="宋体" w:hint="eastAsia"/>
                <w:kern w:val="0"/>
                <w:sz w:val="20"/>
              </w:rPr>
              <w:t>（上年结转</w:t>
            </w:r>
            <w:r>
              <w:rPr>
                <w:rFonts w:ascii="仿宋_GB2312" w:eastAsia="仿宋_GB2312" w:hAnsi="宋体" w:cs="宋体"/>
                <w:kern w:val="0"/>
                <w:sz w:val="20"/>
              </w:rPr>
              <w:t>+</w:t>
            </w:r>
            <w:r>
              <w:rPr>
                <w:rFonts w:ascii="仿宋_GB2312" w:eastAsia="仿宋_GB2312" w:hAnsi="宋体" w:cs="宋体" w:hint="eastAsia"/>
                <w:kern w:val="0"/>
                <w:sz w:val="20"/>
              </w:rPr>
              <w:t>年初预算</w:t>
            </w:r>
            <w:r>
              <w:rPr>
                <w:rFonts w:ascii="仿宋_GB2312" w:eastAsia="仿宋_GB2312" w:hAnsi="宋体" w:cs="宋体"/>
                <w:kern w:val="0"/>
                <w:sz w:val="20"/>
              </w:rPr>
              <w:t>+</w:t>
            </w:r>
            <w:r>
              <w:rPr>
                <w:rFonts w:ascii="仿宋_GB2312" w:eastAsia="仿宋_GB2312" w:hAnsi="宋体" w:cs="宋体" w:hint="eastAsia"/>
                <w:kern w:val="0"/>
                <w:sz w:val="20"/>
              </w:rPr>
              <w:t>本年追加预算</w:t>
            </w:r>
            <w:r>
              <w:rPr>
                <w:rFonts w:ascii="仿宋_GB2312" w:eastAsia="仿宋_GB2312" w:hAnsi="宋体" w:cs="宋体"/>
                <w:kern w:val="0"/>
                <w:sz w:val="20"/>
              </w:rPr>
              <w:t>-</w:t>
            </w:r>
            <w:r>
              <w:rPr>
                <w:rFonts w:ascii="仿宋_GB2312" w:eastAsia="仿宋_GB2312" w:hAnsi="宋体" w:cs="宋体" w:hint="eastAsia"/>
                <w:kern w:val="0"/>
                <w:sz w:val="20"/>
              </w:rPr>
              <w:t>年末结余）</w:t>
            </w:r>
            <w:r>
              <w:rPr>
                <w:rFonts w:ascii="仿宋_GB2312" w:eastAsia="仿宋_GB2312" w:hAnsi="宋体" w:cs="宋体"/>
                <w:kern w:val="0"/>
                <w:sz w:val="20"/>
              </w:rPr>
              <w:t>/</w:t>
            </w:r>
            <w:r>
              <w:rPr>
                <w:rFonts w:ascii="仿宋_GB2312" w:eastAsia="仿宋_GB2312" w:hAnsi="宋体" w:cs="宋体" w:hint="eastAsia"/>
                <w:kern w:val="0"/>
                <w:sz w:val="20"/>
              </w:rPr>
              <w:t>（上年结转</w:t>
            </w:r>
            <w:r>
              <w:rPr>
                <w:rFonts w:ascii="仿宋_GB2312" w:eastAsia="仿宋_GB2312" w:hAnsi="宋体" w:cs="宋体"/>
                <w:kern w:val="0"/>
                <w:sz w:val="20"/>
              </w:rPr>
              <w:t>+</w:t>
            </w:r>
            <w:r>
              <w:rPr>
                <w:rFonts w:ascii="仿宋_GB2312" w:eastAsia="仿宋_GB2312" w:hAnsi="宋体" w:cs="宋体" w:hint="eastAsia"/>
                <w:kern w:val="0"/>
                <w:sz w:val="20"/>
              </w:rPr>
              <w:t>年初预算</w:t>
            </w:r>
            <w:r>
              <w:rPr>
                <w:rFonts w:ascii="仿宋_GB2312" w:eastAsia="仿宋_GB2312" w:hAnsi="宋体" w:cs="宋体"/>
                <w:kern w:val="0"/>
                <w:sz w:val="20"/>
              </w:rPr>
              <w:t>+</w:t>
            </w:r>
            <w:r>
              <w:rPr>
                <w:rFonts w:ascii="仿宋_GB2312" w:eastAsia="仿宋_GB2312" w:hAnsi="宋体" w:cs="宋体" w:hint="eastAsia"/>
                <w:kern w:val="0"/>
                <w:sz w:val="20"/>
              </w:rPr>
              <w:t>本年追加预算）×</w:t>
            </w:r>
            <w:r>
              <w:rPr>
                <w:rFonts w:ascii="仿宋_GB2312" w:eastAsia="仿宋_GB2312" w:hAnsi="宋体" w:cs="宋体"/>
                <w:kern w:val="0"/>
                <w:sz w:val="20"/>
              </w:rPr>
              <w:t>100%</w:t>
            </w:r>
            <w:r>
              <w:rPr>
                <w:rFonts w:ascii="仿宋_GB2312" w:eastAsia="仿宋_GB2312" w:hAnsi="宋体" w:cs="宋体" w:hint="eastAsia"/>
                <w:kern w:val="0"/>
                <w:sz w:val="20"/>
              </w:rPr>
              <w:t>。</w:t>
            </w:r>
          </w:p>
        </w:tc>
        <w:tc>
          <w:tcPr>
            <w:tcW w:w="460" w:type="dxa"/>
            <w:tcBorders>
              <w:top w:val="nil"/>
              <w:left w:val="nil"/>
              <w:bottom w:val="single" w:sz="4" w:space="0" w:color="auto"/>
              <w:right w:val="single" w:sz="4" w:space="0" w:color="auto"/>
            </w:tcBorders>
            <w:vAlign w:val="center"/>
          </w:tcPr>
          <w:p w:rsidR="0075031A" w:rsidRDefault="00553943">
            <w:pPr>
              <w:widowControl/>
              <w:jc w:val="left"/>
              <w:rPr>
                <w:rFonts w:ascii="宋体" w:cs="宋体"/>
                <w:kern w:val="0"/>
                <w:sz w:val="24"/>
                <w:szCs w:val="24"/>
              </w:rPr>
            </w:pPr>
            <w:r>
              <w:rPr>
                <w:rFonts w:ascii="宋体" w:hAnsi="宋体" w:cs="宋体"/>
                <w:kern w:val="0"/>
                <w:sz w:val="24"/>
                <w:szCs w:val="24"/>
              </w:rPr>
              <w:t>5</w:t>
            </w:r>
          </w:p>
        </w:tc>
      </w:tr>
      <w:tr w:rsidR="0075031A">
        <w:trPr>
          <w:trHeight w:val="1350"/>
        </w:trPr>
        <w:tc>
          <w:tcPr>
            <w:tcW w:w="5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预算控制率</w:t>
            </w:r>
          </w:p>
        </w:tc>
        <w:tc>
          <w:tcPr>
            <w:tcW w:w="480" w:type="dxa"/>
            <w:tcBorders>
              <w:top w:val="nil"/>
              <w:left w:val="nil"/>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kern w:val="0"/>
                <w:sz w:val="20"/>
              </w:rPr>
              <w:t>5</w:t>
            </w:r>
          </w:p>
        </w:tc>
        <w:tc>
          <w:tcPr>
            <w:tcW w:w="2620" w:type="dxa"/>
            <w:tcBorders>
              <w:top w:val="nil"/>
              <w:left w:val="nil"/>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预算控制率</w:t>
            </w:r>
            <w:r>
              <w:rPr>
                <w:rFonts w:ascii="仿宋_GB2312" w:eastAsia="仿宋_GB2312" w:hAnsi="宋体" w:cs="宋体"/>
                <w:kern w:val="0"/>
                <w:sz w:val="20"/>
              </w:rPr>
              <w:t>=0</w:t>
            </w:r>
            <w:r>
              <w:rPr>
                <w:rFonts w:ascii="仿宋_GB2312" w:eastAsia="仿宋_GB2312" w:hAnsi="宋体" w:cs="宋体" w:hint="eastAsia"/>
                <w:kern w:val="0"/>
                <w:sz w:val="20"/>
              </w:rPr>
              <w:t>，计</w:t>
            </w:r>
            <w:r>
              <w:rPr>
                <w:rFonts w:ascii="仿宋_GB2312" w:eastAsia="仿宋_GB2312" w:hAnsi="宋体" w:cs="宋体"/>
                <w:kern w:val="0"/>
                <w:sz w:val="20"/>
              </w:rPr>
              <w:t>5</w:t>
            </w:r>
            <w:r>
              <w:rPr>
                <w:rFonts w:ascii="仿宋_GB2312" w:eastAsia="仿宋_GB2312" w:hAnsi="宋体" w:cs="宋体" w:hint="eastAsia"/>
                <w:kern w:val="0"/>
                <w:sz w:val="20"/>
              </w:rPr>
              <w:t>分；</w:t>
            </w:r>
            <w:r>
              <w:rPr>
                <w:rFonts w:ascii="仿宋_GB2312" w:eastAsia="仿宋_GB2312" w:hAnsi="宋体" w:cs="宋体"/>
                <w:kern w:val="0"/>
                <w:sz w:val="20"/>
              </w:rPr>
              <w:t>0-10%</w:t>
            </w:r>
            <w:r>
              <w:rPr>
                <w:rFonts w:ascii="仿宋_GB2312" w:eastAsia="仿宋_GB2312" w:hAnsi="宋体" w:cs="宋体" w:hint="eastAsia"/>
                <w:kern w:val="0"/>
                <w:sz w:val="20"/>
              </w:rPr>
              <w:t>（含），计</w:t>
            </w:r>
            <w:r>
              <w:rPr>
                <w:rFonts w:ascii="仿宋_GB2312" w:eastAsia="仿宋_GB2312" w:hAnsi="宋体" w:cs="宋体"/>
                <w:kern w:val="0"/>
                <w:sz w:val="20"/>
              </w:rPr>
              <w:t>4</w:t>
            </w:r>
            <w:r>
              <w:rPr>
                <w:rFonts w:ascii="仿宋_GB2312" w:eastAsia="仿宋_GB2312" w:hAnsi="宋体" w:cs="宋体" w:hint="eastAsia"/>
                <w:kern w:val="0"/>
                <w:sz w:val="20"/>
              </w:rPr>
              <w:t>分；</w:t>
            </w:r>
            <w:r>
              <w:rPr>
                <w:rFonts w:ascii="仿宋_GB2312" w:eastAsia="仿宋_GB2312" w:hAnsi="宋体" w:cs="宋体"/>
                <w:kern w:val="0"/>
                <w:sz w:val="20"/>
              </w:rPr>
              <w:t>10-20%</w:t>
            </w:r>
            <w:r>
              <w:rPr>
                <w:rFonts w:ascii="仿宋_GB2312" w:eastAsia="仿宋_GB2312" w:hAnsi="宋体" w:cs="宋体" w:hint="eastAsia"/>
                <w:kern w:val="0"/>
                <w:sz w:val="20"/>
              </w:rPr>
              <w:t>（含），计</w:t>
            </w:r>
            <w:r>
              <w:rPr>
                <w:rFonts w:ascii="仿宋_GB2312" w:eastAsia="仿宋_GB2312" w:hAnsi="宋体" w:cs="宋体"/>
                <w:kern w:val="0"/>
                <w:sz w:val="20"/>
              </w:rPr>
              <w:t>3</w:t>
            </w:r>
            <w:r>
              <w:rPr>
                <w:rFonts w:ascii="仿宋_GB2312" w:eastAsia="仿宋_GB2312" w:hAnsi="宋体" w:cs="宋体" w:hint="eastAsia"/>
                <w:kern w:val="0"/>
                <w:sz w:val="20"/>
              </w:rPr>
              <w:t>分；</w:t>
            </w:r>
            <w:r>
              <w:rPr>
                <w:rFonts w:ascii="仿宋_GB2312" w:eastAsia="仿宋_GB2312" w:hAnsi="宋体" w:cs="宋体"/>
                <w:kern w:val="0"/>
                <w:sz w:val="20"/>
              </w:rPr>
              <w:t>20-30%</w:t>
            </w:r>
            <w:r>
              <w:rPr>
                <w:rFonts w:ascii="仿宋_GB2312" w:eastAsia="仿宋_GB2312" w:hAnsi="宋体" w:cs="宋体" w:hint="eastAsia"/>
                <w:kern w:val="0"/>
                <w:sz w:val="20"/>
              </w:rPr>
              <w:t>（含），计</w:t>
            </w:r>
            <w:r>
              <w:rPr>
                <w:rFonts w:ascii="仿宋_GB2312" w:eastAsia="仿宋_GB2312" w:hAnsi="宋体" w:cs="宋体"/>
                <w:kern w:val="0"/>
                <w:sz w:val="20"/>
              </w:rPr>
              <w:t>2</w:t>
            </w:r>
            <w:r>
              <w:rPr>
                <w:rFonts w:ascii="仿宋_GB2312" w:eastAsia="仿宋_GB2312" w:hAnsi="宋体" w:cs="宋体" w:hint="eastAsia"/>
                <w:kern w:val="0"/>
                <w:sz w:val="20"/>
              </w:rPr>
              <w:t>分；大于</w:t>
            </w:r>
            <w:r>
              <w:rPr>
                <w:rFonts w:ascii="仿宋_GB2312" w:eastAsia="仿宋_GB2312" w:hAnsi="宋体" w:cs="宋体"/>
                <w:kern w:val="0"/>
                <w:sz w:val="20"/>
              </w:rPr>
              <w:t>30%</w:t>
            </w:r>
            <w:r>
              <w:rPr>
                <w:rFonts w:ascii="仿宋_GB2312" w:eastAsia="仿宋_GB2312" w:hAnsi="宋体" w:cs="宋体" w:hint="eastAsia"/>
                <w:kern w:val="0"/>
                <w:sz w:val="20"/>
              </w:rPr>
              <w:t>不得分。</w:t>
            </w:r>
          </w:p>
        </w:tc>
        <w:tc>
          <w:tcPr>
            <w:tcW w:w="3180" w:type="dxa"/>
            <w:tcBorders>
              <w:top w:val="nil"/>
              <w:left w:val="nil"/>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预算控制率</w:t>
            </w:r>
            <w:r>
              <w:rPr>
                <w:rFonts w:ascii="仿宋_GB2312" w:eastAsia="仿宋_GB2312" w:hAnsi="宋体" w:cs="宋体"/>
                <w:kern w:val="0"/>
                <w:sz w:val="20"/>
              </w:rPr>
              <w:t>=</w:t>
            </w:r>
            <w:r>
              <w:rPr>
                <w:rFonts w:ascii="仿宋_GB2312" w:eastAsia="仿宋_GB2312" w:hAnsi="宋体" w:cs="宋体" w:hint="eastAsia"/>
                <w:kern w:val="0"/>
                <w:sz w:val="20"/>
              </w:rPr>
              <w:t>（本年追加预算</w:t>
            </w:r>
            <w:r>
              <w:rPr>
                <w:rFonts w:ascii="仿宋_GB2312" w:eastAsia="仿宋_GB2312" w:hAnsi="宋体" w:cs="宋体"/>
                <w:kern w:val="0"/>
                <w:sz w:val="20"/>
              </w:rPr>
              <w:t>/</w:t>
            </w:r>
            <w:r>
              <w:rPr>
                <w:rFonts w:ascii="仿宋_GB2312" w:eastAsia="仿宋_GB2312" w:hAnsi="宋体" w:cs="宋体" w:hint="eastAsia"/>
                <w:kern w:val="0"/>
                <w:sz w:val="20"/>
              </w:rPr>
              <w:t>年初预算）×</w:t>
            </w:r>
            <w:r>
              <w:rPr>
                <w:rFonts w:ascii="仿宋_GB2312" w:eastAsia="仿宋_GB2312" w:hAnsi="宋体" w:cs="宋体"/>
                <w:kern w:val="0"/>
                <w:sz w:val="20"/>
              </w:rPr>
              <w:t>100%</w:t>
            </w:r>
            <w:r>
              <w:rPr>
                <w:rFonts w:ascii="仿宋_GB2312" w:eastAsia="仿宋_GB2312" w:hAnsi="宋体" w:cs="宋体" w:hint="eastAsia"/>
                <w:kern w:val="0"/>
                <w:sz w:val="20"/>
              </w:rPr>
              <w:t>。</w:t>
            </w:r>
          </w:p>
        </w:tc>
        <w:tc>
          <w:tcPr>
            <w:tcW w:w="460" w:type="dxa"/>
            <w:tcBorders>
              <w:top w:val="nil"/>
              <w:left w:val="nil"/>
              <w:bottom w:val="single" w:sz="4" w:space="0" w:color="auto"/>
              <w:right w:val="single" w:sz="4" w:space="0" w:color="auto"/>
            </w:tcBorders>
            <w:vAlign w:val="center"/>
          </w:tcPr>
          <w:p w:rsidR="0075031A" w:rsidRDefault="00553943">
            <w:pPr>
              <w:widowControl/>
              <w:jc w:val="left"/>
              <w:rPr>
                <w:rFonts w:ascii="宋体" w:cs="宋体"/>
                <w:kern w:val="0"/>
                <w:sz w:val="24"/>
                <w:szCs w:val="24"/>
              </w:rPr>
            </w:pPr>
            <w:r>
              <w:rPr>
                <w:rFonts w:ascii="宋体" w:cs="宋体"/>
                <w:kern w:val="0"/>
                <w:sz w:val="24"/>
                <w:szCs w:val="24"/>
              </w:rPr>
              <w:t>0</w:t>
            </w:r>
          </w:p>
        </w:tc>
      </w:tr>
      <w:tr w:rsidR="0075031A">
        <w:trPr>
          <w:trHeight w:val="645"/>
        </w:trPr>
        <w:tc>
          <w:tcPr>
            <w:tcW w:w="5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108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新建楼堂馆所面积控制率</w:t>
            </w:r>
          </w:p>
        </w:tc>
        <w:tc>
          <w:tcPr>
            <w:tcW w:w="48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kern w:val="0"/>
                <w:sz w:val="20"/>
              </w:rPr>
              <w:t>5</w:t>
            </w:r>
          </w:p>
        </w:tc>
        <w:tc>
          <w:tcPr>
            <w:tcW w:w="262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kern w:val="0"/>
                <w:sz w:val="20"/>
              </w:rPr>
              <w:t>100%</w:t>
            </w:r>
            <w:r>
              <w:rPr>
                <w:rFonts w:ascii="仿宋_GB2312" w:eastAsia="仿宋_GB2312" w:hAnsi="宋体" w:cs="宋体" w:hint="eastAsia"/>
                <w:kern w:val="0"/>
                <w:sz w:val="20"/>
              </w:rPr>
              <w:t>以下（含）计满分，每超出</w:t>
            </w:r>
            <w:r>
              <w:rPr>
                <w:rFonts w:ascii="仿宋_GB2312" w:eastAsia="仿宋_GB2312" w:hAnsi="宋体" w:cs="宋体"/>
                <w:kern w:val="0"/>
                <w:sz w:val="20"/>
              </w:rPr>
              <w:t>5%</w:t>
            </w:r>
            <w:r>
              <w:rPr>
                <w:rFonts w:ascii="仿宋_GB2312" w:eastAsia="仿宋_GB2312" w:hAnsi="宋体" w:cs="宋体" w:hint="eastAsia"/>
                <w:kern w:val="0"/>
                <w:sz w:val="20"/>
              </w:rPr>
              <w:t>扣</w:t>
            </w:r>
            <w:r>
              <w:rPr>
                <w:rFonts w:ascii="仿宋_GB2312" w:eastAsia="仿宋_GB2312" w:hAnsi="宋体" w:cs="宋体"/>
                <w:kern w:val="0"/>
                <w:sz w:val="20"/>
              </w:rPr>
              <w:t>2</w:t>
            </w:r>
            <w:r>
              <w:rPr>
                <w:rFonts w:ascii="仿宋_GB2312" w:eastAsia="仿宋_GB2312" w:hAnsi="宋体" w:cs="宋体" w:hint="eastAsia"/>
                <w:kern w:val="0"/>
                <w:sz w:val="20"/>
              </w:rPr>
              <w:t>分，扣完为止。没有楼堂馆所项目的部门按满分计算。</w:t>
            </w:r>
          </w:p>
        </w:tc>
        <w:tc>
          <w:tcPr>
            <w:tcW w:w="3180" w:type="dxa"/>
            <w:tcBorders>
              <w:top w:val="nil"/>
              <w:left w:val="nil"/>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楼堂馆所面积控制率</w:t>
            </w:r>
            <w:r>
              <w:rPr>
                <w:rFonts w:ascii="仿宋_GB2312" w:eastAsia="仿宋_GB2312" w:hAnsi="宋体" w:cs="宋体"/>
                <w:kern w:val="0"/>
                <w:sz w:val="20"/>
              </w:rPr>
              <w:t>=</w:t>
            </w:r>
            <w:r>
              <w:rPr>
                <w:rFonts w:ascii="仿宋_GB2312" w:eastAsia="仿宋_GB2312" w:hAnsi="宋体" w:cs="宋体" w:hint="eastAsia"/>
                <w:kern w:val="0"/>
                <w:sz w:val="20"/>
              </w:rPr>
              <w:t>实际建设面积</w:t>
            </w:r>
            <w:r>
              <w:rPr>
                <w:rFonts w:ascii="仿宋_GB2312" w:eastAsia="仿宋_GB2312" w:hAnsi="宋体" w:cs="宋体"/>
                <w:kern w:val="0"/>
                <w:sz w:val="20"/>
              </w:rPr>
              <w:t>/</w:t>
            </w:r>
            <w:r>
              <w:rPr>
                <w:rFonts w:ascii="仿宋_GB2312" w:eastAsia="仿宋_GB2312" w:hAnsi="宋体" w:cs="宋体" w:hint="eastAsia"/>
                <w:kern w:val="0"/>
                <w:sz w:val="20"/>
              </w:rPr>
              <w:t>批准建设面积×</w:t>
            </w:r>
            <w:r>
              <w:rPr>
                <w:rFonts w:ascii="仿宋_GB2312" w:eastAsia="仿宋_GB2312" w:hAnsi="宋体" w:cs="宋体"/>
                <w:kern w:val="0"/>
                <w:sz w:val="20"/>
              </w:rPr>
              <w:t xml:space="preserve">100% </w:t>
            </w:r>
            <w:r>
              <w:rPr>
                <w:rFonts w:ascii="仿宋_GB2312" w:eastAsia="仿宋_GB2312" w:hAnsi="宋体" w:cs="宋体" w:hint="eastAsia"/>
                <w:kern w:val="0"/>
                <w:sz w:val="20"/>
              </w:rPr>
              <w:t>。</w:t>
            </w:r>
          </w:p>
        </w:tc>
        <w:tc>
          <w:tcPr>
            <w:tcW w:w="46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left"/>
              <w:rPr>
                <w:rFonts w:ascii="宋体" w:cs="宋体"/>
                <w:kern w:val="0"/>
                <w:sz w:val="24"/>
                <w:szCs w:val="24"/>
              </w:rPr>
            </w:pPr>
            <w:r>
              <w:rPr>
                <w:rFonts w:ascii="宋体" w:hAnsi="宋体" w:cs="宋体"/>
                <w:kern w:val="0"/>
                <w:sz w:val="24"/>
                <w:szCs w:val="24"/>
              </w:rPr>
              <w:t>5</w:t>
            </w:r>
          </w:p>
        </w:tc>
      </w:tr>
      <w:tr w:rsidR="0075031A">
        <w:trPr>
          <w:trHeight w:val="495"/>
        </w:trPr>
        <w:tc>
          <w:tcPr>
            <w:tcW w:w="5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10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262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3180" w:type="dxa"/>
            <w:tcBorders>
              <w:top w:val="nil"/>
              <w:left w:val="nil"/>
              <w:bottom w:val="nil"/>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该指标以</w:t>
            </w:r>
            <w:r>
              <w:rPr>
                <w:rFonts w:ascii="仿宋_GB2312" w:eastAsia="仿宋_GB2312" w:hAnsi="宋体" w:cs="宋体"/>
                <w:kern w:val="0"/>
                <w:sz w:val="20"/>
              </w:rPr>
              <w:t>2018</w:t>
            </w:r>
            <w:r>
              <w:rPr>
                <w:rFonts w:ascii="仿宋_GB2312" w:eastAsia="仿宋_GB2312" w:hAnsi="宋体" w:cs="宋体" w:hint="eastAsia"/>
                <w:kern w:val="0"/>
                <w:sz w:val="20"/>
              </w:rPr>
              <w:t>年完工的新建楼堂馆所为评价内容。</w:t>
            </w:r>
          </w:p>
        </w:tc>
        <w:tc>
          <w:tcPr>
            <w:tcW w:w="46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宋体" w:cs="宋体"/>
                <w:kern w:val="0"/>
                <w:sz w:val="24"/>
                <w:szCs w:val="24"/>
              </w:rPr>
            </w:pPr>
          </w:p>
        </w:tc>
      </w:tr>
      <w:tr w:rsidR="0075031A">
        <w:trPr>
          <w:trHeight w:val="615"/>
        </w:trPr>
        <w:tc>
          <w:tcPr>
            <w:tcW w:w="5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108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新建楼堂馆所投资概算控制率</w:t>
            </w:r>
          </w:p>
        </w:tc>
        <w:tc>
          <w:tcPr>
            <w:tcW w:w="48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kern w:val="0"/>
                <w:sz w:val="20"/>
              </w:rPr>
              <w:t>5</w:t>
            </w:r>
          </w:p>
        </w:tc>
        <w:tc>
          <w:tcPr>
            <w:tcW w:w="2620" w:type="dxa"/>
            <w:vMerge w:val="restart"/>
            <w:tcBorders>
              <w:top w:val="nil"/>
              <w:left w:val="single" w:sz="4" w:space="0" w:color="auto"/>
              <w:bottom w:val="single" w:sz="4" w:space="0" w:color="auto"/>
              <w:right w:val="nil"/>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kern w:val="0"/>
                <w:sz w:val="20"/>
              </w:rPr>
              <w:t>100%</w:t>
            </w:r>
            <w:r>
              <w:rPr>
                <w:rFonts w:ascii="仿宋_GB2312" w:eastAsia="仿宋_GB2312" w:hAnsi="宋体" w:cs="宋体" w:hint="eastAsia"/>
                <w:kern w:val="0"/>
                <w:sz w:val="20"/>
              </w:rPr>
              <w:t>以下（含）计满分，每超出</w:t>
            </w:r>
            <w:r>
              <w:rPr>
                <w:rFonts w:ascii="仿宋_GB2312" w:eastAsia="仿宋_GB2312" w:hAnsi="宋体" w:cs="宋体"/>
                <w:kern w:val="0"/>
                <w:sz w:val="20"/>
              </w:rPr>
              <w:t>5%</w:t>
            </w:r>
            <w:r>
              <w:rPr>
                <w:rFonts w:ascii="仿宋_GB2312" w:eastAsia="仿宋_GB2312" w:hAnsi="宋体" w:cs="宋体" w:hint="eastAsia"/>
                <w:kern w:val="0"/>
                <w:sz w:val="20"/>
              </w:rPr>
              <w:t>扣</w:t>
            </w:r>
            <w:r>
              <w:rPr>
                <w:rFonts w:ascii="仿宋_GB2312" w:eastAsia="仿宋_GB2312" w:hAnsi="宋体" w:cs="宋体"/>
                <w:kern w:val="0"/>
                <w:sz w:val="20"/>
              </w:rPr>
              <w:t>2</w:t>
            </w:r>
            <w:r>
              <w:rPr>
                <w:rFonts w:ascii="仿宋_GB2312" w:eastAsia="仿宋_GB2312" w:hAnsi="宋体" w:cs="宋体" w:hint="eastAsia"/>
                <w:kern w:val="0"/>
                <w:sz w:val="20"/>
              </w:rPr>
              <w:t>分，扣完为止。</w:t>
            </w:r>
          </w:p>
        </w:tc>
        <w:tc>
          <w:tcPr>
            <w:tcW w:w="3180" w:type="dxa"/>
            <w:tcBorders>
              <w:top w:val="single" w:sz="4" w:space="0" w:color="auto"/>
              <w:left w:val="single" w:sz="4" w:space="0" w:color="auto"/>
              <w:bottom w:val="nil"/>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楼堂馆所投资预算控制率</w:t>
            </w:r>
            <w:r>
              <w:rPr>
                <w:rFonts w:ascii="仿宋_GB2312" w:eastAsia="仿宋_GB2312" w:hAnsi="宋体" w:cs="宋体"/>
                <w:kern w:val="0"/>
                <w:sz w:val="20"/>
              </w:rPr>
              <w:t>=</w:t>
            </w:r>
            <w:r>
              <w:rPr>
                <w:rFonts w:ascii="仿宋_GB2312" w:eastAsia="仿宋_GB2312" w:hAnsi="宋体" w:cs="宋体" w:hint="eastAsia"/>
                <w:kern w:val="0"/>
                <w:sz w:val="20"/>
              </w:rPr>
              <w:t>实际投资金额</w:t>
            </w:r>
            <w:r>
              <w:rPr>
                <w:rFonts w:ascii="仿宋_GB2312" w:eastAsia="仿宋_GB2312" w:hAnsi="宋体" w:cs="宋体"/>
                <w:kern w:val="0"/>
                <w:sz w:val="20"/>
              </w:rPr>
              <w:t>/</w:t>
            </w:r>
            <w:r>
              <w:rPr>
                <w:rFonts w:ascii="仿宋_GB2312" w:eastAsia="仿宋_GB2312" w:hAnsi="宋体" w:cs="宋体" w:hint="eastAsia"/>
                <w:kern w:val="0"/>
                <w:sz w:val="20"/>
              </w:rPr>
              <w:t>批准投资金额×</w:t>
            </w:r>
            <w:r>
              <w:rPr>
                <w:rFonts w:ascii="仿宋_GB2312" w:eastAsia="仿宋_GB2312" w:hAnsi="宋体" w:cs="宋体"/>
                <w:kern w:val="0"/>
                <w:sz w:val="20"/>
              </w:rPr>
              <w:t xml:space="preserve">100% </w:t>
            </w:r>
            <w:r>
              <w:rPr>
                <w:rFonts w:ascii="仿宋_GB2312" w:eastAsia="仿宋_GB2312" w:hAnsi="宋体" w:cs="宋体" w:hint="eastAsia"/>
                <w:kern w:val="0"/>
                <w:sz w:val="20"/>
              </w:rPr>
              <w:t>。</w:t>
            </w:r>
          </w:p>
        </w:tc>
        <w:tc>
          <w:tcPr>
            <w:tcW w:w="460" w:type="dxa"/>
            <w:vMerge w:val="restart"/>
            <w:tcBorders>
              <w:top w:val="nil"/>
              <w:left w:val="nil"/>
              <w:bottom w:val="single" w:sz="4" w:space="0" w:color="auto"/>
              <w:right w:val="single" w:sz="4" w:space="0" w:color="auto"/>
            </w:tcBorders>
            <w:vAlign w:val="center"/>
          </w:tcPr>
          <w:p w:rsidR="0075031A" w:rsidRDefault="00553943">
            <w:pPr>
              <w:widowControl/>
              <w:jc w:val="left"/>
              <w:rPr>
                <w:rFonts w:ascii="宋体" w:cs="宋体"/>
                <w:kern w:val="0"/>
                <w:sz w:val="24"/>
                <w:szCs w:val="24"/>
              </w:rPr>
            </w:pPr>
            <w:r>
              <w:rPr>
                <w:rFonts w:ascii="宋体" w:hAnsi="宋体" w:cs="宋体"/>
                <w:kern w:val="0"/>
                <w:sz w:val="24"/>
                <w:szCs w:val="24"/>
              </w:rPr>
              <w:t>5</w:t>
            </w:r>
          </w:p>
        </w:tc>
      </w:tr>
      <w:tr w:rsidR="0075031A">
        <w:trPr>
          <w:trHeight w:val="555"/>
        </w:trPr>
        <w:tc>
          <w:tcPr>
            <w:tcW w:w="5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10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2620" w:type="dxa"/>
            <w:vMerge/>
            <w:tcBorders>
              <w:top w:val="nil"/>
              <w:left w:val="single" w:sz="4" w:space="0" w:color="auto"/>
              <w:bottom w:val="single" w:sz="4" w:space="0" w:color="auto"/>
              <w:right w:val="nil"/>
            </w:tcBorders>
            <w:vAlign w:val="center"/>
          </w:tcPr>
          <w:p w:rsidR="0075031A" w:rsidRDefault="0075031A">
            <w:pPr>
              <w:widowControl/>
              <w:jc w:val="left"/>
              <w:rPr>
                <w:rFonts w:ascii="仿宋_GB2312" w:eastAsia="仿宋_GB2312" w:hAnsi="宋体" w:cs="宋体"/>
                <w:kern w:val="0"/>
                <w:sz w:val="20"/>
              </w:rPr>
            </w:pPr>
          </w:p>
        </w:tc>
        <w:tc>
          <w:tcPr>
            <w:tcW w:w="3180" w:type="dxa"/>
            <w:tcBorders>
              <w:top w:val="nil"/>
              <w:left w:val="single" w:sz="4" w:space="0" w:color="auto"/>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该指标以</w:t>
            </w:r>
            <w:r>
              <w:rPr>
                <w:rFonts w:ascii="仿宋_GB2312" w:eastAsia="仿宋_GB2312" w:hAnsi="宋体" w:cs="宋体"/>
                <w:kern w:val="0"/>
                <w:sz w:val="20"/>
              </w:rPr>
              <w:t>2018</w:t>
            </w:r>
            <w:r>
              <w:rPr>
                <w:rFonts w:ascii="仿宋_GB2312" w:eastAsia="仿宋_GB2312" w:hAnsi="宋体" w:cs="宋体" w:hint="eastAsia"/>
                <w:kern w:val="0"/>
                <w:sz w:val="20"/>
              </w:rPr>
              <w:t>年完工的新建楼堂馆所为评价内容。</w:t>
            </w:r>
          </w:p>
        </w:tc>
        <w:tc>
          <w:tcPr>
            <w:tcW w:w="460" w:type="dxa"/>
            <w:vMerge/>
            <w:tcBorders>
              <w:top w:val="nil"/>
              <w:left w:val="nil"/>
              <w:bottom w:val="single" w:sz="4" w:space="0" w:color="auto"/>
              <w:right w:val="single" w:sz="4" w:space="0" w:color="auto"/>
            </w:tcBorders>
            <w:vAlign w:val="center"/>
          </w:tcPr>
          <w:p w:rsidR="0075031A" w:rsidRDefault="0075031A">
            <w:pPr>
              <w:widowControl/>
              <w:jc w:val="left"/>
              <w:rPr>
                <w:rFonts w:ascii="宋体" w:cs="宋体"/>
                <w:kern w:val="0"/>
                <w:sz w:val="24"/>
                <w:szCs w:val="24"/>
              </w:rPr>
            </w:pPr>
          </w:p>
        </w:tc>
      </w:tr>
      <w:tr w:rsidR="0075031A">
        <w:trPr>
          <w:trHeight w:val="720"/>
        </w:trPr>
        <w:tc>
          <w:tcPr>
            <w:tcW w:w="5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2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hint="eastAsia"/>
                <w:kern w:val="0"/>
                <w:sz w:val="20"/>
              </w:rPr>
              <w:t>预算管理</w:t>
            </w:r>
          </w:p>
        </w:tc>
        <w:tc>
          <w:tcPr>
            <w:tcW w:w="50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kern w:val="0"/>
                <w:sz w:val="20"/>
              </w:rPr>
              <w:t>41</w:t>
            </w:r>
          </w:p>
        </w:tc>
        <w:tc>
          <w:tcPr>
            <w:tcW w:w="1080" w:type="dxa"/>
            <w:tcBorders>
              <w:top w:val="nil"/>
              <w:left w:val="nil"/>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公用经费控制率</w:t>
            </w:r>
          </w:p>
        </w:tc>
        <w:tc>
          <w:tcPr>
            <w:tcW w:w="480" w:type="dxa"/>
            <w:tcBorders>
              <w:top w:val="nil"/>
              <w:left w:val="nil"/>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kern w:val="0"/>
                <w:sz w:val="20"/>
              </w:rPr>
              <w:t>8</w:t>
            </w:r>
          </w:p>
        </w:tc>
        <w:tc>
          <w:tcPr>
            <w:tcW w:w="2620" w:type="dxa"/>
            <w:tcBorders>
              <w:top w:val="nil"/>
              <w:left w:val="nil"/>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kern w:val="0"/>
                <w:sz w:val="20"/>
              </w:rPr>
              <w:t>100%</w:t>
            </w:r>
            <w:r>
              <w:rPr>
                <w:rFonts w:ascii="仿宋_GB2312" w:eastAsia="仿宋_GB2312" w:hAnsi="宋体" w:cs="宋体" w:hint="eastAsia"/>
                <w:kern w:val="0"/>
                <w:sz w:val="20"/>
              </w:rPr>
              <w:t>以下（含）计满分，每超出</w:t>
            </w:r>
            <w:r>
              <w:rPr>
                <w:rFonts w:ascii="仿宋_GB2312" w:eastAsia="仿宋_GB2312" w:hAnsi="宋体" w:cs="宋体"/>
                <w:kern w:val="0"/>
                <w:sz w:val="20"/>
              </w:rPr>
              <w:t>1%</w:t>
            </w:r>
            <w:r>
              <w:rPr>
                <w:rFonts w:ascii="仿宋_GB2312" w:eastAsia="仿宋_GB2312" w:hAnsi="宋体" w:cs="宋体" w:hint="eastAsia"/>
                <w:kern w:val="0"/>
                <w:sz w:val="20"/>
              </w:rPr>
              <w:t>扣</w:t>
            </w:r>
            <w:r>
              <w:rPr>
                <w:rFonts w:ascii="仿宋_GB2312" w:eastAsia="仿宋_GB2312" w:hAnsi="宋体" w:cs="宋体"/>
                <w:kern w:val="0"/>
                <w:sz w:val="20"/>
              </w:rPr>
              <w:t>1</w:t>
            </w:r>
            <w:r>
              <w:rPr>
                <w:rFonts w:ascii="仿宋_GB2312" w:eastAsia="仿宋_GB2312" w:hAnsi="宋体" w:cs="宋体" w:hint="eastAsia"/>
                <w:kern w:val="0"/>
                <w:sz w:val="20"/>
              </w:rPr>
              <w:t>分，扣完为止。</w:t>
            </w:r>
          </w:p>
        </w:tc>
        <w:tc>
          <w:tcPr>
            <w:tcW w:w="3180" w:type="dxa"/>
            <w:tcBorders>
              <w:top w:val="nil"/>
              <w:left w:val="nil"/>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公用经费控制率</w:t>
            </w:r>
            <w:r>
              <w:rPr>
                <w:rFonts w:ascii="仿宋_GB2312" w:eastAsia="仿宋_GB2312" w:hAnsi="宋体" w:cs="宋体"/>
                <w:kern w:val="0"/>
                <w:sz w:val="20"/>
              </w:rPr>
              <w:t>=</w:t>
            </w:r>
            <w:r>
              <w:rPr>
                <w:rFonts w:ascii="仿宋_GB2312" w:eastAsia="仿宋_GB2312" w:hAnsi="宋体" w:cs="宋体" w:hint="eastAsia"/>
                <w:kern w:val="0"/>
                <w:sz w:val="20"/>
              </w:rPr>
              <w:t>（实际支出公用经费总额</w:t>
            </w:r>
            <w:r>
              <w:rPr>
                <w:rFonts w:ascii="仿宋_GB2312" w:eastAsia="仿宋_GB2312" w:hAnsi="宋体" w:cs="宋体"/>
                <w:kern w:val="0"/>
                <w:sz w:val="20"/>
              </w:rPr>
              <w:t>/</w:t>
            </w:r>
            <w:r>
              <w:rPr>
                <w:rFonts w:ascii="仿宋_GB2312" w:eastAsia="仿宋_GB2312" w:hAnsi="宋体" w:cs="宋体" w:hint="eastAsia"/>
                <w:kern w:val="0"/>
                <w:sz w:val="20"/>
              </w:rPr>
              <w:t>预算安排公用经费总额）×</w:t>
            </w:r>
            <w:r>
              <w:rPr>
                <w:rFonts w:ascii="仿宋_GB2312" w:eastAsia="仿宋_GB2312" w:hAnsi="宋体" w:cs="宋体"/>
                <w:kern w:val="0"/>
                <w:sz w:val="20"/>
              </w:rPr>
              <w:t>100%</w:t>
            </w:r>
            <w:r>
              <w:rPr>
                <w:rFonts w:ascii="仿宋_GB2312" w:eastAsia="仿宋_GB2312" w:hAnsi="宋体" w:cs="宋体" w:hint="eastAsia"/>
                <w:kern w:val="0"/>
                <w:sz w:val="20"/>
              </w:rPr>
              <w:t>。</w:t>
            </w:r>
          </w:p>
        </w:tc>
        <w:tc>
          <w:tcPr>
            <w:tcW w:w="460" w:type="dxa"/>
            <w:tcBorders>
              <w:top w:val="nil"/>
              <w:left w:val="nil"/>
              <w:bottom w:val="single" w:sz="4" w:space="0" w:color="auto"/>
              <w:right w:val="single" w:sz="4" w:space="0" w:color="auto"/>
            </w:tcBorders>
            <w:vAlign w:val="center"/>
          </w:tcPr>
          <w:p w:rsidR="0075031A" w:rsidRDefault="00553943">
            <w:pPr>
              <w:widowControl/>
              <w:jc w:val="left"/>
              <w:rPr>
                <w:rFonts w:ascii="宋体" w:cs="宋体"/>
                <w:kern w:val="0"/>
                <w:sz w:val="24"/>
                <w:szCs w:val="24"/>
              </w:rPr>
            </w:pPr>
            <w:r>
              <w:rPr>
                <w:rFonts w:ascii="宋体" w:hAnsi="宋体" w:cs="宋体"/>
                <w:kern w:val="0"/>
                <w:sz w:val="24"/>
                <w:szCs w:val="24"/>
              </w:rPr>
              <w:t>8</w:t>
            </w:r>
          </w:p>
        </w:tc>
      </w:tr>
      <w:tr w:rsidR="0075031A">
        <w:trPr>
          <w:trHeight w:val="720"/>
        </w:trPr>
        <w:tc>
          <w:tcPr>
            <w:tcW w:w="5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“三公经费”控制率</w:t>
            </w:r>
          </w:p>
        </w:tc>
        <w:tc>
          <w:tcPr>
            <w:tcW w:w="480" w:type="dxa"/>
            <w:tcBorders>
              <w:top w:val="nil"/>
              <w:left w:val="nil"/>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kern w:val="0"/>
                <w:sz w:val="20"/>
              </w:rPr>
              <w:t>8</w:t>
            </w:r>
          </w:p>
        </w:tc>
        <w:tc>
          <w:tcPr>
            <w:tcW w:w="2620" w:type="dxa"/>
            <w:tcBorders>
              <w:top w:val="nil"/>
              <w:left w:val="nil"/>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kern w:val="0"/>
                <w:sz w:val="20"/>
              </w:rPr>
              <w:t>100%</w:t>
            </w:r>
            <w:r>
              <w:rPr>
                <w:rFonts w:ascii="仿宋_GB2312" w:eastAsia="仿宋_GB2312" w:hAnsi="宋体" w:cs="宋体" w:hint="eastAsia"/>
                <w:kern w:val="0"/>
                <w:sz w:val="20"/>
              </w:rPr>
              <w:t>以下（含）计满分，每超出</w:t>
            </w:r>
            <w:r>
              <w:rPr>
                <w:rFonts w:ascii="仿宋_GB2312" w:eastAsia="仿宋_GB2312" w:hAnsi="宋体" w:cs="宋体"/>
                <w:kern w:val="0"/>
                <w:sz w:val="20"/>
              </w:rPr>
              <w:t>1%</w:t>
            </w:r>
            <w:r>
              <w:rPr>
                <w:rFonts w:ascii="仿宋_GB2312" w:eastAsia="仿宋_GB2312" w:hAnsi="宋体" w:cs="宋体" w:hint="eastAsia"/>
                <w:kern w:val="0"/>
                <w:sz w:val="20"/>
              </w:rPr>
              <w:t>扣</w:t>
            </w:r>
            <w:r>
              <w:rPr>
                <w:rFonts w:ascii="仿宋_GB2312" w:eastAsia="仿宋_GB2312" w:hAnsi="宋体" w:cs="宋体"/>
                <w:kern w:val="0"/>
                <w:sz w:val="20"/>
              </w:rPr>
              <w:t>1</w:t>
            </w:r>
            <w:r>
              <w:rPr>
                <w:rFonts w:ascii="仿宋_GB2312" w:eastAsia="仿宋_GB2312" w:hAnsi="宋体" w:cs="宋体" w:hint="eastAsia"/>
                <w:kern w:val="0"/>
                <w:sz w:val="20"/>
              </w:rPr>
              <w:t>分，扣完为止。</w:t>
            </w:r>
          </w:p>
        </w:tc>
        <w:tc>
          <w:tcPr>
            <w:tcW w:w="3180" w:type="dxa"/>
            <w:tcBorders>
              <w:top w:val="nil"/>
              <w:left w:val="nil"/>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“三公经费”控制率</w:t>
            </w:r>
            <w:r>
              <w:rPr>
                <w:rFonts w:ascii="仿宋_GB2312" w:eastAsia="仿宋_GB2312" w:hAnsi="宋体" w:cs="宋体"/>
                <w:kern w:val="0"/>
                <w:sz w:val="20"/>
              </w:rPr>
              <w:t>-</w:t>
            </w:r>
            <w:r>
              <w:rPr>
                <w:rFonts w:ascii="仿宋_GB2312" w:eastAsia="仿宋_GB2312" w:hAnsi="宋体" w:cs="宋体" w:hint="eastAsia"/>
                <w:kern w:val="0"/>
                <w:sz w:val="20"/>
              </w:rPr>
              <w:t>（“三公经费”实际支出数</w:t>
            </w:r>
            <w:r>
              <w:rPr>
                <w:rFonts w:ascii="仿宋_GB2312" w:eastAsia="仿宋_GB2312" w:hAnsi="宋体" w:cs="宋体"/>
                <w:kern w:val="0"/>
                <w:sz w:val="20"/>
              </w:rPr>
              <w:t>/</w:t>
            </w:r>
            <w:r>
              <w:rPr>
                <w:rFonts w:ascii="仿宋_GB2312" w:eastAsia="仿宋_GB2312" w:hAnsi="宋体" w:cs="宋体" w:hint="eastAsia"/>
                <w:kern w:val="0"/>
                <w:sz w:val="20"/>
              </w:rPr>
              <w:t>“三公经费”预算安排数）×</w:t>
            </w:r>
            <w:r>
              <w:rPr>
                <w:rFonts w:ascii="仿宋_GB2312" w:eastAsia="仿宋_GB2312" w:hAnsi="宋体" w:cs="宋体"/>
                <w:kern w:val="0"/>
                <w:sz w:val="20"/>
              </w:rPr>
              <w:t>100%</w:t>
            </w:r>
            <w:r>
              <w:rPr>
                <w:rFonts w:ascii="仿宋_GB2312" w:eastAsia="仿宋_GB2312" w:hAnsi="宋体" w:cs="宋体" w:hint="eastAsia"/>
                <w:kern w:val="0"/>
                <w:sz w:val="20"/>
              </w:rPr>
              <w:t>。</w:t>
            </w:r>
          </w:p>
        </w:tc>
        <w:tc>
          <w:tcPr>
            <w:tcW w:w="460" w:type="dxa"/>
            <w:tcBorders>
              <w:top w:val="nil"/>
              <w:left w:val="nil"/>
              <w:bottom w:val="single" w:sz="4" w:space="0" w:color="auto"/>
              <w:right w:val="single" w:sz="4" w:space="0" w:color="auto"/>
            </w:tcBorders>
            <w:vAlign w:val="center"/>
          </w:tcPr>
          <w:p w:rsidR="0075031A" w:rsidRDefault="00553943">
            <w:pPr>
              <w:widowControl/>
              <w:jc w:val="left"/>
              <w:rPr>
                <w:rFonts w:ascii="宋体" w:cs="宋体"/>
                <w:kern w:val="0"/>
                <w:sz w:val="24"/>
                <w:szCs w:val="24"/>
              </w:rPr>
            </w:pPr>
            <w:r>
              <w:rPr>
                <w:rFonts w:ascii="宋体" w:hAnsi="宋体" w:cs="宋体"/>
                <w:kern w:val="0"/>
                <w:sz w:val="24"/>
                <w:szCs w:val="24"/>
              </w:rPr>
              <w:t>8</w:t>
            </w:r>
          </w:p>
        </w:tc>
      </w:tr>
      <w:tr w:rsidR="0075031A">
        <w:trPr>
          <w:trHeight w:val="570"/>
        </w:trPr>
        <w:tc>
          <w:tcPr>
            <w:tcW w:w="5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政府采购执行率</w:t>
            </w:r>
          </w:p>
        </w:tc>
        <w:tc>
          <w:tcPr>
            <w:tcW w:w="480" w:type="dxa"/>
            <w:tcBorders>
              <w:top w:val="nil"/>
              <w:left w:val="nil"/>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kern w:val="0"/>
                <w:sz w:val="20"/>
              </w:rPr>
              <w:t>6</w:t>
            </w:r>
          </w:p>
        </w:tc>
        <w:tc>
          <w:tcPr>
            <w:tcW w:w="2620" w:type="dxa"/>
            <w:tcBorders>
              <w:top w:val="nil"/>
              <w:left w:val="nil"/>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kern w:val="0"/>
                <w:sz w:val="20"/>
              </w:rPr>
              <w:t>100%</w:t>
            </w:r>
            <w:r>
              <w:rPr>
                <w:rFonts w:ascii="仿宋_GB2312" w:eastAsia="仿宋_GB2312" w:hAnsi="宋体" w:cs="宋体" w:hint="eastAsia"/>
                <w:kern w:val="0"/>
                <w:sz w:val="20"/>
              </w:rPr>
              <w:t>计满分，每超过（降低）</w:t>
            </w:r>
            <w:r>
              <w:rPr>
                <w:rFonts w:ascii="仿宋_GB2312" w:eastAsia="仿宋_GB2312" w:hAnsi="宋体" w:cs="宋体"/>
                <w:kern w:val="0"/>
                <w:sz w:val="20"/>
              </w:rPr>
              <w:t>5%</w:t>
            </w:r>
            <w:r>
              <w:rPr>
                <w:rFonts w:ascii="仿宋_GB2312" w:eastAsia="仿宋_GB2312" w:hAnsi="宋体" w:cs="宋体" w:hint="eastAsia"/>
                <w:kern w:val="0"/>
                <w:sz w:val="20"/>
              </w:rPr>
              <w:t>扣</w:t>
            </w:r>
            <w:r>
              <w:rPr>
                <w:rFonts w:ascii="仿宋_GB2312" w:eastAsia="仿宋_GB2312" w:hAnsi="宋体" w:cs="宋体"/>
                <w:kern w:val="0"/>
                <w:sz w:val="20"/>
              </w:rPr>
              <w:t>2</w:t>
            </w:r>
            <w:r>
              <w:rPr>
                <w:rFonts w:ascii="仿宋_GB2312" w:eastAsia="仿宋_GB2312" w:hAnsi="宋体" w:cs="宋体" w:hint="eastAsia"/>
                <w:kern w:val="0"/>
                <w:sz w:val="20"/>
              </w:rPr>
              <w:t>分。扣完为止。</w:t>
            </w:r>
          </w:p>
        </w:tc>
        <w:tc>
          <w:tcPr>
            <w:tcW w:w="3180" w:type="dxa"/>
            <w:tcBorders>
              <w:top w:val="nil"/>
              <w:left w:val="nil"/>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政府采购执行率</w:t>
            </w:r>
            <w:r>
              <w:rPr>
                <w:rFonts w:ascii="仿宋_GB2312" w:eastAsia="仿宋_GB2312" w:hAnsi="宋体" w:cs="宋体"/>
                <w:kern w:val="0"/>
                <w:sz w:val="20"/>
              </w:rPr>
              <w:t>=</w:t>
            </w:r>
            <w:r>
              <w:rPr>
                <w:rFonts w:ascii="仿宋_GB2312" w:eastAsia="仿宋_GB2312" w:hAnsi="宋体" w:cs="宋体" w:hint="eastAsia"/>
                <w:kern w:val="0"/>
                <w:sz w:val="20"/>
              </w:rPr>
              <w:t>（实际政府采购金额</w:t>
            </w:r>
            <w:r>
              <w:rPr>
                <w:rFonts w:ascii="仿宋_GB2312" w:eastAsia="仿宋_GB2312" w:hAnsi="宋体" w:cs="宋体"/>
                <w:kern w:val="0"/>
                <w:sz w:val="20"/>
              </w:rPr>
              <w:t>/</w:t>
            </w:r>
            <w:r>
              <w:rPr>
                <w:rFonts w:ascii="仿宋_GB2312" w:eastAsia="仿宋_GB2312" w:hAnsi="宋体" w:cs="宋体" w:hint="eastAsia"/>
                <w:kern w:val="0"/>
                <w:sz w:val="20"/>
              </w:rPr>
              <w:t>政府采购预算数）×</w:t>
            </w:r>
            <w:r>
              <w:rPr>
                <w:rFonts w:ascii="仿宋_GB2312" w:eastAsia="仿宋_GB2312" w:hAnsi="宋体" w:cs="宋体"/>
                <w:kern w:val="0"/>
                <w:sz w:val="20"/>
              </w:rPr>
              <w:t>100%</w:t>
            </w:r>
          </w:p>
        </w:tc>
        <w:tc>
          <w:tcPr>
            <w:tcW w:w="460" w:type="dxa"/>
            <w:tcBorders>
              <w:top w:val="nil"/>
              <w:left w:val="nil"/>
              <w:bottom w:val="single" w:sz="4" w:space="0" w:color="auto"/>
              <w:right w:val="single" w:sz="4" w:space="0" w:color="auto"/>
            </w:tcBorders>
            <w:vAlign w:val="center"/>
          </w:tcPr>
          <w:p w:rsidR="0075031A" w:rsidRDefault="00553943">
            <w:pPr>
              <w:widowControl/>
              <w:jc w:val="left"/>
              <w:rPr>
                <w:rFonts w:ascii="宋体" w:cs="宋体"/>
                <w:kern w:val="0"/>
                <w:sz w:val="24"/>
                <w:szCs w:val="24"/>
              </w:rPr>
            </w:pPr>
            <w:r>
              <w:rPr>
                <w:rFonts w:ascii="宋体" w:hAnsi="宋体" w:cs="宋体"/>
                <w:kern w:val="0"/>
                <w:sz w:val="24"/>
                <w:szCs w:val="24"/>
              </w:rPr>
              <w:t>6</w:t>
            </w:r>
          </w:p>
        </w:tc>
      </w:tr>
      <w:tr w:rsidR="0075031A">
        <w:trPr>
          <w:trHeight w:val="780"/>
        </w:trPr>
        <w:tc>
          <w:tcPr>
            <w:tcW w:w="58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lastRenderedPageBreak/>
              <w:t>过程</w:t>
            </w:r>
          </w:p>
        </w:tc>
        <w:tc>
          <w:tcPr>
            <w:tcW w:w="46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kern w:val="0"/>
                <w:sz w:val="20"/>
              </w:rPr>
              <w:t>61</w:t>
            </w:r>
          </w:p>
        </w:tc>
        <w:tc>
          <w:tcPr>
            <w:tcW w:w="52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预算管理</w:t>
            </w:r>
          </w:p>
        </w:tc>
        <w:tc>
          <w:tcPr>
            <w:tcW w:w="50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108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管理制度健全性</w:t>
            </w:r>
          </w:p>
        </w:tc>
        <w:tc>
          <w:tcPr>
            <w:tcW w:w="480" w:type="dxa"/>
            <w:vMerge w:val="restart"/>
            <w:tcBorders>
              <w:top w:val="nil"/>
              <w:left w:val="single" w:sz="4" w:space="0" w:color="auto"/>
              <w:bottom w:val="single" w:sz="4" w:space="0" w:color="auto"/>
              <w:right w:val="nil"/>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kern w:val="0"/>
                <w:sz w:val="20"/>
              </w:rPr>
              <w:t>8</w:t>
            </w:r>
          </w:p>
        </w:tc>
        <w:tc>
          <w:tcPr>
            <w:tcW w:w="2620" w:type="dxa"/>
            <w:tcBorders>
              <w:top w:val="nil"/>
              <w:left w:val="single" w:sz="4" w:space="0" w:color="auto"/>
              <w:bottom w:val="nil"/>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①有内部财务管理制度、会计核算制度等管理制度，</w:t>
            </w:r>
            <w:r>
              <w:rPr>
                <w:rFonts w:ascii="仿宋_GB2312" w:eastAsia="仿宋_GB2312" w:hAnsi="宋体" w:cs="宋体"/>
                <w:kern w:val="0"/>
                <w:sz w:val="20"/>
              </w:rPr>
              <w:t>2</w:t>
            </w:r>
            <w:r>
              <w:rPr>
                <w:rFonts w:ascii="仿宋_GB2312" w:eastAsia="仿宋_GB2312" w:hAnsi="宋体" w:cs="宋体" w:hint="eastAsia"/>
                <w:kern w:val="0"/>
                <w:sz w:val="20"/>
              </w:rPr>
              <w:t>分；</w:t>
            </w:r>
          </w:p>
        </w:tc>
        <w:tc>
          <w:tcPr>
            <w:tcW w:w="3180" w:type="dxa"/>
            <w:vMerge w:val="restart"/>
            <w:tcBorders>
              <w:top w:val="nil"/>
              <w:left w:val="nil"/>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6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left"/>
              <w:rPr>
                <w:rFonts w:ascii="宋体" w:cs="宋体"/>
                <w:kern w:val="0"/>
                <w:sz w:val="24"/>
                <w:szCs w:val="24"/>
              </w:rPr>
            </w:pPr>
            <w:r>
              <w:rPr>
                <w:rFonts w:ascii="宋体" w:hAnsi="宋体" w:cs="宋体"/>
                <w:kern w:val="0"/>
                <w:sz w:val="24"/>
                <w:szCs w:val="24"/>
              </w:rPr>
              <w:t>8</w:t>
            </w:r>
          </w:p>
        </w:tc>
      </w:tr>
      <w:tr w:rsidR="0075031A">
        <w:trPr>
          <w:trHeight w:val="585"/>
        </w:trPr>
        <w:tc>
          <w:tcPr>
            <w:tcW w:w="5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10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80" w:type="dxa"/>
            <w:vMerge/>
            <w:tcBorders>
              <w:top w:val="nil"/>
              <w:left w:val="single" w:sz="4" w:space="0" w:color="auto"/>
              <w:bottom w:val="single" w:sz="4" w:space="0" w:color="auto"/>
              <w:right w:val="nil"/>
            </w:tcBorders>
            <w:vAlign w:val="center"/>
          </w:tcPr>
          <w:p w:rsidR="0075031A" w:rsidRDefault="0075031A">
            <w:pPr>
              <w:widowControl/>
              <w:jc w:val="left"/>
              <w:rPr>
                <w:rFonts w:ascii="仿宋_GB2312" w:eastAsia="仿宋_GB2312" w:hAnsi="宋体" w:cs="宋体"/>
                <w:kern w:val="0"/>
                <w:sz w:val="20"/>
              </w:rPr>
            </w:pPr>
          </w:p>
        </w:tc>
        <w:tc>
          <w:tcPr>
            <w:tcW w:w="2620" w:type="dxa"/>
            <w:tcBorders>
              <w:top w:val="nil"/>
              <w:left w:val="single" w:sz="4" w:space="0" w:color="auto"/>
              <w:bottom w:val="nil"/>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②有本部门厉行节约制度</w:t>
            </w:r>
            <w:r>
              <w:rPr>
                <w:rFonts w:ascii="仿宋_GB2312" w:eastAsia="仿宋_GB2312" w:hAnsi="宋体" w:cs="宋体"/>
                <w:kern w:val="0"/>
                <w:sz w:val="20"/>
              </w:rPr>
              <w:t>,2</w:t>
            </w:r>
            <w:r>
              <w:rPr>
                <w:rFonts w:ascii="仿宋_GB2312" w:eastAsia="仿宋_GB2312" w:hAnsi="宋体" w:cs="宋体" w:hint="eastAsia"/>
                <w:kern w:val="0"/>
                <w:sz w:val="20"/>
              </w:rPr>
              <w:t>分；</w:t>
            </w:r>
          </w:p>
        </w:tc>
        <w:tc>
          <w:tcPr>
            <w:tcW w:w="3180" w:type="dxa"/>
            <w:vMerge/>
            <w:tcBorders>
              <w:top w:val="nil"/>
              <w:left w:val="nil"/>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宋体" w:cs="宋体"/>
                <w:kern w:val="0"/>
                <w:sz w:val="24"/>
                <w:szCs w:val="24"/>
              </w:rPr>
            </w:pPr>
          </w:p>
        </w:tc>
      </w:tr>
      <w:tr w:rsidR="0075031A">
        <w:trPr>
          <w:trHeight w:val="1005"/>
        </w:trPr>
        <w:tc>
          <w:tcPr>
            <w:tcW w:w="5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10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80" w:type="dxa"/>
            <w:vMerge/>
            <w:tcBorders>
              <w:top w:val="nil"/>
              <w:left w:val="single" w:sz="4" w:space="0" w:color="auto"/>
              <w:bottom w:val="single" w:sz="4" w:space="0" w:color="auto"/>
              <w:right w:val="nil"/>
            </w:tcBorders>
            <w:vAlign w:val="center"/>
          </w:tcPr>
          <w:p w:rsidR="0075031A" w:rsidRDefault="0075031A">
            <w:pPr>
              <w:widowControl/>
              <w:jc w:val="left"/>
              <w:rPr>
                <w:rFonts w:ascii="仿宋_GB2312" w:eastAsia="仿宋_GB2312" w:hAnsi="宋体" w:cs="宋体"/>
                <w:kern w:val="0"/>
                <w:sz w:val="20"/>
              </w:rPr>
            </w:pPr>
          </w:p>
        </w:tc>
        <w:tc>
          <w:tcPr>
            <w:tcW w:w="2620" w:type="dxa"/>
            <w:tcBorders>
              <w:top w:val="nil"/>
              <w:left w:val="single" w:sz="4" w:space="0" w:color="auto"/>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③相关管理制度合法、合规、完整，</w:t>
            </w:r>
            <w:r>
              <w:rPr>
                <w:rFonts w:ascii="仿宋_GB2312" w:eastAsia="仿宋_GB2312" w:hAnsi="宋体" w:cs="宋体"/>
                <w:kern w:val="0"/>
                <w:sz w:val="20"/>
              </w:rPr>
              <w:t>2</w:t>
            </w:r>
            <w:r>
              <w:rPr>
                <w:rFonts w:ascii="仿宋_GB2312" w:eastAsia="仿宋_GB2312" w:hAnsi="宋体" w:cs="宋体" w:hint="eastAsia"/>
                <w:kern w:val="0"/>
                <w:sz w:val="20"/>
              </w:rPr>
              <w:t>分；④相关管理制度得到有效执行，</w:t>
            </w:r>
            <w:r>
              <w:rPr>
                <w:rFonts w:ascii="仿宋_GB2312" w:eastAsia="仿宋_GB2312" w:hAnsi="宋体" w:cs="宋体"/>
                <w:kern w:val="0"/>
                <w:sz w:val="20"/>
              </w:rPr>
              <w:t>2</w:t>
            </w:r>
            <w:r>
              <w:rPr>
                <w:rFonts w:ascii="仿宋_GB2312" w:eastAsia="仿宋_GB2312" w:hAnsi="宋体" w:cs="宋体" w:hint="eastAsia"/>
                <w:kern w:val="0"/>
                <w:sz w:val="20"/>
              </w:rPr>
              <w:t>分。</w:t>
            </w:r>
          </w:p>
        </w:tc>
        <w:tc>
          <w:tcPr>
            <w:tcW w:w="3180" w:type="dxa"/>
            <w:vMerge/>
            <w:tcBorders>
              <w:top w:val="nil"/>
              <w:left w:val="nil"/>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宋体" w:cs="宋体"/>
                <w:kern w:val="0"/>
                <w:sz w:val="24"/>
                <w:szCs w:val="24"/>
              </w:rPr>
            </w:pPr>
          </w:p>
        </w:tc>
      </w:tr>
      <w:tr w:rsidR="0075031A">
        <w:trPr>
          <w:trHeight w:val="2505"/>
        </w:trPr>
        <w:tc>
          <w:tcPr>
            <w:tcW w:w="5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108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资金使用合规性</w:t>
            </w:r>
          </w:p>
        </w:tc>
        <w:tc>
          <w:tcPr>
            <w:tcW w:w="48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kern w:val="0"/>
                <w:sz w:val="20"/>
              </w:rPr>
              <w:t>6</w:t>
            </w:r>
          </w:p>
        </w:tc>
        <w:tc>
          <w:tcPr>
            <w:tcW w:w="2620" w:type="dxa"/>
            <w:tcBorders>
              <w:top w:val="nil"/>
              <w:left w:val="nil"/>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318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6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left"/>
              <w:rPr>
                <w:rFonts w:ascii="宋体" w:cs="宋体"/>
                <w:kern w:val="0"/>
                <w:sz w:val="24"/>
                <w:szCs w:val="24"/>
              </w:rPr>
            </w:pPr>
            <w:r>
              <w:rPr>
                <w:rFonts w:ascii="宋体" w:hAnsi="宋体" w:cs="宋体"/>
                <w:kern w:val="0"/>
                <w:sz w:val="24"/>
                <w:szCs w:val="24"/>
              </w:rPr>
              <w:t>6</w:t>
            </w:r>
          </w:p>
        </w:tc>
      </w:tr>
      <w:tr w:rsidR="0075031A">
        <w:trPr>
          <w:trHeight w:val="810"/>
        </w:trPr>
        <w:tc>
          <w:tcPr>
            <w:tcW w:w="5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10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2620" w:type="dxa"/>
            <w:tcBorders>
              <w:top w:val="nil"/>
              <w:left w:val="nil"/>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以上情况每出现一例不符合要求的扣</w:t>
            </w:r>
            <w:r>
              <w:rPr>
                <w:rFonts w:ascii="仿宋_GB2312" w:eastAsia="仿宋_GB2312" w:hAnsi="宋体" w:cs="宋体"/>
                <w:kern w:val="0"/>
                <w:sz w:val="20"/>
              </w:rPr>
              <w:t>1</w:t>
            </w:r>
            <w:r>
              <w:rPr>
                <w:rFonts w:ascii="仿宋_GB2312" w:eastAsia="仿宋_GB2312" w:hAnsi="宋体" w:cs="宋体" w:hint="eastAsia"/>
                <w:kern w:val="0"/>
                <w:sz w:val="20"/>
              </w:rPr>
              <w:t>分，扣完为止。</w:t>
            </w:r>
          </w:p>
        </w:tc>
        <w:tc>
          <w:tcPr>
            <w:tcW w:w="31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宋体" w:cs="宋体"/>
                <w:kern w:val="0"/>
                <w:sz w:val="24"/>
                <w:szCs w:val="24"/>
              </w:rPr>
            </w:pPr>
          </w:p>
        </w:tc>
      </w:tr>
      <w:tr w:rsidR="0075031A">
        <w:trPr>
          <w:trHeight w:val="2205"/>
        </w:trPr>
        <w:tc>
          <w:tcPr>
            <w:tcW w:w="5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预决算信息公开性</w:t>
            </w:r>
          </w:p>
        </w:tc>
        <w:tc>
          <w:tcPr>
            <w:tcW w:w="480" w:type="dxa"/>
            <w:tcBorders>
              <w:top w:val="nil"/>
              <w:left w:val="nil"/>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kern w:val="0"/>
                <w:sz w:val="20"/>
              </w:rPr>
              <w:t>5</w:t>
            </w:r>
          </w:p>
        </w:tc>
        <w:tc>
          <w:tcPr>
            <w:tcW w:w="2620" w:type="dxa"/>
            <w:tcBorders>
              <w:top w:val="nil"/>
              <w:left w:val="nil"/>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①按规定内容公开预决算信息，</w:t>
            </w:r>
            <w:r>
              <w:rPr>
                <w:rFonts w:ascii="仿宋_GB2312" w:eastAsia="仿宋_GB2312" w:hAnsi="宋体" w:cs="宋体"/>
                <w:kern w:val="0"/>
                <w:sz w:val="20"/>
              </w:rPr>
              <w:t>1</w:t>
            </w:r>
            <w:r>
              <w:rPr>
                <w:rFonts w:ascii="仿宋_GB2312" w:eastAsia="仿宋_GB2312" w:hAnsi="宋体" w:cs="宋体" w:hint="eastAsia"/>
                <w:kern w:val="0"/>
                <w:sz w:val="20"/>
              </w:rPr>
              <w:t>分；②按规定时限公开预决算信息，</w:t>
            </w:r>
            <w:r>
              <w:rPr>
                <w:rFonts w:ascii="仿宋_GB2312" w:eastAsia="仿宋_GB2312" w:hAnsi="宋体" w:cs="宋体"/>
                <w:kern w:val="0"/>
                <w:sz w:val="20"/>
              </w:rPr>
              <w:t>1</w:t>
            </w:r>
            <w:r>
              <w:rPr>
                <w:rFonts w:ascii="仿宋_GB2312" w:eastAsia="仿宋_GB2312" w:hAnsi="宋体" w:cs="宋体" w:hint="eastAsia"/>
                <w:kern w:val="0"/>
                <w:sz w:val="20"/>
              </w:rPr>
              <w:t>分；③基础数据信息和会计信息资料真实，</w:t>
            </w:r>
            <w:r>
              <w:rPr>
                <w:rFonts w:ascii="仿宋_GB2312" w:eastAsia="仿宋_GB2312" w:hAnsi="宋体" w:cs="宋体"/>
                <w:kern w:val="0"/>
                <w:sz w:val="20"/>
              </w:rPr>
              <w:t>1</w:t>
            </w:r>
            <w:r>
              <w:rPr>
                <w:rFonts w:ascii="仿宋_GB2312" w:eastAsia="仿宋_GB2312" w:hAnsi="宋体" w:cs="宋体" w:hint="eastAsia"/>
                <w:kern w:val="0"/>
                <w:sz w:val="20"/>
              </w:rPr>
              <w:t>分；④基础数据信息和会计信息资料完整，</w:t>
            </w:r>
            <w:r>
              <w:rPr>
                <w:rFonts w:ascii="仿宋_GB2312" w:eastAsia="仿宋_GB2312" w:hAnsi="宋体" w:cs="宋体"/>
                <w:kern w:val="0"/>
                <w:sz w:val="20"/>
              </w:rPr>
              <w:t>1</w:t>
            </w:r>
            <w:r>
              <w:rPr>
                <w:rFonts w:ascii="仿宋_GB2312" w:eastAsia="仿宋_GB2312" w:hAnsi="宋体" w:cs="宋体" w:hint="eastAsia"/>
                <w:kern w:val="0"/>
                <w:sz w:val="20"/>
              </w:rPr>
              <w:t>分；⑤基础数据信息和汇集信息资料准确，</w:t>
            </w:r>
            <w:r>
              <w:rPr>
                <w:rFonts w:ascii="仿宋_GB2312" w:eastAsia="仿宋_GB2312" w:hAnsi="宋体" w:cs="宋体"/>
                <w:kern w:val="0"/>
                <w:sz w:val="20"/>
              </w:rPr>
              <w:t>1</w:t>
            </w:r>
            <w:r>
              <w:rPr>
                <w:rFonts w:ascii="仿宋_GB2312" w:eastAsia="仿宋_GB2312" w:hAnsi="宋体" w:cs="宋体" w:hint="eastAsia"/>
                <w:kern w:val="0"/>
                <w:sz w:val="20"/>
              </w:rPr>
              <w:t>分。</w:t>
            </w:r>
          </w:p>
        </w:tc>
        <w:tc>
          <w:tcPr>
            <w:tcW w:w="3180" w:type="dxa"/>
            <w:tcBorders>
              <w:top w:val="nil"/>
              <w:left w:val="nil"/>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预决算信息是指与部门预算、执行、决算、监督、绩效等管理相关的信息。</w:t>
            </w:r>
          </w:p>
        </w:tc>
        <w:tc>
          <w:tcPr>
            <w:tcW w:w="460" w:type="dxa"/>
            <w:tcBorders>
              <w:top w:val="nil"/>
              <w:left w:val="nil"/>
              <w:bottom w:val="single" w:sz="4" w:space="0" w:color="auto"/>
              <w:right w:val="single" w:sz="4" w:space="0" w:color="auto"/>
            </w:tcBorders>
            <w:vAlign w:val="center"/>
          </w:tcPr>
          <w:p w:rsidR="0075031A" w:rsidRDefault="00553943">
            <w:pPr>
              <w:widowControl/>
              <w:jc w:val="left"/>
              <w:rPr>
                <w:rFonts w:ascii="宋体" w:cs="宋体"/>
                <w:kern w:val="0"/>
                <w:sz w:val="24"/>
                <w:szCs w:val="24"/>
              </w:rPr>
            </w:pPr>
            <w:r>
              <w:rPr>
                <w:rFonts w:ascii="宋体" w:hAnsi="宋体" w:cs="宋体"/>
                <w:kern w:val="0"/>
                <w:sz w:val="24"/>
                <w:szCs w:val="24"/>
              </w:rPr>
              <w:t>5</w:t>
            </w:r>
          </w:p>
        </w:tc>
      </w:tr>
      <w:tr w:rsidR="0075031A">
        <w:trPr>
          <w:trHeight w:val="1170"/>
        </w:trPr>
        <w:tc>
          <w:tcPr>
            <w:tcW w:w="58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hint="eastAsia"/>
                <w:kern w:val="0"/>
                <w:sz w:val="20"/>
              </w:rPr>
              <w:t>产出及效率</w:t>
            </w:r>
          </w:p>
        </w:tc>
        <w:tc>
          <w:tcPr>
            <w:tcW w:w="46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kern w:val="0"/>
                <w:sz w:val="20"/>
              </w:rPr>
              <w:t>26</w:t>
            </w:r>
          </w:p>
        </w:tc>
        <w:tc>
          <w:tcPr>
            <w:tcW w:w="520" w:type="dxa"/>
            <w:tcBorders>
              <w:top w:val="nil"/>
              <w:left w:val="nil"/>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hint="eastAsia"/>
                <w:kern w:val="0"/>
                <w:sz w:val="20"/>
              </w:rPr>
              <w:t>职责履行</w:t>
            </w:r>
          </w:p>
        </w:tc>
        <w:tc>
          <w:tcPr>
            <w:tcW w:w="500" w:type="dxa"/>
            <w:tcBorders>
              <w:top w:val="nil"/>
              <w:left w:val="nil"/>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kern w:val="0"/>
                <w:sz w:val="20"/>
              </w:rPr>
              <w:t>8</w:t>
            </w:r>
          </w:p>
        </w:tc>
        <w:tc>
          <w:tcPr>
            <w:tcW w:w="1080" w:type="dxa"/>
            <w:tcBorders>
              <w:top w:val="nil"/>
              <w:left w:val="nil"/>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重点工作实际完成率</w:t>
            </w:r>
          </w:p>
        </w:tc>
        <w:tc>
          <w:tcPr>
            <w:tcW w:w="480" w:type="dxa"/>
            <w:tcBorders>
              <w:top w:val="nil"/>
              <w:left w:val="nil"/>
              <w:bottom w:val="single" w:sz="4" w:space="0" w:color="auto"/>
              <w:right w:val="nil"/>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kern w:val="0"/>
                <w:sz w:val="20"/>
              </w:rPr>
              <w:t>8</w:t>
            </w:r>
          </w:p>
        </w:tc>
        <w:tc>
          <w:tcPr>
            <w:tcW w:w="2620" w:type="dxa"/>
            <w:tcBorders>
              <w:top w:val="nil"/>
              <w:left w:val="single" w:sz="4" w:space="0" w:color="auto"/>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根据绩效办</w:t>
            </w:r>
            <w:r>
              <w:rPr>
                <w:rFonts w:ascii="仿宋_GB2312" w:eastAsia="仿宋_GB2312" w:hAnsi="宋体" w:cs="宋体"/>
                <w:kern w:val="0"/>
                <w:sz w:val="20"/>
              </w:rPr>
              <w:t>2018</w:t>
            </w:r>
            <w:r>
              <w:rPr>
                <w:rFonts w:ascii="仿宋_GB2312" w:eastAsia="仿宋_GB2312" w:hAnsi="宋体" w:cs="宋体" w:hint="eastAsia"/>
                <w:kern w:val="0"/>
                <w:sz w:val="20"/>
              </w:rPr>
              <w:t>年对各部门重点民生实事和部门重点工程与重点工作考核分数折算。</w:t>
            </w:r>
          </w:p>
        </w:tc>
        <w:tc>
          <w:tcPr>
            <w:tcW w:w="3180" w:type="dxa"/>
            <w:tcBorders>
              <w:top w:val="nil"/>
              <w:left w:val="nil"/>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60" w:type="dxa"/>
            <w:tcBorders>
              <w:top w:val="nil"/>
              <w:left w:val="nil"/>
              <w:bottom w:val="single" w:sz="4" w:space="0" w:color="auto"/>
              <w:right w:val="single" w:sz="4" w:space="0" w:color="auto"/>
            </w:tcBorders>
            <w:vAlign w:val="center"/>
          </w:tcPr>
          <w:p w:rsidR="0075031A" w:rsidRDefault="00553943">
            <w:pPr>
              <w:widowControl/>
              <w:jc w:val="left"/>
              <w:rPr>
                <w:rFonts w:ascii="宋体" w:cs="宋体"/>
                <w:kern w:val="0"/>
                <w:sz w:val="24"/>
                <w:szCs w:val="24"/>
              </w:rPr>
            </w:pPr>
            <w:r>
              <w:rPr>
                <w:rFonts w:ascii="宋体" w:hAnsi="宋体" w:cs="宋体"/>
                <w:kern w:val="0"/>
                <w:sz w:val="24"/>
                <w:szCs w:val="24"/>
              </w:rPr>
              <w:t>8</w:t>
            </w:r>
          </w:p>
        </w:tc>
      </w:tr>
      <w:tr w:rsidR="0075031A">
        <w:trPr>
          <w:trHeight w:val="750"/>
        </w:trPr>
        <w:tc>
          <w:tcPr>
            <w:tcW w:w="5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2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hint="eastAsia"/>
                <w:kern w:val="0"/>
                <w:sz w:val="20"/>
              </w:rPr>
              <w:t>履职效益</w:t>
            </w:r>
          </w:p>
        </w:tc>
        <w:tc>
          <w:tcPr>
            <w:tcW w:w="50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kern w:val="0"/>
                <w:sz w:val="20"/>
              </w:rPr>
              <w:t>6</w:t>
            </w:r>
          </w:p>
        </w:tc>
        <w:tc>
          <w:tcPr>
            <w:tcW w:w="1080" w:type="dxa"/>
            <w:tcBorders>
              <w:top w:val="nil"/>
              <w:left w:val="nil"/>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hint="eastAsia"/>
                <w:kern w:val="0"/>
                <w:sz w:val="20"/>
              </w:rPr>
              <w:t>经济效益</w:t>
            </w:r>
          </w:p>
        </w:tc>
        <w:tc>
          <w:tcPr>
            <w:tcW w:w="48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kern w:val="0"/>
                <w:sz w:val="20"/>
              </w:rPr>
              <w:t>6</w:t>
            </w:r>
          </w:p>
        </w:tc>
        <w:tc>
          <w:tcPr>
            <w:tcW w:w="2620" w:type="dxa"/>
            <w:vMerge w:val="restart"/>
            <w:tcBorders>
              <w:top w:val="nil"/>
              <w:left w:val="single" w:sz="4" w:space="0" w:color="auto"/>
              <w:bottom w:val="single" w:sz="4" w:space="0" w:color="000000"/>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此两项指标为设置部门整体支出绩效评价指标时必须考虑的共性要素，可根据部门实际情况有选择的进行设置，并将其细化为相应的个性化指标。</w:t>
            </w:r>
          </w:p>
        </w:tc>
        <w:tc>
          <w:tcPr>
            <w:tcW w:w="3180" w:type="dxa"/>
            <w:tcBorders>
              <w:top w:val="nil"/>
              <w:left w:val="nil"/>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60" w:type="dxa"/>
            <w:tcBorders>
              <w:top w:val="nil"/>
              <w:left w:val="nil"/>
              <w:bottom w:val="single" w:sz="4" w:space="0" w:color="auto"/>
              <w:right w:val="single" w:sz="4" w:space="0" w:color="auto"/>
            </w:tcBorders>
            <w:vAlign w:val="center"/>
          </w:tcPr>
          <w:p w:rsidR="0075031A" w:rsidRDefault="00553943">
            <w:pPr>
              <w:widowControl/>
              <w:jc w:val="left"/>
              <w:rPr>
                <w:rFonts w:ascii="宋体" w:cs="宋体"/>
                <w:kern w:val="0"/>
                <w:sz w:val="24"/>
                <w:szCs w:val="24"/>
              </w:rPr>
            </w:pPr>
            <w:r>
              <w:rPr>
                <w:rFonts w:ascii="宋体" w:hAnsi="宋体" w:cs="宋体"/>
                <w:kern w:val="0"/>
                <w:sz w:val="24"/>
                <w:szCs w:val="24"/>
              </w:rPr>
              <w:t>3</w:t>
            </w:r>
          </w:p>
        </w:tc>
      </w:tr>
      <w:tr w:rsidR="0075031A">
        <w:trPr>
          <w:trHeight w:val="795"/>
        </w:trPr>
        <w:tc>
          <w:tcPr>
            <w:tcW w:w="5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hint="eastAsia"/>
                <w:kern w:val="0"/>
                <w:sz w:val="20"/>
              </w:rPr>
              <w:t>社会效益</w:t>
            </w:r>
          </w:p>
        </w:tc>
        <w:tc>
          <w:tcPr>
            <w:tcW w:w="4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2620" w:type="dxa"/>
            <w:vMerge/>
            <w:tcBorders>
              <w:top w:val="nil"/>
              <w:left w:val="single" w:sz="4" w:space="0" w:color="auto"/>
              <w:bottom w:val="single" w:sz="4" w:space="0" w:color="000000"/>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3180" w:type="dxa"/>
            <w:tcBorders>
              <w:top w:val="nil"/>
              <w:left w:val="nil"/>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60" w:type="dxa"/>
            <w:tcBorders>
              <w:top w:val="nil"/>
              <w:left w:val="nil"/>
              <w:bottom w:val="single" w:sz="4" w:space="0" w:color="auto"/>
              <w:right w:val="single" w:sz="4" w:space="0" w:color="auto"/>
            </w:tcBorders>
            <w:vAlign w:val="center"/>
          </w:tcPr>
          <w:p w:rsidR="0075031A" w:rsidRDefault="00553943">
            <w:pPr>
              <w:widowControl/>
              <w:jc w:val="left"/>
              <w:rPr>
                <w:rFonts w:ascii="宋体" w:cs="宋体"/>
                <w:kern w:val="0"/>
                <w:sz w:val="24"/>
                <w:szCs w:val="24"/>
              </w:rPr>
            </w:pPr>
            <w:r>
              <w:rPr>
                <w:rFonts w:ascii="宋体" w:hAnsi="宋体" w:cs="宋体"/>
                <w:kern w:val="0"/>
                <w:sz w:val="24"/>
                <w:szCs w:val="24"/>
              </w:rPr>
              <w:t>3</w:t>
            </w:r>
          </w:p>
        </w:tc>
      </w:tr>
      <w:tr w:rsidR="0075031A">
        <w:trPr>
          <w:trHeight w:val="1560"/>
        </w:trPr>
        <w:tc>
          <w:tcPr>
            <w:tcW w:w="5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0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kern w:val="0"/>
                <w:sz w:val="20"/>
              </w:rPr>
              <w:t>12</w:t>
            </w:r>
          </w:p>
        </w:tc>
        <w:tc>
          <w:tcPr>
            <w:tcW w:w="1080" w:type="dxa"/>
            <w:tcBorders>
              <w:top w:val="nil"/>
              <w:left w:val="nil"/>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行政效能</w:t>
            </w:r>
          </w:p>
        </w:tc>
        <w:tc>
          <w:tcPr>
            <w:tcW w:w="480" w:type="dxa"/>
            <w:tcBorders>
              <w:top w:val="nil"/>
              <w:left w:val="nil"/>
              <w:bottom w:val="single" w:sz="4" w:space="0" w:color="auto"/>
              <w:right w:val="single" w:sz="4" w:space="0" w:color="auto"/>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kern w:val="0"/>
                <w:sz w:val="20"/>
              </w:rPr>
              <w:t>6</w:t>
            </w:r>
          </w:p>
        </w:tc>
        <w:tc>
          <w:tcPr>
            <w:tcW w:w="2620" w:type="dxa"/>
            <w:tcBorders>
              <w:top w:val="nil"/>
              <w:left w:val="nil"/>
              <w:bottom w:val="nil"/>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促进部门改进文风会风，加强经费及资产管理，推动网上办事，提高行政效率，降低行政成本效果较好的计</w:t>
            </w:r>
            <w:r>
              <w:rPr>
                <w:rFonts w:ascii="仿宋_GB2312" w:eastAsia="仿宋_GB2312" w:hAnsi="宋体" w:cs="宋体"/>
                <w:kern w:val="0"/>
                <w:sz w:val="20"/>
              </w:rPr>
              <w:t>6</w:t>
            </w:r>
            <w:r>
              <w:rPr>
                <w:rFonts w:ascii="仿宋_GB2312" w:eastAsia="仿宋_GB2312" w:hAnsi="宋体" w:cs="宋体" w:hint="eastAsia"/>
                <w:kern w:val="0"/>
                <w:sz w:val="20"/>
              </w:rPr>
              <w:t>分；一般</w:t>
            </w:r>
            <w:r>
              <w:rPr>
                <w:rFonts w:ascii="仿宋_GB2312" w:eastAsia="仿宋_GB2312" w:hAnsi="宋体" w:cs="宋体"/>
                <w:kern w:val="0"/>
                <w:sz w:val="20"/>
              </w:rPr>
              <w:t>3</w:t>
            </w:r>
            <w:r>
              <w:rPr>
                <w:rFonts w:ascii="仿宋_GB2312" w:eastAsia="仿宋_GB2312" w:hAnsi="宋体" w:cs="宋体" w:hint="eastAsia"/>
                <w:kern w:val="0"/>
                <w:sz w:val="20"/>
              </w:rPr>
              <w:t>分；无效果或者</w:t>
            </w:r>
            <w:r>
              <w:rPr>
                <w:rFonts w:ascii="仿宋_GB2312" w:eastAsia="仿宋_GB2312" w:hAnsi="宋体" w:cs="宋体" w:hint="eastAsia"/>
                <w:kern w:val="0"/>
                <w:sz w:val="20"/>
              </w:rPr>
              <w:lastRenderedPageBreak/>
              <w:t>效果不明显</w:t>
            </w:r>
            <w:r>
              <w:rPr>
                <w:rFonts w:ascii="仿宋_GB2312" w:eastAsia="仿宋_GB2312" w:hAnsi="宋体" w:cs="宋体"/>
                <w:kern w:val="0"/>
                <w:sz w:val="20"/>
              </w:rPr>
              <w:t>0</w:t>
            </w:r>
            <w:r>
              <w:rPr>
                <w:rFonts w:ascii="仿宋_GB2312" w:eastAsia="仿宋_GB2312" w:hAnsi="宋体" w:cs="宋体" w:hint="eastAsia"/>
                <w:kern w:val="0"/>
                <w:sz w:val="20"/>
              </w:rPr>
              <w:t>分。</w:t>
            </w:r>
          </w:p>
        </w:tc>
        <w:tc>
          <w:tcPr>
            <w:tcW w:w="3180" w:type="dxa"/>
            <w:tcBorders>
              <w:top w:val="nil"/>
              <w:left w:val="nil"/>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lastRenderedPageBreak/>
              <w:t>根据部门自评材料评定。</w:t>
            </w:r>
          </w:p>
        </w:tc>
        <w:tc>
          <w:tcPr>
            <w:tcW w:w="460" w:type="dxa"/>
            <w:tcBorders>
              <w:top w:val="nil"/>
              <w:left w:val="nil"/>
              <w:bottom w:val="single" w:sz="4" w:space="0" w:color="auto"/>
              <w:right w:val="single" w:sz="4" w:space="0" w:color="auto"/>
            </w:tcBorders>
            <w:vAlign w:val="center"/>
          </w:tcPr>
          <w:p w:rsidR="0075031A" w:rsidRDefault="00553943">
            <w:pPr>
              <w:widowControl/>
              <w:jc w:val="left"/>
              <w:rPr>
                <w:rFonts w:ascii="宋体" w:cs="宋体"/>
                <w:kern w:val="0"/>
                <w:sz w:val="24"/>
                <w:szCs w:val="24"/>
              </w:rPr>
            </w:pPr>
            <w:r>
              <w:rPr>
                <w:rFonts w:ascii="宋体" w:hAnsi="宋体" w:cs="宋体"/>
                <w:kern w:val="0"/>
                <w:sz w:val="24"/>
                <w:szCs w:val="24"/>
              </w:rPr>
              <w:t>6</w:t>
            </w:r>
          </w:p>
        </w:tc>
      </w:tr>
      <w:tr w:rsidR="0075031A">
        <w:trPr>
          <w:trHeight w:val="495"/>
        </w:trPr>
        <w:tc>
          <w:tcPr>
            <w:tcW w:w="5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108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社会公众或服务对象满意度</w:t>
            </w:r>
          </w:p>
        </w:tc>
        <w:tc>
          <w:tcPr>
            <w:tcW w:w="480" w:type="dxa"/>
            <w:vMerge w:val="restart"/>
            <w:tcBorders>
              <w:top w:val="nil"/>
              <w:left w:val="single" w:sz="4" w:space="0" w:color="auto"/>
              <w:bottom w:val="single" w:sz="4" w:space="0" w:color="auto"/>
              <w:right w:val="nil"/>
            </w:tcBorders>
            <w:vAlign w:val="center"/>
          </w:tcPr>
          <w:p w:rsidR="0075031A" w:rsidRDefault="00553943">
            <w:pPr>
              <w:widowControl/>
              <w:jc w:val="center"/>
              <w:rPr>
                <w:rFonts w:ascii="仿宋_GB2312" w:eastAsia="仿宋_GB2312" w:hAnsi="宋体" w:cs="宋体"/>
                <w:kern w:val="0"/>
                <w:sz w:val="20"/>
              </w:rPr>
            </w:pPr>
            <w:r>
              <w:rPr>
                <w:rFonts w:ascii="仿宋_GB2312" w:eastAsia="仿宋_GB2312" w:hAnsi="宋体" w:cs="宋体"/>
                <w:kern w:val="0"/>
                <w:sz w:val="20"/>
              </w:rPr>
              <w:t>6</w:t>
            </w:r>
          </w:p>
        </w:tc>
        <w:tc>
          <w:tcPr>
            <w:tcW w:w="2620" w:type="dxa"/>
            <w:tcBorders>
              <w:top w:val="single" w:sz="4" w:space="0" w:color="auto"/>
              <w:left w:val="single" w:sz="4" w:space="0" w:color="auto"/>
              <w:bottom w:val="nil"/>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kern w:val="0"/>
                <w:sz w:val="20"/>
              </w:rPr>
              <w:t>90%</w:t>
            </w:r>
            <w:r>
              <w:rPr>
                <w:rFonts w:ascii="仿宋_GB2312" w:eastAsia="仿宋_GB2312" w:hAnsi="宋体" w:cs="宋体" w:hint="eastAsia"/>
                <w:kern w:val="0"/>
                <w:sz w:val="20"/>
              </w:rPr>
              <w:t>（含）以上计</w:t>
            </w:r>
            <w:r>
              <w:rPr>
                <w:rFonts w:ascii="仿宋_GB2312" w:eastAsia="仿宋_GB2312" w:hAnsi="宋体" w:cs="宋体"/>
                <w:kern w:val="0"/>
                <w:sz w:val="20"/>
              </w:rPr>
              <w:t>6</w:t>
            </w:r>
            <w:r>
              <w:rPr>
                <w:rFonts w:ascii="仿宋_GB2312" w:eastAsia="仿宋_GB2312" w:hAnsi="宋体" w:cs="宋体" w:hint="eastAsia"/>
                <w:kern w:val="0"/>
                <w:sz w:val="20"/>
              </w:rPr>
              <w:t>分；</w:t>
            </w:r>
          </w:p>
        </w:tc>
        <w:tc>
          <w:tcPr>
            <w:tcW w:w="3180" w:type="dxa"/>
            <w:vMerge w:val="restart"/>
            <w:tcBorders>
              <w:top w:val="nil"/>
              <w:left w:val="nil"/>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社会公众或服务对象是指部门（单位）履行职责而影响到的部门、群体或个人，一般采取社会调查的方式。</w:t>
            </w:r>
          </w:p>
        </w:tc>
        <w:tc>
          <w:tcPr>
            <w:tcW w:w="46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left"/>
              <w:rPr>
                <w:rFonts w:ascii="宋体" w:cs="宋体"/>
                <w:kern w:val="0"/>
                <w:sz w:val="24"/>
                <w:szCs w:val="24"/>
              </w:rPr>
            </w:pPr>
            <w:r>
              <w:rPr>
                <w:rFonts w:ascii="宋体" w:hAnsi="宋体" w:cs="宋体"/>
                <w:kern w:val="0"/>
                <w:sz w:val="24"/>
                <w:szCs w:val="24"/>
              </w:rPr>
              <w:t>6</w:t>
            </w:r>
          </w:p>
        </w:tc>
      </w:tr>
      <w:tr w:rsidR="0075031A">
        <w:trPr>
          <w:trHeight w:val="435"/>
        </w:trPr>
        <w:tc>
          <w:tcPr>
            <w:tcW w:w="5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10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80" w:type="dxa"/>
            <w:vMerge/>
            <w:tcBorders>
              <w:top w:val="nil"/>
              <w:left w:val="single" w:sz="4" w:space="0" w:color="auto"/>
              <w:bottom w:val="single" w:sz="4" w:space="0" w:color="auto"/>
              <w:right w:val="nil"/>
            </w:tcBorders>
            <w:vAlign w:val="center"/>
          </w:tcPr>
          <w:p w:rsidR="0075031A" w:rsidRDefault="0075031A">
            <w:pPr>
              <w:widowControl/>
              <w:jc w:val="left"/>
              <w:rPr>
                <w:rFonts w:ascii="仿宋_GB2312" w:eastAsia="仿宋_GB2312" w:hAnsi="宋体" w:cs="宋体"/>
                <w:kern w:val="0"/>
                <w:sz w:val="20"/>
              </w:rPr>
            </w:pPr>
          </w:p>
        </w:tc>
        <w:tc>
          <w:tcPr>
            <w:tcW w:w="2620" w:type="dxa"/>
            <w:tcBorders>
              <w:top w:val="nil"/>
              <w:left w:val="single" w:sz="4" w:space="0" w:color="auto"/>
              <w:bottom w:val="nil"/>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kern w:val="0"/>
                <w:sz w:val="20"/>
              </w:rPr>
              <w:t>80%</w:t>
            </w:r>
            <w:r>
              <w:rPr>
                <w:rFonts w:ascii="仿宋_GB2312" w:eastAsia="仿宋_GB2312" w:hAnsi="宋体" w:cs="宋体" w:hint="eastAsia"/>
                <w:kern w:val="0"/>
                <w:sz w:val="20"/>
              </w:rPr>
              <w:t>（含）</w:t>
            </w:r>
            <w:r>
              <w:rPr>
                <w:rFonts w:ascii="仿宋_GB2312" w:eastAsia="仿宋_GB2312" w:hAnsi="宋体" w:cs="宋体"/>
                <w:kern w:val="0"/>
                <w:sz w:val="20"/>
              </w:rPr>
              <w:t>-90%</w:t>
            </w:r>
            <w:r>
              <w:rPr>
                <w:rFonts w:ascii="仿宋_GB2312" w:eastAsia="仿宋_GB2312" w:hAnsi="宋体" w:cs="宋体" w:hint="eastAsia"/>
                <w:kern w:val="0"/>
                <w:sz w:val="20"/>
              </w:rPr>
              <w:t>，计</w:t>
            </w:r>
            <w:r>
              <w:rPr>
                <w:rFonts w:ascii="仿宋_GB2312" w:eastAsia="仿宋_GB2312" w:hAnsi="宋体" w:cs="宋体"/>
                <w:kern w:val="0"/>
                <w:sz w:val="20"/>
              </w:rPr>
              <w:t>4</w:t>
            </w:r>
            <w:r>
              <w:rPr>
                <w:rFonts w:ascii="仿宋_GB2312" w:eastAsia="仿宋_GB2312" w:hAnsi="宋体" w:cs="宋体" w:hint="eastAsia"/>
                <w:kern w:val="0"/>
                <w:sz w:val="20"/>
              </w:rPr>
              <w:t>分；</w:t>
            </w:r>
          </w:p>
        </w:tc>
        <w:tc>
          <w:tcPr>
            <w:tcW w:w="3180" w:type="dxa"/>
            <w:vMerge/>
            <w:tcBorders>
              <w:top w:val="nil"/>
              <w:left w:val="nil"/>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宋体" w:cs="宋体"/>
                <w:kern w:val="0"/>
                <w:sz w:val="24"/>
                <w:szCs w:val="24"/>
              </w:rPr>
            </w:pPr>
          </w:p>
        </w:tc>
      </w:tr>
      <w:tr w:rsidR="0075031A">
        <w:trPr>
          <w:trHeight w:val="480"/>
        </w:trPr>
        <w:tc>
          <w:tcPr>
            <w:tcW w:w="5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10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80" w:type="dxa"/>
            <w:vMerge/>
            <w:tcBorders>
              <w:top w:val="nil"/>
              <w:left w:val="single" w:sz="4" w:space="0" w:color="auto"/>
              <w:bottom w:val="single" w:sz="4" w:space="0" w:color="auto"/>
              <w:right w:val="nil"/>
            </w:tcBorders>
            <w:vAlign w:val="center"/>
          </w:tcPr>
          <w:p w:rsidR="0075031A" w:rsidRDefault="0075031A">
            <w:pPr>
              <w:widowControl/>
              <w:jc w:val="left"/>
              <w:rPr>
                <w:rFonts w:ascii="仿宋_GB2312" w:eastAsia="仿宋_GB2312" w:hAnsi="宋体" w:cs="宋体"/>
                <w:kern w:val="0"/>
                <w:sz w:val="20"/>
              </w:rPr>
            </w:pPr>
          </w:p>
        </w:tc>
        <w:tc>
          <w:tcPr>
            <w:tcW w:w="2620" w:type="dxa"/>
            <w:tcBorders>
              <w:top w:val="nil"/>
              <w:left w:val="single" w:sz="4" w:space="0" w:color="auto"/>
              <w:bottom w:val="nil"/>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kern w:val="0"/>
                <w:sz w:val="20"/>
              </w:rPr>
              <w:t>70%</w:t>
            </w:r>
            <w:r>
              <w:rPr>
                <w:rFonts w:ascii="仿宋_GB2312" w:eastAsia="仿宋_GB2312" w:hAnsi="宋体" w:cs="宋体" w:hint="eastAsia"/>
                <w:kern w:val="0"/>
                <w:sz w:val="20"/>
              </w:rPr>
              <w:t>（含）</w:t>
            </w:r>
            <w:r>
              <w:rPr>
                <w:rFonts w:ascii="仿宋_GB2312" w:eastAsia="仿宋_GB2312" w:hAnsi="宋体" w:cs="宋体"/>
                <w:kern w:val="0"/>
                <w:sz w:val="20"/>
              </w:rPr>
              <w:t>-80%</w:t>
            </w:r>
            <w:r>
              <w:rPr>
                <w:rFonts w:ascii="仿宋_GB2312" w:eastAsia="仿宋_GB2312" w:hAnsi="宋体" w:cs="宋体" w:hint="eastAsia"/>
                <w:kern w:val="0"/>
                <w:sz w:val="20"/>
              </w:rPr>
              <w:t>，计</w:t>
            </w:r>
            <w:r>
              <w:rPr>
                <w:rFonts w:ascii="仿宋_GB2312" w:eastAsia="仿宋_GB2312" w:hAnsi="宋体" w:cs="宋体"/>
                <w:kern w:val="0"/>
                <w:sz w:val="20"/>
              </w:rPr>
              <w:t>2</w:t>
            </w:r>
            <w:r>
              <w:rPr>
                <w:rFonts w:ascii="仿宋_GB2312" w:eastAsia="仿宋_GB2312" w:hAnsi="宋体" w:cs="宋体" w:hint="eastAsia"/>
                <w:kern w:val="0"/>
                <w:sz w:val="20"/>
              </w:rPr>
              <w:t>分；</w:t>
            </w:r>
          </w:p>
        </w:tc>
        <w:tc>
          <w:tcPr>
            <w:tcW w:w="3180" w:type="dxa"/>
            <w:vMerge/>
            <w:tcBorders>
              <w:top w:val="nil"/>
              <w:left w:val="nil"/>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宋体" w:cs="宋体"/>
                <w:kern w:val="0"/>
                <w:sz w:val="24"/>
                <w:szCs w:val="24"/>
              </w:rPr>
            </w:pPr>
          </w:p>
        </w:tc>
      </w:tr>
      <w:tr w:rsidR="0075031A">
        <w:trPr>
          <w:trHeight w:val="285"/>
        </w:trPr>
        <w:tc>
          <w:tcPr>
            <w:tcW w:w="5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10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80" w:type="dxa"/>
            <w:vMerge/>
            <w:tcBorders>
              <w:top w:val="nil"/>
              <w:left w:val="single" w:sz="4" w:space="0" w:color="auto"/>
              <w:bottom w:val="single" w:sz="4" w:space="0" w:color="auto"/>
              <w:right w:val="nil"/>
            </w:tcBorders>
            <w:vAlign w:val="center"/>
          </w:tcPr>
          <w:p w:rsidR="0075031A" w:rsidRDefault="0075031A">
            <w:pPr>
              <w:widowControl/>
              <w:jc w:val="left"/>
              <w:rPr>
                <w:rFonts w:ascii="仿宋_GB2312" w:eastAsia="仿宋_GB2312" w:hAnsi="宋体" w:cs="宋体"/>
                <w:kern w:val="0"/>
                <w:sz w:val="20"/>
              </w:rPr>
            </w:pPr>
          </w:p>
        </w:tc>
        <w:tc>
          <w:tcPr>
            <w:tcW w:w="2620" w:type="dxa"/>
            <w:tcBorders>
              <w:top w:val="nil"/>
              <w:left w:val="single" w:sz="4" w:space="0" w:color="auto"/>
              <w:bottom w:val="single" w:sz="4" w:space="0" w:color="auto"/>
              <w:right w:val="single" w:sz="4" w:space="0" w:color="auto"/>
            </w:tcBorders>
            <w:vAlign w:val="center"/>
          </w:tcPr>
          <w:p w:rsidR="0075031A" w:rsidRDefault="00553943">
            <w:pPr>
              <w:widowControl/>
              <w:jc w:val="left"/>
              <w:rPr>
                <w:rFonts w:ascii="仿宋_GB2312" w:eastAsia="仿宋_GB2312" w:hAnsi="宋体" w:cs="宋体"/>
                <w:kern w:val="0"/>
                <w:sz w:val="20"/>
              </w:rPr>
            </w:pPr>
            <w:r>
              <w:rPr>
                <w:rFonts w:ascii="仿宋_GB2312" w:eastAsia="仿宋_GB2312" w:hAnsi="宋体" w:cs="宋体" w:hint="eastAsia"/>
                <w:kern w:val="0"/>
                <w:sz w:val="20"/>
              </w:rPr>
              <w:t>低于</w:t>
            </w:r>
            <w:r>
              <w:rPr>
                <w:rFonts w:ascii="仿宋_GB2312" w:eastAsia="仿宋_GB2312" w:hAnsi="宋体" w:cs="宋体"/>
                <w:kern w:val="0"/>
                <w:sz w:val="20"/>
              </w:rPr>
              <w:t>70%</w:t>
            </w:r>
            <w:r>
              <w:rPr>
                <w:rFonts w:ascii="仿宋_GB2312" w:eastAsia="仿宋_GB2312" w:hAnsi="宋体" w:cs="宋体" w:hint="eastAsia"/>
                <w:kern w:val="0"/>
                <w:sz w:val="20"/>
              </w:rPr>
              <w:t>计</w:t>
            </w:r>
            <w:r>
              <w:rPr>
                <w:rFonts w:ascii="仿宋_GB2312" w:eastAsia="仿宋_GB2312" w:hAnsi="宋体" w:cs="宋体"/>
                <w:kern w:val="0"/>
                <w:sz w:val="20"/>
              </w:rPr>
              <w:t>0</w:t>
            </w:r>
            <w:r>
              <w:rPr>
                <w:rFonts w:ascii="仿宋_GB2312" w:eastAsia="仿宋_GB2312" w:hAnsi="宋体" w:cs="宋体" w:hint="eastAsia"/>
                <w:kern w:val="0"/>
                <w:sz w:val="20"/>
              </w:rPr>
              <w:t>分。</w:t>
            </w:r>
          </w:p>
        </w:tc>
        <w:tc>
          <w:tcPr>
            <w:tcW w:w="3180" w:type="dxa"/>
            <w:vMerge/>
            <w:tcBorders>
              <w:top w:val="nil"/>
              <w:left w:val="nil"/>
              <w:bottom w:val="single" w:sz="4" w:space="0" w:color="auto"/>
              <w:right w:val="single" w:sz="4" w:space="0" w:color="auto"/>
            </w:tcBorders>
            <w:vAlign w:val="center"/>
          </w:tcPr>
          <w:p w:rsidR="0075031A" w:rsidRDefault="0075031A">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宋体" w:cs="宋体"/>
                <w:kern w:val="0"/>
                <w:sz w:val="24"/>
                <w:szCs w:val="24"/>
              </w:rPr>
            </w:pPr>
          </w:p>
        </w:tc>
      </w:tr>
    </w:tbl>
    <w:p w:rsidR="0075031A" w:rsidRDefault="0075031A">
      <w:pPr>
        <w:rPr>
          <w:b/>
        </w:rPr>
      </w:pPr>
    </w:p>
    <w:p w:rsidR="0075031A" w:rsidRDefault="0075031A">
      <w:pPr>
        <w:rPr>
          <w:b/>
        </w:rPr>
      </w:pPr>
    </w:p>
    <w:p w:rsidR="0075031A" w:rsidRDefault="0075031A">
      <w:pPr>
        <w:rPr>
          <w:b/>
        </w:rPr>
      </w:pPr>
    </w:p>
    <w:p w:rsidR="0075031A" w:rsidRDefault="0075031A">
      <w:pPr>
        <w:rPr>
          <w:b/>
        </w:rPr>
      </w:pPr>
    </w:p>
    <w:p w:rsidR="0075031A" w:rsidRPr="00504C6C" w:rsidRDefault="0075031A" w:rsidP="00504C6C">
      <w:pPr>
        <w:widowControl/>
        <w:jc w:val="left"/>
        <w:rPr>
          <w:rFonts w:ascii="仿宋_GB2312" w:eastAsia="仿宋_GB2312" w:hAnsi="宋体" w:cs="宋体"/>
          <w:kern w:val="0"/>
          <w:sz w:val="20"/>
        </w:rPr>
      </w:pPr>
    </w:p>
    <w:p w:rsidR="0075031A" w:rsidRDefault="0075031A">
      <w:pPr>
        <w:rPr>
          <w:b/>
        </w:rPr>
      </w:pPr>
    </w:p>
    <w:p w:rsidR="0075031A" w:rsidRDefault="0075031A">
      <w:pPr>
        <w:rPr>
          <w:b/>
        </w:rPr>
      </w:pPr>
    </w:p>
    <w:p w:rsidR="0075031A" w:rsidRDefault="0075031A">
      <w:pPr>
        <w:rPr>
          <w:b/>
        </w:rPr>
      </w:pPr>
    </w:p>
    <w:p w:rsidR="0075031A" w:rsidRDefault="0075031A">
      <w:pPr>
        <w:rPr>
          <w:b/>
        </w:rPr>
      </w:pPr>
    </w:p>
    <w:p w:rsidR="0075031A" w:rsidRDefault="0075031A">
      <w:pPr>
        <w:rPr>
          <w:b/>
        </w:rPr>
      </w:pPr>
    </w:p>
    <w:p w:rsidR="0075031A" w:rsidRDefault="0075031A">
      <w:pPr>
        <w:rPr>
          <w:b/>
        </w:rPr>
      </w:pPr>
    </w:p>
    <w:p w:rsidR="0075031A" w:rsidRDefault="0075031A">
      <w:pPr>
        <w:rPr>
          <w:b/>
        </w:rPr>
      </w:pPr>
    </w:p>
    <w:p w:rsidR="0075031A" w:rsidRDefault="0075031A">
      <w:pPr>
        <w:rPr>
          <w:b/>
        </w:rPr>
      </w:pPr>
    </w:p>
    <w:p w:rsidR="0075031A" w:rsidRDefault="0075031A">
      <w:pPr>
        <w:rPr>
          <w:b/>
        </w:rPr>
      </w:pPr>
    </w:p>
    <w:tbl>
      <w:tblPr>
        <w:tblW w:w="9760" w:type="dxa"/>
        <w:tblInd w:w="93" w:type="dxa"/>
        <w:tblLook w:val="04A0"/>
      </w:tblPr>
      <w:tblGrid>
        <w:gridCol w:w="3340"/>
        <w:gridCol w:w="1080"/>
        <w:gridCol w:w="1160"/>
        <w:gridCol w:w="1080"/>
        <w:gridCol w:w="940"/>
        <w:gridCol w:w="1080"/>
        <w:gridCol w:w="1080"/>
      </w:tblGrid>
      <w:tr w:rsidR="0075031A">
        <w:trPr>
          <w:trHeight w:val="285"/>
        </w:trPr>
        <w:tc>
          <w:tcPr>
            <w:tcW w:w="3340" w:type="dxa"/>
            <w:tcBorders>
              <w:top w:val="nil"/>
              <w:left w:val="nil"/>
              <w:bottom w:val="nil"/>
              <w:right w:val="nil"/>
            </w:tcBorders>
            <w:noWrap/>
            <w:vAlign w:val="center"/>
          </w:tcPr>
          <w:p w:rsidR="0075031A" w:rsidRDefault="0075031A">
            <w:pPr>
              <w:widowControl/>
              <w:rPr>
                <w:rFonts w:ascii="仿宋" w:eastAsia="仿宋" w:hAnsi="宋体" w:cs="宋体"/>
                <w:kern w:val="0"/>
                <w:sz w:val="24"/>
                <w:szCs w:val="24"/>
              </w:rPr>
            </w:pPr>
          </w:p>
          <w:p w:rsidR="0075031A" w:rsidRDefault="0075031A">
            <w:pPr>
              <w:widowControl/>
              <w:rPr>
                <w:rFonts w:ascii="仿宋" w:eastAsia="仿宋" w:hAnsi="宋体" w:cs="宋体"/>
                <w:kern w:val="0"/>
                <w:sz w:val="24"/>
                <w:szCs w:val="24"/>
              </w:rPr>
            </w:pPr>
          </w:p>
          <w:p w:rsidR="0075031A" w:rsidRDefault="0075031A">
            <w:pPr>
              <w:widowControl/>
              <w:rPr>
                <w:rFonts w:ascii="仿宋" w:eastAsia="仿宋" w:hAnsi="宋体" w:cs="宋体"/>
                <w:kern w:val="0"/>
                <w:sz w:val="24"/>
                <w:szCs w:val="24"/>
              </w:rPr>
            </w:pPr>
          </w:p>
          <w:p w:rsidR="0075031A" w:rsidRDefault="0075031A">
            <w:pPr>
              <w:widowControl/>
              <w:rPr>
                <w:rFonts w:ascii="仿宋" w:eastAsia="仿宋" w:hAnsi="宋体" w:cs="宋体"/>
                <w:kern w:val="0"/>
                <w:sz w:val="24"/>
                <w:szCs w:val="24"/>
              </w:rPr>
            </w:pPr>
          </w:p>
          <w:p w:rsidR="0075031A" w:rsidRDefault="0075031A">
            <w:pPr>
              <w:widowControl/>
              <w:rPr>
                <w:rFonts w:ascii="仿宋" w:eastAsia="仿宋" w:hAnsi="宋体" w:cs="宋体"/>
                <w:kern w:val="0"/>
                <w:sz w:val="24"/>
                <w:szCs w:val="24"/>
              </w:rPr>
            </w:pPr>
          </w:p>
          <w:p w:rsidR="0075031A" w:rsidRDefault="0075031A">
            <w:pPr>
              <w:widowControl/>
              <w:rPr>
                <w:rFonts w:ascii="仿宋" w:eastAsia="仿宋" w:hAnsi="宋体" w:cs="宋体"/>
                <w:kern w:val="0"/>
                <w:sz w:val="24"/>
                <w:szCs w:val="24"/>
              </w:rPr>
            </w:pPr>
          </w:p>
          <w:p w:rsidR="0075031A" w:rsidRDefault="0075031A">
            <w:pPr>
              <w:widowControl/>
              <w:rPr>
                <w:rFonts w:ascii="仿宋" w:eastAsia="仿宋" w:hAnsi="宋体" w:cs="宋体"/>
                <w:kern w:val="0"/>
                <w:sz w:val="24"/>
                <w:szCs w:val="24"/>
              </w:rPr>
            </w:pPr>
          </w:p>
          <w:p w:rsidR="0075031A" w:rsidRDefault="0075031A">
            <w:pPr>
              <w:widowControl/>
              <w:rPr>
                <w:rFonts w:ascii="仿宋" w:eastAsia="仿宋" w:hAnsi="宋体" w:cs="宋体"/>
                <w:kern w:val="0"/>
                <w:sz w:val="24"/>
                <w:szCs w:val="24"/>
              </w:rPr>
            </w:pPr>
          </w:p>
          <w:p w:rsidR="0075031A" w:rsidRDefault="0075031A">
            <w:pPr>
              <w:widowControl/>
              <w:rPr>
                <w:rFonts w:ascii="仿宋" w:eastAsia="仿宋" w:hAnsi="宋体" w:cs="宋体"/>
                <w:kern w:val="0"/>
                <w:sz w:val="24"/>
                <w:szCs w:val="24"/>
              </w:rPr>
            </w:pPr>
          </w:p>
          <w:p w:rsidR="0075031A" w:rsidRDefault="0075031A">
            <w:pPr>
              <w:widowControl/>
              <w:rPr>
                <w:rFonts w:ascii="仿宋" w:eastAsia="仿宋" w:hAnsi="宋体" w:cs="宋体"/>
                <w:kern w:val="0"/>
                <w:sz w:val="24"/>
                <w:szCs w:val="24"/>
              </w:rPr>
            </w:pPr>
          </w:p>
          <w:p w:rsidR="0075031A" w:rsidRDefault="0075031A">
            <w:pPr>
              <w:widowControl/>
              <w:rPr>
                <w:rFonts w:ascii="仿宋" w:eastAsia="仿宋" w:hAnsi="宋体" w:cs="宋体"/>
                <w:kern w:val="0"/>
                <w:sz w:val="24"/>
                <w:szCs w:val="24"/>
              </w:rPr>
            </w:pPr>
          </w:p>
          <w:p w:rsidR="0075031A" w:rsidRDefault="0075031A">
            <w:pPr>
              <w:widowControl/>
              <w:rPr>
                <w:rFonts w:ascii="仿宋" w:eastAsia="仿宋" w:hAnsi="宋体" w:cs="宋体"/>
                <w:kern w:val="0"/>
                <w:sz w:val="24"/>
                <w:szCs w:val="24"/>
              </w:rPr>
            </w:pPr>
          </w:p>
          <w:p w:rsidR="0075031A" w:rsidRDefault="0075031A">
            <w:pPr>
              <w:widowControl/>
              <w:rPr>
                <w:rFonts w:ascii="仿宋" w:eastAsia="仿宋" w:hAnsi="宋体" w:cs="宋体"/>
                <w:kern w:val="0"/>
                <w:sz w:val="24"/>
                <w:szCs w:val="24"/>
              </w:rPr>
            </w:pPr>
          </w:p>
          <w:p w:rsidR="0075031A" w:rsidRDefault="0075031A">
            <w:pPr>
              <w:widowControl/>
              <w:rPr>
                <w:rFonts w:ascii="仿宋" w:eastAsia="仿宋" w:hAnsi="宋体" w:cs="宋体"/>
                <w:kern w:val="0"/>
                <w:sz w:val="24"/>
                <w:szCs w:val="24"/>
              </w:rPr>
            </w:pPr>
          </w:p>
          <w:p w:rsidR="0075031A" w:rsidRDefault="0075031A">
            <w:pPr>
              <w:widowControl/>
              <w:rPr>
                <w:rFonts w:ascii="仿宋" w:eastAsia="仿宋" w:hAnsi="宋体" w:cs="宋体"/>
                <w:kern w:val="0"/>
                <w:sz w:val="24"/>
                <w:szCs w:val="24"/>
              </w:rPr>
            </w:pPr>
          </w:p>
          <w:p w:rsidR="0075031A" w:rsidRDefault="0075031A">
            <w:pPr>
              <w:widowControl/>
              <w:rPr>
                <w:rFonts w:ascii="仿宋" w:eastAsia="仿宋" w:hAnsi="宋体" w:cs="宋体"/>
                <w:kern w:val="0"/>
                <w:sz w:val="24"/>
                <w:szCs w:val="24"/>
              </w:rPr>
            </w:pPr>
          </w:p>
          <w:p w:rsidR="0075031A" w:rsidRDefault="0075031A">
            <w:pPr>
              <w:widowControl/>
              <w:rPr>
                <w:rFonts w:ascii="仿宋" w:eastAsia="仿宋" w:hAnsi="宋体" w:cs="宋体"/>
                <w:kern w:val="0"/>
                <w:sz w:val="24"/>
                <w:szCs w:val="24"/>
              </w:rPr>
            </w:pPr>
          </w:p>
          <w:p w:rsidR="0075031A" w:rsidRDefault="0075031A">
            <w:pPr>
              <w:widowControl/>
              <w:rPr>
                <w:rFonts w:ascii="仿宋" w:eastAsia="仿宋" w:hAnsi="宋体" w:cs="宋体"/>
                <w:kern w:val="0"/>
                <w:sz w:val="24"/>
                <w:szCs w:val="24"/>
              </w:rPr>
            </w:pPr>
          </w:p>
          <w:p w:rsidR="0075031A" w:rsidRDefault="0075031A">
            <w:pPr>
              <w:widowControl/>
              <w:rPr>
                <w:rFonts w:ascii="仿宋" w:eastAsia="仿宋" w:hAnsi="宋体" w:cs="宋体"/>
                <w:kern w:val="0"/>
                <w:sz w:val="24"/>
                <w:szCs w:val="24"/>
              </w:rPr>
            </w:pPr>
          </w:p>
          <w:p w:rsidR="0075031A" w:rsidRDefault="00553943">
            <w:pPr>
              <w:widowControl/>
              <w:rPr>
                <w:rFonts w:ascii="仿宋" w:eastAsia="仿宋" w:hAnsi="宋体" w:cs="宋体"/>
                <w:kern w:val="0"/>
                <w:sz w:val="24"/>
                <w:szCs w:val="24"/>
              </w:rPr>
            </w:pPr>
            <w:r>
              <w:rPr>
                <w:rFonts w:ascii="仿宋" w:eastAsia="仿宋" w:hAnsi="宋体" w:cs="宋体" w:hint="eastAsia"/>
                <w:kern w:val="0"/>
                <w:sz w:val="24"/>
                <w:szCs w:val="24"/>
              </w:rPr>
              <w:lastRenderedPageBreak/>
              <w:t>附件</w:t>
            </w:r>
            <w:r>
              <w:rPr>
                <w:rFonts w:ascii="仿宋" w:eastAsia="仿宋" w:hAnsi="宋体" w:cs="宋体"/>
                <w:kern w:val="0"/>
                <w:sz w:val="24"/>
                <w:szCs w:val="24"/>
              </w:rPr>
              <w:t>3</w:t>
            </w:r>
          </w:p>
        </w:tc>
        <w:tc>
          <w:tcPr>
            <w:tcW w:w="1080" w:type="dxa"/>
            <w:tcBorders>
              <w:top w:val="nil"/>
              <w:left w:val="nil"/>
              <w:bottom w:val="nil"/>
              <w:right w:val="nil"/>
            </w:tcBorders>
            <w:noWrap/>
            <w:vAlign w:val="center"/>
          </w:tcPr>
          <w:p w:rsidR="0075031A" w:rsidRDefault="0075031A">
            <w:pPr>
              <w:widowControl/>
              <w:jc w:val="left"/>
              <w:rPr>
                <w:rFonts w:ascii="仿宋" w:eastAsia="仿宋" w:hAnsi="宋体" w:cs="宋体"/>
                <w:kern w:val="0"/>
                <w:sz w:val="24"/>
                <w:szCs w:val="24"/>
              </w:rPr>
            </w:pPr>
          </w:p>
        </w:tc>
        <w:tc>
          <w:tcPr>
            <w:tcW w:w="1160" w:type="dxa"/>
            <w:tcBorders>
              <w:top w:val="nil"/>
              <w:left w:val="nil"/>
              <w:bottom w:val="nil"/>
              <w:right w:val="nil"/>
            </w:tcBorders>
            <w:noWrap/>
            <w:vAlign w:val="center"/>
          </w:tcPr>
          <w:p w:rsidR="0075031A" w:rsidRDefault="0075031A">
            <w:pPr>
              <w:widowControl/>
              <w:jc w:val="left"/>
              <w:rPr>
                <w:rFonts w:ascii="仿宋" w:eastAsia="仿宋" w:hAnsi="宋体" w:cs="宋体"/>
                <w:kern w:val="0"/>
                <w:sz w:val="24"/>
                <w:szCs w:val="24"/>
              </w:rPr>
            </w:pPr>
          </w:p>
        </w:tc>
        <w:tc>
          <w:tcPr>
            <w:tcW w:w="1080" w:type="dxa"/>
            <w:tcBorders>
              <w:top w:val="nil"/>
              <w:left w:val="nil"/>
              <w:bottom w:val="nil"/>
              <w:right w:val="nil"/>
            </w:tcBorders>
            <w:noWrap/>
            <w:vAlign w:val="center"/>
          </w:tcPr>
          <w:p w:rsidR="0075031A" w:rsidRDefault="0075031A">
            <w:pPr>
              <w:widowControl/>
              <w:jc w:val="left"/>
              <w:rPr>
                <w:rFonts w:ascii="仿宋" w:eastAsia="仿宋" w:hAnsi="宋体" w:cs="宋体"/>
                <w:kern w:val="0"/>
                <w:sz w:val="24"/>
                <w:szCs w:val="24"/>
              </w:rPr>
            </w:pPr>
          </w:p>
        </w:tc>
        <w:tc>
          <w:tcPr>
            <w:tcW w:w="940" w:type="dxa"/>
            <w:tcBorders>
              <w:top w:val="nil"/>
              <w:left w:val="nil"/>
              <w:bottom w:val="nil"/>
              <w:right w:val="nil"/>
            </w:tcBorders>
            <w:noWrap/>
            <w:vAlign w:val="center"/>
          </w:tcPr>
          <w:p w:rsidR="0075031A" w:rsidRDefault="0075031A">
            <w:pPr>
              <w:widowControl/>
              <w:jc w:val="left"/>
              <w:rPr>
                <w:rFonts w:ascii="仿宋" w:eastAsia="仿宋" w:hAnsi="宋体" w:cs="宋体"/>
                <w:kern w:val="0"/>
                <w:sz w:val="24"/>
                <w:szCs w:val="24"/>
              </w:rPr>
            </w:pPr>
          </w:p>
        </w:tc>
        <w:tc>
          <w:tcPr>
            <w:tcW w:w="1080" w:type="dxa"/>
            <w:tcBorders>
              <w:top w:val="nil"/>
              <w:left w:val="nil"/>
              <w:bottom w:val="nil"/>
              <w:right w:val="nil"/>
            </w:tcBorders>
            <w:noWrap/>
            <w:vAlign w:val="center"/>
          </w:tcPr>
          <w:p w:rsidR="0075031A" w:rsidRDefault="0075031A">
            <w:pPr>
              <w:widowControl/>
              <w:jc w:val="left"/>
              <w:rPr>
                <w:rFonts w:ascii="仿宋" w:eastAsia="仿宋" w:hAnsi="宋体" w:cs="宋体"/>
                <w:kern w:val="0"/>
                <w:sz w:val="24"/>
                <w:szCs w:val="24"/>
              </w:rPr>
            </w:pPr>
          </w:p>
        </w:tc>
        <w:tc>
          <w:tcPr>
            <w:tcW w:w="1080" w:type="dxa"/>
            <w:tcBorders>
              <w:top w:val="nil"/>
              <w:left w:val="nil"/>
              <w:bottom w:val="nil"/>
              <w:right w:val="nil"/>
            </w:tcBorders>
            <w:noWrap/>
            <w:vAlign w:val="center"/>
          </w:tcPr>
          <w:p w:rsidR="0075031A" w:rsidRDefault="0075031A">
            <w:pPr>
              <w:widowControl/>
              <w:jc w:val="left"/>
              <w:rPr>
                <w:rFonts w:ascii="仿宋" w:eastAsia="仿宋" w:hAnsi="宋体" w:cs="宋体"/>
                <w:kern w:val="0"/>
                <w:sz w:val="24"/>
                <w:szCs w:val="24"/>
              </w:rPr>
            </w:pPr>
          </w:p>
        </w:tc>
      </w:tr>
      <w:tr w:rsidR="0075031A">
        <w:trPr>
          <w:trHeight w:val="585"/>
        </w:trPr>
        <w:tc>
          <w:tcPr>
            <w:tcW w:w="9760" w:type="dxa"/>
            <w:gridSpan w:val="7"/>
            <w:tcBorders>
              <w:top w:val="nil"/>
              <w:left w:val="nil"/>
              <w:bottom w:val="nil"/>
              <w:right w:val="nil"/>
            </w:tcBorders>
            <w:noWrap/>
            <w:vAlign w:val="center"/>
          </w:tcPr>
          <w:p w:rsidR="0075031A" w:rsidRDefault="00553943">
            <w:pPr>
              <w:widowControl/>
              <w:jc w:val="center"/>
              <w:rPr>
                <w:rFonts w:ascii="仿宋" w:eastAsia="仿宋" w:hAnsi="宋体" w:cs="宋体"/>
                <w:b/>
                <w:bCs/>
                <w:kern w:val="0"/>
                <w:sz w:val="36"/>
                <w:szCs w:val="36"/>
              </w:rPr>
            </w:pPr>
            <w:r>
              <w:rPr>
                <w:rFonts w:ascii="仿宋" w:eastAsia="仿宋" w:hAnsi="宋体" w:cs="宋体" w:hint="eastAsia"/>
                <w:b/>
                <w:bCs/>
                <w:kern w:val="0"/>
                <w:sz w:val="36"/>
                <w:szCs w:val="36"/>
              </w:rPr>
              <w:lastRenderedPageBreak/>
              <w:t>部门整体支出绩效评价基础数据表</w:t>
            </w:r>
          </w:p>
        </w:tc>
      </w:tr>
      <w:tr w:rsidR="0075031A">
        <w:trPr>
          <w:trHeight w:val="360"/>
        </w:trPr>
        <w:tc>
          <w:tcPr>
            <w:tcW w:w="3340" w:type="dxa"/>
            <w:tcBorders>
              <w:top w:val="nil"/>
              <w:left w:val="nil"/>
              <w:bottom w:val="nil"/>
              <w:right w:val="nil"/>
            </w:tcBorders>
            <w:noWrap/>
            <w:vAlign w:val="center"/>
          </w:tcPr>
          <w:p w:rsidR="0075031A" w:rsidRDefault="00553943">
            <w:pPr>
              <w:widowControl/>
              <w:jc w:val="left"/>
              <w:rPr>
                <w:rFonts w:ascii="仿宋" w:eastAsia="仿宋" w:hAnsi="宋体" w:cs="宋体"/>
                <w:kern w:val="0"/>
                <w:sz w:val="24"/>
                <w:szCs w:val="24"/>
              </w:rPr>
            </w:pPr>
            <w:r>
              <w:rPr>
                <w:rFonts w:ascii="仿宋" w:eastAsia="仿宋" w:hAnsi="宋体" w:cs="宋体" w:hint="eastAsia"/>
                <w:kern w:val="0"/>
                <w:sz w:val="24"/>
                <w:szCs w:val="24"/>
              </w:rPr>
              <w:t>填报单位：</w:t>
            </w:r>
          </w:p>
        </w:tc>
        <w:tc>
          <w:tcPr>
            <w:tcW w:w="1080" w:type="dxa"/>
            <w:tcBorders>
              <w:top w:val="nil"/>
              <w:left w:val="nil"/>
              <w:bottom w:val="nil"/>
              <w:right w:val="nil"/>
            </w:tcBorders>
            <w:noWrap/>
            <w:vAlign w:val="center"/>
          </w:tcPr>
          <w:p w:rsidR="0075031A" w:rsidRDefault="0075031A">
            <w:pPr>
              <w:widowControl/>
              <w:jc w:val="left"/>
              <w:rPr>
                <w:rFonts w:ascii="仿宋" w:eastAsia="仿宋" w:hAnsi="宋体" w:cs="宋体"/>
                <w:kern w:val="0"/>
                <w:sz w:val="24"/>
                <w:szCs w:val="24"/>
              </w:rPr>
            </w:pPr>
          </w:p>
        </w:tc>
        <w:tc>
          <w:tcPr>
            <w:tcW w:w="1160" w:type="dxa"/>
            <w:tcBorders>
              <w:top w:val="nil"/>
              <w:left w:val="nil"/>
              <w:bottom w:val="nil"/>
              <w:right w:val="nil"/>
            </w:tcBorders>
            <w:noWrap/>
            <w:vAlign w:val="center"/>
          </w:tcPr>
          <w:p w:rsidR="0075031A" w:rsidRDefault="0075031A">
            <w:pPr>
              <w:widowControl/>
              <w:jc w:val="left"/>
              <w:rPr>
                <w:rFonts w:ascii="仿宋" w:eastAsia="仿宋" w:hAnsi="宋体" w:cs="宋体"/>
                <w:kern w:val="0"/>
                <w:sz w:val="24"/>
                <w:szCs w:val="24"/>
              </w:rPr>
            </w:pPr>
          </w:p>
        </w:tc>
        <w:tc>
          <w:tcPr>
            <w:tcW w:w="1080" w:type="dxa"/>
            <w:tcBorders>
              <w:top w:val="nil"/>
              <w:left w:val="nil"/>
              <w:bottom w:val="nil"/>
              <w:right w:val="nil"/>
            </w:tcBorders>
            <w:noWrap/>
            <w:vAlign w:val="center"/>
          </w:tcPr>
          <w:p w:rsidR="0075031A" w:rsidRDefault="0075031A">
            <w:pPr>
              <w:widowControl/>
              <w:jc w:val="left"/>
              <w:rPr>
                <w:rFonts w:ascii="仿宋" w:eastAsia="仿宋" w:hAnsi="宋体" w:cs="宋体"/>
                <w:kern w:val="0"/>
                <w:sz w:val="24"/>
                <w:szCs w:val="24"/>
              </w:rPr>
            </w:pPr>
          </w:p>
        </w:tc>
        <w:tc>
          <w:tcPr>
            <w:tcW w:w="940" w:type="dxa"/>
            <w:tcBorders>
              <w:top w:val="nil"/>
              <w:left w:val="nil"/>
              <w:bottom w:val="nil"/>
              <w:right w:val="nil"/>
            </w:tcBorders>
            <w:noWrap/>
            <w:vAlign w:val="center"/>
          </w:tcPr>
          <w:p w:rsidR="0075031A" w:rsidRDefault="0075031A">
            <w:pPr>
              <w:widowControl/>
              <w:jc w:val="left"/>
              <w:rPr>
                <w:rFonts w:ascii="仿宋" w:eastAsia="仿宋" w:hAnsi="宋体" w:cs="宋体"/>
                <w:kern w:val="0"/>
                <w:sz w:val="24"/>
                <w:szCs w:val="24"/>
              </w:rPr>
            </w:pPr>
          </w:p>
        </w:tc>
        <w:tc>
          <w:tcPr>
            <w:tcW w:w="1080" w:type="dxa"/>
            <w:tcBorders>
              <w:top w:val="nil"/>
              <w:left w:val="nil"/>
              <w:bottom w:val="nil"/>
              <w:right w:val="nil"/>
            </w:tcBorders>
            <w:noWrap/>
            <w:vAlign w:val="center"/>
          </w:tcPr>
          <w:p w:rsidR="0075031A" w:rsidRDefault="0075031A">
            <w:pPr>
              <w:widowControl/>
              <w:jc w:val="left"/>
              <w:rPr>
                <w:rFonts w:ascii="仿宋" w:eastAsia="仿宋" w:hAnsi="宋体" w:cs="宋体"/>
                <w:kern w:val="0"/>
                <w:sz w:val="24"/>
                <w:szCs w:val="24"/>
              </w:rPr>
            </w:pPr>
          </w:p>
        </w:tc>
        <w:tc>
          <w:tcPr>
            <w:tcW w:w="1080" w:type="dxa"/>
            <w:tcBorders>
              <w:top w:val="nil"/>
              <w:left w:val="nil"/>
              <w:bottom w:val="nil"/>
              <w:right w:val="nil"/>
            </w:tcBorders>
            <w:noWrap/>
            <w:vAlign w:val="center"/>
          </w:tcPr>
          <w:p w:rsidR="0075031A" w:rsidRDefault="0075031A">
            <w:pPr>
              <w:widowControl/>
              <w:jc w:val="left"/>
              <w:rPr>
                <w:rFonts w:ascii="仿宋" w:eastAsia="仿宋" w:hAnsi="宋体" w:cs="宋体"/>
                <w:kern w:val="0"/>
                <w:sz w:val="24"/>
                <w:szCs w:val="24"/>
              </w:rPr>
            </w:pPr>
          </w:p>
        </w:tc>
      </w:tr>
      <w:tr w:rsidR="0075031A">
        <w:trPr>
          <w:trHeight w:val="585"/>
        </w:trPr>
        <w:tc>
          <w:tcPr>
            <w:tcW w:w="3340" w:type="dxa"/>
            <w:vMerge w:val="restart"/>
            <w:tcBorders>
              <w:top w:val="single" w:sz="4" w:space="0" w:color="auto"/>
              <w:left w:val="single" w:sz="4" w:space="0" w:color="auto"/>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财政供养人员情况</w:t>
            </w:r>
          </w:p>
        </w:tc>
        <w:tc>
          <w:tcPr>
            <w:tcW w:w="224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b/>
                <w:bCs/>
                <w:kern w:val="0"/>
                <w:sz w:val="22"/>
                <w:szCs w:val="22"/>
              </w:rPr>
            </w:pPr>
            <w:r>
              <w:rPr>
                <w:rFonts w:ascii="仿宋" w:eastAsia="仿宋" w:hAnsi="宋体" w:cs="宋体" w:hint="eastAsia"/>
                <w:b/>
                <w:bCs/>
                <w:kern w:val="0"/>
                <w:sz w:val="22"/>
                <w:szCs w:val="22"/>
              </w:rPr>
              <w:t>编制数</w:t>
            </w:r>
          </w:p>
        </w:tc>
        <w:tc>
          <w:tcPr>
            <w:tcW w:w="202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b/>
                <w:bCs/>
                <w:kern w:val="0"/>
                <w:sz w:val="22"/>
                <w:szCs w:val="22"/>
              </w:rPr>
            </w:pPr>
            <w:r>
              <w:rPr>
                <w:rFonts w:ascii="仿宋" w:eastAsia="仿宋" w:hAnsi="宋体" w:cs="宋体"/>
                <w:b/>
                <w:bCs/>
                <w:kern w:val="0"/>
                <w:sz w:val="22"/>
                <w:szCs w:val="22"/>
              </w:rPr>
              <w:t>2020</w:t>
            </w:r>
            <w:r>
              <w:rPr>
                <w:rFonts w:ascii="仿宋" w:eastAsia="仿宋" w:hAnsi="宋体" w:cs="宋体" w:hint="eastAsia"/>
                <w:b/>
                <w:bCs/>
                <w:kern w:val="0"/>
                <w:sz w:val="22"/>
                <w:szCs w:val="22"/>
              </w:rPr>
              <w:t>年实际在职人数</w:t>
            </w:r>
          </w:p>
        </w:tc>
        <w:tc>
          <w:tcPr>
            <w:tcW w:w="216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b/>
                <w:bCs/>
                <w:kern w:val="0"/>
                <w:sz w:val="22"/>
                <w:szCs w:val="22"/>
              </w:rPr>
            </w:pPr>
            <w:r>
              <w:rPr>
                <w:rFonts w:ascii="仿宋" w:eastAsia="仿宋" w:hAnsi="宋体" w:cs="宋体" w:hint="eastAsia"/>
                <w:b/>
                <w:bCs/>
                <w:kern w:val="0"/>
                <w:sz w:val="22"/>
                <w:szCs w:val="22"/>
              </w:rPr>
              <w:t>控制率</w:t>
            </w:r>
          </w:p>
        </w:tc>
      </w:tr>
      <w:tr w:rsidR="0075031A">
        <w:trPr>
          <w:trHeight w:val="465"/>
        </w:trPr>
        <w:tc>
          <w:tcPr>
            <w:tcW w:w="3340" w:type="dxa"/>
            <w:vMerge/>
            <w:tcBorders>
              <w:top w:val="single" w:sz="4" w:space="0" w:color="auto"/>
              <w:left w:val="single" w:sz="4" w:space="0" w:color="auto"/>
              <w:bottom w:val="single" w:sz="4" w:space="0" w:color="auto"/>
              <w:right w:val="single" w:sz="4" w:space="0" w:color="auto"/>
            </w:tcBorders>
            <w:vAlign w:val="center"/>
          </w:tcPr>
          <w:p w:rsidR="0075031A" w:rsidRDefault="0075031A">
            <w:pPr>
              <w:widowControl/>
              <w:jc w:val="left"/>
              <w:rPr>
                <w:rFonts w:ascii="仿宋" w:eastAsia="仿宋" w:hAnsi="宋体" w:cs="宋体"/>
                <w:kern w:val="0"/>
                <w:sz w:val="24"/>
                <w:szCs w:val="24"/>
              </w:rPr>
            </w:pPr>
          </w:p>
        </w:tc>
        <w:tc>
          <w:tcPr>
            <w:tcW w:w="224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2"/>
                <w:szCs w:val="22"/>
              </w:rPr>
            </w:pPr>
            <w:r>
              <w:rPr>
                <w:rFonts w:ascii="仿宋" w:eastAsia="仿宋" w:hAnsi="宋体" w:cs="宋体" w:hint="eastAsia"/>
                <w:kern w:val="0"/>
                <w:sz w:val="22"/>
                <w:szCs w:val="22"/>
              </w:rPr>
              <w:t>49</w:t>
            </w:r>
          </w:p>
        </w:tc>
        <w:tc>
          <w:tcPr>
            <w:tcW w:w="202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2"/>
                <w:szCs w:val="22"/>
              </w:rPr>
            </w:pPr>
            <w:r>
              <w:rPr>
                <w:rFonts w:ascii="仿宋" w:eastAsia="仿宋" w:hAnsi="宋体" w:cs="宋体" w:hint="eastAsia"/>
                <w:kern w:val="0"/>
                <w:sz w:val="22"/>
                <w:szCs w:val="22"/>
              </w:rPr>
              <w:t>49</w:t>
            </w:r>
          </w:p>
        </w:tc>
        <w:tc>
          <w:tcPr>
            <w:tcW w:w="216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2"/>
                <w:szCs w:val="22"/>
              </w:rPr>
            </w:pPr>
            <w:r>
              <w:rPr>
                <w:rFonts w:ascii="仿宋" w:eastAsia="仿宋" w:hAnsi="宋体" w:cs="宋体" w:hint="eastAsia"/>
                <w:kern w:val="0"/>
                <w:sz w:val="22"/>
                <w:szCs w:val="22"/>
              </w:rPr>
              <w:t>100</w:t>
            </w:r>
            <w:r>
              <w:rPr>
                <w:rFonts w:ascii="仿宋" w:eastAsia="仿宋" w:hAnsi="宋体" w:cs="宋体"/>
                <w:kern w:val="0"/>
                <w:sz w:val="22"/>
                <w:szCs w:val="22"/>
              </w:rPr>
              <w:t>%</w:t>
            </w:r>
          </w:p>
        </w:tc>
      </w:tr>
      <w:tr w:rsidR="0075031A">
        <w:trPr>
          <w:trHeight w:val="465"/>
        </w:trPr>
        <w:tc>
          <w:tcPr>
            <w:tcW w:w="3340" w:type="dxa"/>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经费控制情况</w:t>
            </w:r>
          </w:p>
        </w:tc>
        <w:tc>
          <w:tcPr>
            <w:tcW w:w="224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b/>
                <w:bCs/>
                <w:kern w:val="0"/>
                <w:sz w:val="22"/>
                <w:szCs w:val="22"/>
              </w:rPr>
            </w:pPr>
            <w:r>
              <w:rPr>
                <w:rFonts w:ascii="仿宋" w:eastAsia="仿宋" w:hAnsi="宋体" w:cs="宋体"/>
                <w:b/>
                <w:bCs/>
                <w:kern w:val="0"/>
                <w:sz w:val="22"/>
                <w:szCs w:val="22"/>
              </w:rPr>
              <w:t>2019</w:t>
            </w:r>
            <w:r>
              <w:rPr>
                <w:rFonts w:ascii="仿宋" w:eastAsia="仿宋" w:hAnsi="宋体" w:cs="宋体" w:hint="eastAsia"/>
                <w:b/>
                <w:bCs/>
                <w:kern w:val="0"/>
                <w:sz w:val="22"/>
                <w:szCs w:val="22"/>
              </w:rPr>
              <w:t>年决算数</w:t>
            </w:r>
          </w:p>
        </w:tc>
        <w:tc>
          <w:tcPr>
            <w:tcW w:w="202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b/>
                <w:bCs/>
                <w:kern w:val="0"/>
                <w:sz w:val="22"/>
                <w:szCs w:val="22"/>
              </w:rPr>
            </w:pPr>
            <w:r>
              <w:rPr>
                <w:rFonts w:ascii="仿宋" w:eastAsia="仿宋" w:hAnsi="宋体" w:cs="宋体"/>
                <w:b/>
                <w:bCs/>
                <w:kern w:val="0"/>
                <w:sz w:val="22"/>
                <w:szCs w:val="22"/>
              </w:rPr>
              <w:t>2020</w:t>
            </w:r>
            <w:r>
              <w:rPr>
                <w:rFonts w:ascii="仿宋" w:eastAsia="仿宋" w:hAnsi="宋体" w:cs="宋体" w:hint="eastAsia"/>
                <w:b/>
                <w:bCs/>
                <w:kern w:val="0"/>
                <w:sz w:val="22"/>
                <w:szCs w:val="22"/>
              </w:rPr>
              <w:t>年预算数</w:t>
            </w:r>
          </w:p>
        </w:tc>
        <w:tc>
          <w:tcPr>
            <w:tcW w:w="216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b/>
                <w:bCs/>
                <w:kern w:val="0"/>
                <w:sz w:val="22"/>
                <w:szCs w:val="22"/>
              </w:rPr>
            </w:pPr>
            <w:r>
              <w:rPr>
                <w:rFonts w:ascii="仿宋" w:eastAsia="仿宋" w:hAnsi="宋体" w:cs="宋体"/>
                <w:b/>
                <w:bCs/>
                <w:kern w:val="0"/>
                <w:sz w:val="22"/>
                <w:szCs w:val="22"/>
              </w:rPr>
              <w:t>2020</w:t>
            </w:r>
            <w:r>
              <w:rPr>
                <w:rFonts w:ascii="仿宋" w:eastAsia="仿宋" w:hAnsi="宋体" w:cs="宋体" w:hint="eastAsia"/>
                <w:b/>
                <w:bCs/>
                <w:kern w:val="0"/>
                <w:sz w:val="22"/>
                <w:szCs w:val="22"/>
              </w:rPr>
              <w:t>年决算数</w:t>
            </w:r>
          </w:p>
        </w:tc>
      </w:tr>
      <w:tr w:rsidR="0075031A">
        <w:trPr>
          <w:trHeight w:val="465"/>
        </w:trPr>
        <w:tc>
          <w:tcPr>
            <w:tcW w:w="3340" w:type="dxa"/>
            <w:tcBorders>
              <w:top w:val="nil"/>
              <w:left w:val="single" w:sz="4" w:space="0" w:color="auto"/>
              <w:bottom w:val="single" w:sz="4" w:space="0" w:color="auto"/>
              <w:right w:val="single" w:sz="4" w:space="0" w:color="auto"/>
            </w:tcBorders>
            <w:vAlign w:val="center"/>
          </w:tcPr>
          <w:p w:rsidR="0075031A" w:rsidRDefault="00553943">
            <w:pPr>
              <w:widowControl/>
              <w:jc w:val="left"/>
              <w:rPr>
                <w:rFonts w:ascii="仿宋" w:eastAsia="仿宋" w:hAnsi="宋体" w:cs="宋体"/>
                <w:kern w:val="0"/>
                <w:sz w:val="24"/>
                <w:szCs w:val="24"/>
              </w:rPr>
            </w:pPr>
            <w:r>
              <w:rPr>
                <w:rFonts w:ascii="仿宋" w:eastAsia="仿宋" w:hAnsi="宋体" w:cs="宋体" w:hint="eastAsia"/>
                <w:kern w:val="0"/>
                <w:sz w:val="24"/>
                <w:szCs w:val="24"/>
              </w:rPr>
              <w:t>三公经费</w:t>
            </w:r>
          </w:p>
        </w:tc>
        <w:tc>
          <w:tcPr>
            <w:tcW w:w="224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35.66</w:t>
            </w:r>
          </w:p>
        </w:tc>
        <w:tc>
          <w:tcPr>
            <w:tcW w:w="202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32</w:t>
            </w:r>
          </w:p>
        </w:tc>
        <w:tc>
          <w:tcPr>
            <w:tcW w:w="216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17.88</w:t>
            </w:r>
          </w:p>
        </w:tc>
      </w:tr>
      <w:tr w:rsidR="0075031A">
        <w:trPr>
          <w:trHeight w:val="615"/>
        </w:trPr>
        <w:tc>
          <w:tcPr>
            <w:tcW w:w="3340" w:type="dxa"/>
            <w:tcBorders>
              <w:top w:val="nil"/>
              <w:left w:val="single" w:sz="4" w:space="0" w:color="auto"/>
              <w:bottom w:val="single" w:sz="4" w:space="0" w:color="auto"/>
              <w:right w:val="single" w:sz="4" w:space="0" w:color="auto"/>
            </w:tcBorders>
            <w:vAlign w:val="center"/>
          </w:tcPr>
          <w:p w:rsidR="0075031A" w:rsidRDefault="00553943">
            <w:pPr>
              <w:widowControl/>
              <w:jc w:val="left"/>
              <w:rPr>
                <w:rFonts w:ascii="仿宋" w:eastAsia="仿宋" w:hAnsi="宋体" w:cs="宋体"/>
                <w:kern w:val="0"/>
                <w:sz w:val="24"/>
                <w:szCs w:val="24"/>
              </w:rPr>
            </w:pPr>
            <w:r>
              <w:rPr>
                <w:rFonts w:ascii="仿宋" w:eastAsia="仿宋" w:hAnsi="宋体" w:cs="宋体"/>
                <w:kern w:val="0"/>
                <w:sz w:val="24"/>
                <w:szCs w:val="24"/>
              </w:rPr>
              <w:t xml:space="preserve">   1</w:t>
            </w:r>
            <w:r>
              <w:rPr>
                <w:rFonts w:ascii="仿宋" w:eastAsia="仿宋" w:hAnsi="宋体" w:cs="宋体" w:hint="eastAsia"/>
                <w:kern w:val="0"/>
                <w:sz w:val="24"/>
                <w:szCs w:val="24"/>
              </w:rPr>
              <w:t>、公务用车购置和维护经费</w:t>
            </w:r>
          </w:p>
        </w:tc>
        <w:tc>
          <w:tcPr>
            <w:tcW w:w="224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22.71</w:t>
            </w:r>
          </w:p>
        </w:tc>
        <w:tc>
          <w:tcPr>
            <w:tcW w:w="202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kern w:val="0"/>
                <w:sz w:val="24"/>
                <w:szCs w:val="24"/>
              </w:rPr>
              <w:t>20</w:t>
            </w:r>
          </w:p>
        </w:tc>
        <w:tc>
          <w:tcPr>
            <w:tcW w:w="216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11.25</w:t>
            </w:r>
          </w:p>
        </w:tc>
      </w:tr>
      <w:tr w:rsidR="0075031A">
        <w:trPr>
          <w:trHeight w:val="465"/>
        </w:trPr>
        <w:tc>
          <w:tcPr>
            <w:tcW w:w="3340" w:type="dxa"/>
            <w:tcBorders>
              <w:top w:val="nil"/>
              <w:left w:val="single" w:sz="4" w:space="0" w:color="auto"/>
              <w:bottom w:val="single" w:sz="4" w:space="0" w:color="auto"/>
              <w:right w:val="single" w:sz="4" w:space="0" w:color="auto"/>
            </w:tcBorders>
            <w:vAlign w:val="center"/>
          </w:tcPr>
          <w:p w:rsidR="0075031A" w:rsidRDefault="00553943">
            <w:pPr>
              <w:widowControl/>
              <w:jc w:val="left"/>
              <w:rPr>
                <w:rFonts w:ascii="仿宋" w:eastAsia="仿宋" w:hAnsi="宋体" w:cs="宋体"/>
                <w:kern w:val="0"/>
                <w:sz w:val="24"/>
                <w:szCs w:val="24"/>
              </w:rPr>
            </w:pPr>
            <w:r>
              <w:rPr>
                <w:rFonts w:ascii="仿宋" w:eastAsia="仿宋" w:hAnsi="宋体" w:cs="宋体" w:hint="eastAsia"/>
                <w:kern w:val="0"/>
                <w:sz w:val="24"/>
                <w:szCs w:val="24"/>
              </w:rPr>
              <w:t>其中：公车购置</w:t>
            </w:r>
          </w:p>
        </w:tc>
        <w:tc>
          <w:tcPr>
            <w:tcW w:w="224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 xml:space="preserve">　</w:t>
            </w:r>
          </w:p>
        </w:tc>
        <w:tc>
          <w:tcPr>
            <w:tcW w:w="202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 xml:space="preserve">　</w:t>
            </w:r>
          </w:p>
        </w:tc>
      </w:tr>
      <w:tr w:rsidR="0075031A">
        <w:trPr>
          <w:trHeight w:val="465"/>
        </w:trPr>
        <w:tc>
          <w:tcPr>
            <w:tcW w:w="3340" w:type="dxa"/>
            <w:tcBorders>
              <w:top w:val="nil"/>
              <w:left w:val="single" w:sz="4" w:space="0" w:color="auto"/>
              <w:bottom w:val="single" w:sz="4" w:space="0" w:color="auto"/>
              <w:right w:val="single" w:sz="4" w:space="0" w:color="auto"/>
            </w:tcBorders>
            <w:vAlign w:val="center"/>
          </w:tcPr>
          <w:p w:rsidR="0075031A" w:rsidRDefault="00553943">
            <w:pPr>
              <w:widowControl/>
              <w:jc w:val="left"/>
              <w:rPr>
                <w:rFonts w:ascii="仿宋" w:eastAsia="仿宋" w:hAnsi="宋体" w:cs="宋体"/>
                <w:kern w:val="0"/>
                <w:sz w:val="24"/>
                <w:szCs w:val="24"/>
              </w:rPr>
            </w:pPr>
            <w:r>
              <w:rPr>
                <w:rFonts w:ascii="仿宋" w:eastAsia="仿宋" w:hAnsi="宋体" w:cs="宋体" w:hint="eastAsia"/>
                <w:kern w:val="0"/>
                <w:sz w:val="24"/>
                <w:szCs w:val="24"/>
              </w:rPr>
              <w:t>公车运行维护</w:t>
            </w:r>
          </w:p>
        </w:tc>
        <w:tc>
          <w:tcPr>
            <w:tcW w:w="224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22.71</w:t>
            </w:r>
          </w:p>
        </w:tc>
        <w:tc>
          <w:tcPr>
            <w:tcW w:w="202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20</w:t>
            </w:r>
            <w:r>
              <w:rPr>
                <w:rFonts w:ascii="仿宋" w:eastAsia="仿宋" w:hAnsi="宋体"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11.25</w:t>
            </w:r>
          </w:p>
        </w:tc>
      </w:tr>
      <w:tr w:rsidR="0075031A">
        <w:trPr>
          <w:trHeight w:val="465"/>
        </w:trPr>
        <w:tc>
          <w:tcPr>
            <w:tcW w:w="3340" w:type="dxa"/>
            <w:tcBorders>
              <w:top w:val="nil"/>
              <w:left w:val="single" w:sz="4" w:space="0" w:color="auto"/>
              <w:bottom w:val="single" w:sz="4" w:space="0" w:color="auto"/>
              <w:right w:val="single" w:sz="4" w:space="0" w:color="auto"/>
            </w:tcBorders>
            <w:vAlign w:val="center"/>
          </w:tcPr>
          <w:p w:rsidR="0075031A" w:rsidRDefault="00553943">
            <w:pPr>
              <w:widowControl/>
              <w:jc w:val="left"/>
              <w:rPr>
                <w:rFonts w:ascii="仿宋" w:eastAsia="仿宋" w:hAnsi="宋体" w:cs="宋体"/>
                <w:kern w:val="0"/>
                <w:sz w:val="24"/>
                <w:szCs w:val="24"/>
              </w:rPr>
            </w:pPr>
            <w:r>
              <w:rPr>
                <w:rFonts w:ascii="仿宋" w:eastAsia="仿宋" w:hAnsi="宋体" w:cs="宋体"/>
                <w:kern w:val="0"/>
                <w:sz w:val="24"/>
                <w:szCs w:val="24"/>
              </w:rPr>
              <w:t xml:space="preserve">   2</w:t>
            </w:r>
            <w:r>
              <w:rPr>
                <w:rFonts w:ascii="仿宋" w:eastAsia="仿宋" w:hAnsi="宋体" w:cs="宋体" w:hint="eastAsia"/>
                <w:kern w:val="0"/>
                <w:sz w:val="24"/>
                <w:szCs w:val="24"/>
              </w:rPr>
              <w:t>、出国经费</w:t>
            </w:r>
          </w:p>
        </w:tc>
        <w:tc>
          <w:tcPr>
            <w:tcW w:w="224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 xml:space="preserve">　</w:t>
            </w:r>
          </w:p>
        </w:tc>
        <w:tc>
          <w:tcPr>
            <w:tcW w:w="202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 xml:space="preserve">　</w:t>
            </w:r>
          </w:p>
        </w:tc>
      </w:tr>
      <w:tr w:rsidR="0075031A">
        <w:trPr>
          <w:trHeight w:val="465"/>
        </w:trPr>
        <w:tc>
          <w:tcPr>
            <w:tcW w:w="3340" w:type="dxa"/>
            <w:tcBorders>
              <w:top w:val="nil"/>
              <w:left w:val="single" w:sz="4" w:space="0" w:color="auto"/>
              <w:bottom w:val="single" w:sz="4" w:space="0" w:color="auto"/>
              <w:right w:val="single" w:sz="4" w:space="0" w:color="auto"/>
            </w:tcBorders>
            <w:vAlign w:val="center"/>
          </w:tcPr>
          <w:p w:rsidR="0075031A" w:rsidRDefault="00553943">
            <w:pPr>
              <w:widowControl/>
              <w:jc w:val="left"/>
              <w:rPr>
                <w:rFonts w:ascii="仿宋" w:eastAsia="仿宋" w:hAnsi="宋体" w:cs="宋体"/>
                <w:kern w:val="0"/>
                <w:sz w:val="24"/>
                <w:szCs w:val="24"/>
              </w:rPr>
            </w:pPr>
            <w:r>
              <w:rPr>
                <w:rFonts w:ascii="仿宋" w:eastAsia="仿宋" w:hAnsi="宋体" w:cs="宋体"/>
                <w:kern w:val="0"/>
                <w:sz w:val="24"/>
                <w:szCs w:val="24"/>
              </w:rPr>
              <w:t xml:space="preserve">   3</w:t>
            </w:r>
            <w:r>
              <w:rPr>
                <w:rFonts w:ascii="仿宋" w:eastAsia="仿宋" w:hAnsi="宋体" w:cs="宋体" w:hint="eastAsia"/>
                <w:kern w:val="0"/>
                <w:sz w:val="24"/>
                <w:szCs w:val="24"/>
              </w:rPr>
              <w:t>、公务接待</w:t>
            </w:r>
          </w:p>
        </w:tc>
        <w:tc>
          <w:tcPr>
            <w:tcW w:w="224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12.95</w:t>
            </w:r>
          </w:p>
        </w:tc>
        <w:tc>
          <w:tcPr>
            <w:tcW w:w="202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12</w:t>
            </w:r>
          </w:p>
        </w:tc>
        <w:tc>
          <w:tcPr>
            <w:tcW w:w="216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6.63</w:t>
            </w:r>
          </w:p>
        </w:tc>
      </w:tr>
      <w:tr w:rsidR="0075031A">
        <w:trPr>
          <w:trHeight w:val="465"/>
        </w:trPr>
        <w:tc>
          <w:tcPr>
            <w:tcW w:w="3340" w:type="dxa"/>
            <w:tcBorders>
              <w:top w:val="nil"/>
              <w:left w:val="single" w:sz="4" w:space="0" w:color="auto"/>
              <w:bottom w:val="single" w:sz="4" w:space="0" w:color="auto"/>
              <w:right w:val="single" w:sz="4" w:space="0" w:color="auto"/>
            </w:tcBorders>
            <w:vAlign w:val="center"/>
          </w:tcPr>
          <w:p w:rsidR="0075031A" w:rsidRDefault="00553943">
            <w:pPr>
              <w:widowControl/>
              <w:jc w:val="left"/>
              <w:rPr>
                <w:rFonts w:ascii="仿宋" w:eastAsia="仿宋" w:hAnsi="宋体" w:cs="宋体"/>
                <w:kern w:val="0"/>
                <w:sz w:val="24"/>
                <w:szCs w:val="24"/>
              </w:rPr>
            </w:pPr>
            <w:r>
              <w:rPr>
                <w:rFonts w:ascii="仿宋" w:eastAsia="仿宋" w:hAnsi="宋体" w:cs="宋体" w:hint="eastAsia"/>
                <w:kern w:val="0"/>
                <w:sz w:val="24"/>
                <w:szCs w:val="24"/>
              </w:rPr>
              <w:t>项目支出：</w:t>
            </w:r>
          </w:p>
        </w:tc>
        <w:tc>
          <w:tcPr>
            <w:tcW w:w="224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kern w:val="0"/>
                <w:sz w:val="24"/>
                <w:szCs w:val="24"/>
              </w:rPr>
              <w:t>0</w:t>
            </w:r>
          </w:p>
        </w:tc>
        <w:tc>
          <w:tcPr>
            <w:tcW w:w="202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kern w:val="0"/>
                <w:sz w:val="24"/>
                <w:szCs w:val="24"/>
              </w:rPr>
              <w:t>0</w:t>
            </w:r>
          </w:p>
        </w:tc>
      </w:tr>
      <w:tr w:rsidR="0075031A">
        <w:trPr>
          <w:trHeight w:val="465"/>
        </w:trPr>
        <w:tc>
          <w:tcPr>
            <w:tcW w:w="3340" w:type="dxa"/>
            <w:tcBorders>
              <w:top w:val="nil"/>
              <w:left w:val="single" w:sz="4" w:space="0" w:color="auto"/>
              <w:bottom w:val="single" w:sz="4" w:space="0" w:color="auto"/>
              <w:right w:val="single" w:sz="4" w:space="0" w:color="auto"/>
            </w:tcBorders>
            <w:vAlign w:val="center"/>
          </w:tcPr>
          <w:p w:rsidR="0075031A" w:rsidRDefault="00553943">
            <w:pPr>
              <w:widowControl/>
              <w:jc w:val="left"/>
              <w:rPr>
                <w:rFonts w:ascii="仿宋" w:eastAsia="仿宋" w:hAnsi="宋体" w:cs="宋体"/>
                <w:kern w:val="0"/>
                <w:sz w:val="24"/>
                <w:szCs w:val="24"/>
              </w:rPr>
            </w:pPr>
            <w:r>
              <w:rPr>
                <w:rFonts w:ascii="仿宋" w:eastAsia="仿宋" w:hAnsi="宋体" w:cs="宋体" w:hint="eastAsia"/>
                <w:kern w:val="0"/>
                <w:sz w:val="24"/>
                <w:szCs w:val="24"/>
              </w:rPr>
              <w:t>公用经费</w:t>
            </w:r>
          </w:p>
        </w:tc>
        <w:tc>
          <w:tcPr>
            <w:tcW w:w="224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215.83</w:t>
            </w:r>
          </w:p>
        </w:tc>
        <w:tc>
          <w:tcPr>
            <w:tcW w:w="202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288</w:t>
            </w:r>
          </w:p>
        </w:tc>
      </w:tr>
      <w:tr w:rsidR="0075031A">
        <w:trPr>
          <w:trHeight w:val="465"/>
        </w:trPr>
        <w:tc>
          <w:tcPr>
            <w:tcW w:w="3340" w:type="dxa"/>
            <w:tcBorders>
              <w:top w:val="nil"/>
              <w:left w:val="single" w:sz="4" w:space="0" w:color="auto"/>
              <w:bottom w:val="single" w:sz="4" w:space="0" w:color="auto"/>
              <w:right w:val="single" w:sz="4" w:space="0" w:color="auto"/>
            </w:tcBorders>
            <w:vAlign w:val="center"/>
          </w:tcPr>
          <w:p w:rsidR="0075031A" w:rsidRDefault="00553943">
            <w:pPr>
              <w:widowControl/>
              <w:jc w:val="left"/>
              <w:rPr>
                <w:rFonts w:ascii="仿宋" w:eastAsia="仿宋" w:hAnsi="宋体" w:cs="宋体"/>
                <w:kern w:val="0"/>
                <w:sz w:val="24"/>
                <w:szCs w:val="24"/>
              </w:rPr>
            </w:pPr>
            <w:r>
              <w:rPr>
                <w:rFonts w:ascii="仿宋" w:eastAsia="仿宋" w:hAnsi="宋体" w:cs="宋体" w:hint="eastAsia"/>
                <w:kern w:val="0"/>
                <w:sz w:val="24"/>
                <w:szCs w:val="24"/>
              </w:rPr>
              <w:t>其中：办公经费</w:t>
            </w:r>
          </w:p>
        </w:tc>
        <w:tc>
          <w:tcPr>
            <w:tcW w:w="224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kern w:val="0"/>
                <w:sz w:val="24"/>
                <w:szCs w:val="24"/>
              </w:rPr>
              <w:t>172.01</w:t>
            </w:r>
          </w:p>
        </w:tc>
        <w:tc>
          <w:tcPr>
            <w:tcW w:w="202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kern w:val="0"/>
                <w:sz w:val="24"/>
                <w:szCs w:val="24"/>
              </w:rPr>
              <w:t>229.87</w:t>
            </w:r>
          </w:p>
        </w:tc>
      </w:tr>
      <w:tr w:rsidR="0075031A">
        <w:trPr>
          <w:trHeight w:val="465"/>
        </w:trPr>
        <w:tc>
          <w:tcPr>
            <w:tcW w:w="3340" w:type="dxa"/>
            <w:tcBorders>
              <w:top w:val="nil"/>
              <w:left w:val="single" w:sz="4" w:space="0" w:color="auto"/>
              <w:bottom w:val="single" w:sz="4" w:space="0" w:color="auto"/>
              <w:right w:val="single" w:sz="4" w:space="0" w:color="auto"/>
            </w:tcBorders>
            <w:vAlign w:val="center"/>
          </w:tcPr>
          <w:p w:rsidR="0075031A" w:rsidRDefault="00553943">
            <w:pPr>
              <w:widowControl/>
              <w:jc w:val="left"/>
              <w:rPr>
                <w:rFonts w:ascii="仿宋" w:eastAsia="仿宋" w:hAnsi="宋体" w:cs="宋体"/>
                <w:kern w:val="0"/>
                <w:sz w:val="24"/>
                <w:szCs w:val="24"/>
              </w:rPr>
            </w:pPr>
            <w:r>
              <w:rPr>
                <w:rFonts w:ascii="仿宋" w:eastAsia="仿宋" w:hAnsi="宋体" w:cs="宋体" w:hint="eastAsia"/>
                <w:kern w:val="0"/>
                <w:sz w:val="24"/>
                <w:szCs w:val="24"/>
              </w:rPr>
              <w:t>水费、电费、差旅费</w:t>
            </w:r>
          </w:p>
        </w:tc>
        <w:tc>
          <w:tcPr>
            <w:tcW w:w="224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38.66</w:t>
            </w:r>
          </w:p>
        </w:tc>
        <w:tc>
          <w:tcPr>
            <w:tcW w:w="202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25.39</w:t>
            </w:r>
          </w:p>
        </w:tc>
      </w:tr>
      <w:tr w:rsidR="0075031A">
        <w:trPr>
          <w:trHeight w:val="465"/>
        </w:trPr>
        <w:tc>
          <w:tcPr>
            <w:tcW w:w="3340" w:type="dxa"/>
            <w:tcBorders>
              <w:top w:val="nil"/>
              <w:left w:val="single" w:sz="4" w:space="0" w:color="auto"/>
              <w:bottom w:val="single" w:sz="4" w:space="0" w:color="auto"/>
              <w:right w:val="single" w:sz="4" w:space="0" w:color="auto"/>
            </w:tcBorders>
            <w:vAlign w:val="center"/>
          </w:tcPr>
          <w:p w:rsidR="0075031A" w:rsidRDefault="00553943">
            <w:pPr>
              <w:widowControl/>
              <w:jc w:val="left"/>
              <w:rPr>
                <w:rFonts w:ascii="仿宋" w:eastAsia="仿宋" w:hAnsi="宋体" w:cs="宋体"/>
                <w:kern w:val="0"/>
                <w:sz w:val="24"/>
                <w:szCs w:val="24"/>
              </w:rPr>
            </w:pPr>
            <w:r>
              <w:rPr>
                <w:rFonts w:ascii="仿宋" w:eastAsia="仿宋" w:hAnsi="宋体" w:cs="宋体" w:hint="eastAsia"/>
                <w:kern w:val="0"/>
                <w:sz w:val="24"/>
                <w:szCs w:val="24"/>
              </w:rPr>
              <w:t>会议费、培训费</w:t>
            </w:r>
          </w:p>
        </w:tc>
        <w:tc>
          <w:tcPr>
            <w:tcW w:w="2240" w:type="dxa"/>
            <w:gridSpan w:val="2"/>
            <w:tcBorders>
              <w:top w:val="single" w:sz="4" w:space="0" w:color="auto"/>
              <w:left w:val="nil"/>
              <w:bottom w:val="single" w:sz="4" w:space="0" w:color="auto"/>
              <w:right w:val="single" w:sz="4" w:space="0" w:color="auto"/>
            </w:tcBorders>
            <w:vAlign w:val="center"/>
          </w:tcPr>
          <w:p w:rsidR="0075031A" w:rsidRDefault="0075031A">
            <w:pPr>
              <w:widowControl/>
              <w:jc w:val="center"/>
              <w:rPr>
                <w:rFonts w:ascii="仿宋" w:eastAsia="仿宋" w:hAnsi="宋体" w:cs="宋体"/>
                <w:kern w:val="0"/>
                <w:sz w:val="24"/>
                <w:szCs w:val="24"/>
              </w:rPr>
            </w:pPr>
          </w:p>
        </w:tc>
        <w:tc>
          <w:tcPr>
            <w:tcW w:w="202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3.1</w:t>
            </w:r>
          </w:p>
        </w:tc>
      </w:tr>
      <w:tr w:rsidR="0075031A">
        <w:trPr>
          <w:trHeight w:val="465"/>
        </w:trPr>
        <w:tc>
          <w:tcPr>
            <w:tcW w:w="3340" w:type="dxa"/>
            <w:tcBorders>
              <w:top w:val="nil"/>
              <w:left w:val="single" w:sz="4" w:space="0" w:color="auto"/>
              <w:bottom w:val="single" w:sz="4" w:space="0" w:color="auto"/>
              <w:right w:val="single" w:sz="4" w:space="0" w:color="auto"/>
            </w:tcBorders>
            <w:vAlign w:val="center"/>
          </w:tcPr>
          <w:p w:rsidR="0075031A" w:rsidRDefault="00553943">
            <w:pPr>
              <w:widowControl/>
              <w:jc w:val="left"/>
              <w:rPr>
                <w:rFonts w:ascii="仿宋" w:eastAsia="仿宋" w:hAnsi="宋体" w:cs="宋体"/>
                <w:kern w:val="0"/>
                <w:sz w:val="24"/>
                <w:szCs w:val="24"/>
              </w:rPr>
            </w:pPr>
            <w:r>
              <w:rPr>
                <w:rFonts w:ascii="仿宋" w:eastAsia="仿宋" w:hAnsi="宋体" w:cs="宋体" w:hint="eastAsia"/>
                <w:kern w:val="0"/>
                <w:sz w:val="24"/>
                <w:szCs w:val="24"/>
              </w:rPr>
              <w:t>政府采购金额</w:t>
            </w:r>
          </w:p>
        </w:tc>
        <w:tc>
          <w:tcPr>
            <w:tcW w:w="224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kern w:val="0"/>
                <w:sz w:val="24"/>
                <w:szCs w:val="24"/>
              </w:rPr>
              <w:t>——</w:t>
            </w:r>
          </w:p>
        </w:tc>
        <w:tc>
          <w:tcPr>
            <w:tcW w:w="202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 xml:space="preserve">　</w:t>
            </w:r>
          </w:p>
        </w:tc>
      </w:tr>
      <w:tr w:rsidR="0075031A">
        <w:trPr>
          <w:trHeight w:val="465"/>
        </w:trPr>
        <w:tc>
          <w:tcPr>
            <w:tcW w:w="3340" w:type="dxa"/>
            <w:tcBorders>
              <w:top w:val="nil"/>
              <w:left w:val="single" w:sz="4" w:space="0" w:color="auto"/>
              <w:bottom w:val="single" w:sz="4" w:space="0" w:color="auto"/>
              <w:right w:val="single" w:sz="4" w:space="0" w:color="auto"/>
            </w:tcBorders>
            <w:vAlign w:val="center"/>
          </w:tcPr>
          <w:p w:rsidR="0075031A" w:rsidRDefault="00553943">
            <w:pPr>
              <w:widowControl/>
              <w:jc w:val="left"/>
              <w:rPr>
                <w:rFonts w:ascii="仿宋" w:eastAsia="仿宋" w:hAnsi="宋体" w:cs="宋体"/>
                <w:kern w:val="0"/>
                <w:sz w:val="24"/>
                <w:szCs w:val="24"/>
              </w:rPr>
            </w:pPr>
            <w:r>
              <w:rPr>
                <w:rFonts w:ascii="仿宋" w:eastAsia="仿宋" w:hAnsi="宋体" w:cs="宋体" w:hint="eastAsia"/>
                <w:kern w:val="0"/>
                <w:sz w:val="24"/>
                <w:szCs w:val="24"/>
              </w:rPr>
              <w:t>部门整体支出预算调整</w:t>
            </w:r>
          </w:p>
        </w:tc>
        <w:tc>
          <w:tcPr>
            <w:tcW w:w="224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kern w:val="0"/>
                <w:sz w:val="24"/>
                <w:szCs w:val="24"/>
              </w:rPr>
              <w:t>——</w:t>
            </w:r>
          </w:p>
        </w:tc>
        <w:tc>
          <w:tcPr>
            <w:tcW w:w="202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 xml:space="preserve">　</w:t>
            </w:r>
          </w:p>
        </w:tc>
      </w:tr>
      <w:tr w:rsidR="0075031A">
        <w:trPr>
          <w:trHeight w:val="735"/>
        </w:trPr>
        <w:tc>
          <w:tcPr>
            <w:tcW w:w="3340" w:type="dxa"/>
            <w:vMerge w:val="restart"/>
            <w:tcBorders>
              <w:top w:val="nil"/>
              <w:left w:val="single" w:sz="4" w:space="0" w:color="auto"/>
              <w:bottom w:val="single" w:sz="4" w:space="0" w:color="000000"/>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楼堂馆所控制情况（</w:t>
            </w:r>
            <w:r>
              <w:rPr>
                <w:rFonts w:ascii="仿宋" w:eastAsia="仿宋" w:hAnsi="宋体" w:cs="宋体"/>
                <w:kern w:val="0"/>
                <w:sz w:val="24"/>
                <w:szCs w:val="24"/>
              </w:rPr>
              <w:t>2018</w:t>
            </w:r>
            <w:r>
              <w:rPr>
                <w:rFonts w:ascii="仿宋" w:eastAsia="仿宋" w:hAnsi="宋体" w:cs="宋体" w:hint="eastAsia"/>
                <w:kern w:val="0"/>
                <w:sz w:val="24"/>
                <w:szCs w:val="24"/>
              </w:rPr>
              <w:t>年完工项目）</w:t>
            </w:r>
          </w:p>
        </w:tc>
        <w:tc>
          <w:tcPr>
            <w:tcW w:w="1080" w:type="dxa"/>
            <w:vMerge w:val="restart"/>
            <w:tcBorders>
              <w:top w:val="nil"/>
              <w:left w:val="single" w:sz="4" w:space="0" w:color="auto"/>
              <w:bottom w:val="single" w:sz="4" w:space="0" w:color="000000"/>
              <w:right w:val="single" w:sz="4" w:space="0" w:color="auto"/>
            </w:tcBorders>
            <w:vAlign w:val="center"/>
          </w:tcPr>
          <w:p w:rsidR="0075031A" w:rsidRDefault="00553943">
            <w:pPr>
              <w:widowControl/>
              <w:jc w:val="center"/>
              <w:rPr>
                <w:rFonts w:ascii="仿宋" w:eastAsia="仿宋" w:hAnsi="宋体" w:cs="宋体"/>
                <w:b/>
                <w:bCs/>
                <w:kern w:val="0"/>
                <w:sz w:val="24"/>
                <w:szCs w:val="24"/>
              </w:rPr>
            </w:pPr>
            <w:r>
              <w:rPr>
                <w:rFonts w:ascii="仿宋" w:eastAsia="仿宋" w:hAnsi="宋体" w:cs="宋体" w:hint="eastAsia"/>
                <w:b/>
                <w:bCs/>
                <w:kern w:val="0"/>
                <w:sz w:val="24"/>
                <w:szCs w:val="24"/>
              </w:rPr>
              <w:t>批复规模（㎡）</w:t>
            </w:r>
          </w:p>
        </w:tc>
        <w:tc>
          <w:tcPr>
            <w:tcW w:w="116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 w:eastAsia="仿宋" w:hAnsi="宋体" w:cs="宋体"/>
                <w:b/>
                <w:bCs/>
                <w:kern w:val="0"/>
                <w:sz w:val="24"/>
                <w:szCs w:val="24"/>
              </w:rPr>
            </w:pPr>
            <w:r>
              <w:rPr>
                <w:rFonts w:ascii="仿宋" w:eastAsia="仿宋" w:hAnsi="宋体" w:cs="宋体" w:hint="eastAsia"/>
                <w:b/>
                <w:bCs/>
                <w:kern w:val="0"/>
                <w:sz w:val="24"/>
                <w:szCs w:val="24"/>
              </w:rPr>
              <w:t>实际规模（㎡）</w:t>
            </w:r>
          </w:p>
        </w:tc>
        <w:tc>
          <w:tcPr>
            <w:tcW w:w="108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 w:eastAsia="仿宋" w:hAnsi="宋体" w:cs="宋体"/>
                <w:b/>
                <w:bCs/>
                <w:kern w:val="0"/>
                <w:sz w:val="24"/>
                <w:szCs w:val="24"/>
              </w:rPr>
            </w:pPr>
            <w:r>
              <w:rPr>
                <w:rFonts w:ascii="仿宋" w:eastAsia="仿宋" w:hAnsi="宋体" w:cs="宋体" w:hint="eastAsia"/>
                <w:b/>
                <w:bCs/>
                <w:kern w:val="0"/>
                <w:sz w:val="24"/>
                <w:szCs w:val="24"/>
              </w:rPr>
              <w:t>规模控制率</w:t>
            </w:r>
          </w:p>
        </w:tc>
        <w:tc>
          <w:tcPr>
            <w:tcW w:w="94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 w:eastAsia="仿宋" w:hAnsi="宋体" w:cs="宋体"/>
                <w:b/>
                <w:bCs/>
                <w:kern w:val="0"/>
                <w:sz w:val="24"/>
                <w:szCs w:val="24"/>
              </w:rPr>
            </w:pPr>
            <w:r>
              <w:rPr>
                <w:rFonts w:ascii="仿宋" w:eastAsia="仿宋" w:hAnsi="宋体" w:cs="宋体" w:hint="eastAsia"/>
                <w:b/>
                <w:bCs/>
                <w:kern w:val="0"/>
                <w:sz w:val="24"/>
                <w:szCs w:val="24"/>
              </w:rPr>
              <w:t>预算投资（万元）</w:t>
            </w:r>
          </w:p>
        </w:tc>
        <w:tc>
          <w:tcPr>
            <w:tcW w:w="108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 w:eastAsia="仿宋" w:hAnsi="宋体" w:cs="宋体"/>
                <w:b/>
                <w:bCs/>
                <w:kern w:val="0"/>
                <w:sz w:val="24"/>
                <w:szCs w:val="24"/>
              </w:rPr>
            </w:pPr>
            <w:r>
              <w:rPr>
                <w:rFonts w:ascii="仿宋" w:eastAsia="仿宋" w:hAnsi="宋体" w:cs="宋体" w:hint="eastAsia"/>
                <w:b/>
                <w:bCs/>
                <w:kern w:val="0"/>
                <w:sz w:val="24"/>
                <w:szCs w:val="24"/>
              </w:rPr>
              <w:t>实际投资（万元）</w:t>
            </w:r>
          </w:p>
        </w:tc>
        <w:tc>
          <w:tcPr>
            <w:tcW w:w="1080" w:type="dxa"/>
            <w:vMerge w:val="restart"/>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 w:eastAsia="仿宋" w:hAnsi="宋体" w:cs="宋体"/>
                <w:b/>
                <w:bCs/>
                <w:kern w:val="0"/>
                <w:sz w:val="24"/>
                <w:szCs w:val="24"/>
              </w:rPr>
            </w:pPr>
            <w:r>
              <w:rPr>
                <w:rFonts w:ascii="仿宋" w:eastAsia="仿宋" w:hAnsi="宋体" w:cs="宋体" w:hint="eastAsia"/>
                <w:b/>
                <w:bCs/>
                <w:kern w:val="0"/>
                <w:sz w:val="24"/>
                <w:szCs w:val="24"/>
              </w:rPr>
              <w:t>投资概算控制率</w:t>
            </w:r>
          </w:p>
        </w:tc>
      </w:tr>
      <w:tr w:rsidR="0075031A">
        <w:trPr>
          <w:trHeight w:val="570"/>
        </w:trPr>
        <w:tc>
          <w:tcPr>
            <w:tcW w:w="3340" w:type="dxa"/>
            <w:vMerge/>
            <w:tcBorders>
              <w:top w:val="nil"/>
              <w:left w:val="single" w:sz="4" w:space="0" w:color="auto"/>
              <w:bottom w:val="single" w:sz="4" w:space="0" w:color="000000"/>
              <w:right w:val="single" w:sz="4" w:space="0" w:color="auto"/>
            </w:tcBorders>
            <w:vAlign w:val="center"/>
          </w:tcPr>
          <w:p w:rsidR="0075031A" w:rsidRDefault="0075031A">
            <w:pPr>
              <w:widowControl/>
              <w:jc w:val="left"/>
              <w:rPr>
                <w:rFonts w:ascii="仿宋" w:eastAsia="仿宋" w:hAnsi="宋体" w:cs="宋体"/>
                <w:kern w:val="0"/>
                <w:sz w:val="24"/>
                <w:szCs w:val="24"/>
              </w:rPr>
            </w:pPr>
          </w:p>
        </w:tc>
        <w:tc>
          <w:tcPr>
            <w:tcW w:w="1080" w:type="dxa"/>
            <w:vMerge/>
            <w:tcBorders>
              <w:top w:val="nil"/>
              <w:left w:val="single" w:sz="4" w:space="0" w:color="auto"/>
              <w:bottom w:val="single" w:sz="4" w:space="0" w:color="000000"/>
              <w:right w:val="single" w:sz="4" w:space="0" w:color="auto"/>
            </w:tcBorders>
            <w:vAlign w:val="center"/>
          </w:tcPr>
          <w:p w:rsidR="0075031A" w:rsidRDefault="0075031A">
            <w:pPr>
              <w:widowControl/>
              <w:jc w:val="left"/>
              <w:rPr>
                <w:rFonts w:ascii="仿宋" w:eastAsia="仿宋" w:hAnsi="宋体" w:cs="宋体"/>
                <w:b/>
                <w:bCs/>
                <w:kern w:val="0"/>
                <w:sz w:val="24"/>
                <w:szCs w:val="24"/>
              </w:rPr>
            </w:pPr>
          </w:p>
        </w:tc>
        <w:tc>
          <w:tcPr>
            <w:tcW w:w="116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 w:eastAsia="仿宋" w:hAnsi="宋体" w:cs="宋体"/>
                <w:b/>
                <w:bCs/>
                <w:kern w:val="0"/>
                <w:sz w:val="24"/>
                <w:szCs w:val="24"/>
              </w:rPr>
            </w:pPr>
          </w:p>
        </w:tc>
        <w:tc>
          <w:tcPr>
            <w:tcW w:w="10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 w:eastAsia="仿宋" w:hAnsi="宋体" w:cs="宋体"/>
                <w:b/>
                <w:bCs/>
                <w:kern w:val="0"/>
                <w:sz w:val="24"/>
                <w:szCs w:val="24"/>
              </w:rPr>
            </w:pPr>
          </w:p>
        </w:tc>
        <w:tc>
          <w:tcPr>
            <w:tcW w:w="94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 w:eastAsia="仿宋" w:hAnsi="宋体" w:cs="宋体"/>
                <w:b/>
                <w:bCs/>
                <w:kern w:val="0"/>
                <w:sz w:val="24"/>
                <w:szCs w:val="24"/>
              </w:rPr>
            </w:pPr>
          </w:p>
        </w:tc>
        <w:tc>
          <w:tcPr>
            <w:tcW w:w="10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 w:eastAsia="仿宋" w:hAnsi="宋体" w:cs="宋体"/>
                <w:b/>
                <w:bCs/>
                <w:kern w:val="0"/>
                <w:sz w:val="24"/>
                <w:szCs w:val="24"/>
              </w:rPr>
            </w:pPr>
          </w:p>
        </w:tc>
        <w:tc>
          <w:tcPr>
            <w:tcW w:w="1080" w:type="dxa"/>
            <w:vMerge/>
            <w:tcBorders>
              <w:top w:val="nil"/>
              <w:left w:val="single" w:sz="4" w:space="0" w:color="auto"/>
              <w:bottom w:val="single" w:sz="4" w:space="0" w:color="auto"/>
              <w:right w:val="single" w:sz="4" w:space="0" w:color="auto"/>
            </w:tcBorders>
            <w:vAlign w:val="center"/>
          </w:tcPr>
          <w:p w:rsidR="0075031A" w:rsidRDefault="0075031A">
            <w:pPr>
              <w:widowControl/>
              <w:jc w:val="left"/>
              <w:rPr>
                <w:rFonts w:ascii="仿宋" w:eastAsia="仿宋" w:hAnsi="宋体" w:cs="宋体"/>
                <w:b/>
                <w:bCs/>
                <w:kern w:val="0"/>
                <w:sz w:val="24"/>
                <w:szCs w:val="24"/>
              </w:rPr>
            </w:pPr>
          </w:p>
        </w:tc>
      </w:tr>
      <w:tr w:rsidR="0075031A">
        <w:trPr>
          <w:trHeight w:val="450"/>
        </w:trPr>
        <w:tc>
          <w:tcPr>
            <w:tcW w:w="3340" w:type="dxa"/>
            <w:vMerge/>
            <w:tcBorders>
              <w:top w:val="nil"/>
              <w:left w:val="single" w:sz="4" w:space="0" w:color="auto"/>
              <w:bottom w:val="single" w:sz="4" w:space="0" w:color="000000"/>
              <w:right w:val="single" w:sz="4" w:space="0" w:color="auto"/>
            </w:tcBorders>
            <w:vAlign w:val="center"/>
          </w:tcPr>
          <w:p w:rsidR="0075031A" w:rsidRDefault="0075031A">
            <w:pPr>
              <w:widowControl/>
              <w:jc w:val="left"/>
              <w:rPr>
                <w:rFonts w:ascii="仿宋" w:eastAsia="仿宋" w:hAnsi="宋体" w:cs="宋体"/>
                <w:kern w:val="0"/>
                <w:sz w:val="24"/>
                <w:szCs w:val="24"/>
              </w:rPr>
            </w:pPr>
          </w:p>
        </w:tc>
        <w:tc>
          <w:tcPr>
            <w:tcW w:w="1080" w:type="dxa"/>
            <w:tcBorders>
              <w:top w:val="nil"/>
              <w:left w:val="nil"/>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t xml:space="preserve">　</w:t>
            </w:r>
          </w:p>
        </w:tc>
        <w:tc>
          <w:tcPr>
            <w:tcW w:w="1160" w:type="dxa"/>
            <w:tcBorders>
              <w:top w:val="nil"/>
              <w:left w:val="nil"/>
              <w:bottom w:val="single" w:sz="4" w:space="0" w:color="auto"/>
              <w:right w:val="single" w:sz="4" w:space="0" w:color="auto"/>
            </w:tcBorders>
            <w:vAlign w:val="center"/>
          </w:tcPr>
          <w:p w:rsidR="0075031A" w:rsidRDefault="00553943">
            <w:pPr>
              <w:widowControl/>
              <w:jc w:val="left"/>
              <w:rPr>
                <w:rFonts w:ascii="仿宋" w:eastAsia="仿宋" w:hAnsi="宋体" w:cs="宋体"/>
                <w:kern w:val="0"/>
                <w:sz w:val="24"/>
                <w:szCs w:val="24"/>
              </w:rPr>
            </w:pPr>
            <w:r>
              <w:rPr>
                <w:rFonts w:ascii="仿宋" w:eastAsia="仿宋" w:hAnsi="宋体" w:cs="宋体"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75031A" w:rsidRDefault="00553943">
            <w:pPr>
              <w:widowControl/>
              <w:jc w:val="left"/>
              <w:rPr>
                <w:rFonts w:ascii="仿宋" w:eastAsia="仿宋" w:hAnsi="宋体" w:cs="宋体"/>
                <w:kern w:val="0"/>
                <w:sz w:val="24"/>
                <w:szCs w:val="24"/>
              </w:rPr>
            </w:pPr>
            <w:r>
              <w:rPr>
                <w:rFonts w:ascii="仿宋" w:eastAsia="仿宋" w:hAnsi="宋体" w:cs="宋体" w:hint="eastAsia"/>
                <w:kern w:val="0"/>
                <w:sz w:val="24"/>
                <w:szCs w:val="24"/>
              </w:rPr>
              <w:t xml:space="preserve">　</w:t>
            </w:r>
          </w:p>
        </w:tc>
        <w:tc>
          <w:tcPr>
            <w:tcW w:w="940" w:type="dxa"/>
            <w:tcBorders>
              <w:top w:val="nil"/>
              <w:left w:val="nil"/>
              <w:bottom w:val="single" w:sz="4" w:space="0" w:color="auto"/>
              <w:right w:val="single" w:sz="4" w:space="0" w:color="auto"/>
            </w:tcBorders>
            <w:vAlign w:val="center"/>
          </w:tcPr>
          <w:p w:rsidR="0075031A" w:rsidRDefault="00553943">
            <w:pPr>
              <w:widowControl/>
              <w:jc w:val="left"/>
              <w:rPr>
                <w:rFonts w:ascii="仿宋" w:eastAsia="仿宋" w:hAnsi="宋体" w:cs="宋体"/>
                <w:kern w:val="0"/>
                <w:sz w:val="24"/>
                <w:szCs w:val="24"/>
              </w:rPr>
            </w:pPr>
            <w:r>
              <w:rPr>
                <w:rFonts w:ascii="仿宋" w:eastAsia="仿宋" w:hAnsi="宋体" w:cs="宋体"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75031A" w:rsidRDefault="00553943">
            <w:pPr>
              <w:widowControl/>
              <w:jc w:val="left"/>
              <w:rPr>
                <w:rFonts w:ascii="仿宋" w:eastAsia="仿宋" w:hAnsi="宋体" w:cs="宋体"/>
                <w:kern w:val="0"/>
                <w:sz w:val="24"/>
                <w:szCs w:val="24"/>
              </w:rPr>
            </w:pPr>
            <w:r>
              <w:rPr>
                <w:rFonts w:ascii="仿宋" w:eastAsia="仿宋" w:hAnsi="宋体" w:cs="宋体"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75031A" w:rsidRDefault="00553943">
            <w:pPr>
              <w:widowControl/>
              <w:jc w:val="left"/>
              <w:rPr>
                <w:rFonts w:ascii="仿宋" w:eastAsia="仿宋" w:hAnsi="宋体" w:cs="宋体"/>
                <w:kern w:val="0"/>
                <w:sz w:val="24"/>
                <w:szCs w:val="24"/>
              </w:rPr>
            </w:pPr>
            <w:r>
              <w:rPr>
                <w:rFonts w:ascii="仿宋" w:eastAsia="仿宋" w:hAnsi="宋体" w:cs="宋体" w:hint="eastAsia"/>
                <w:kern w:val="0"/>
                <w:sz w:val="24"/>
                <w:szCs w:val="24"/>
              </w:rPr>
              <w:t xml:space="preserve">　</w:t>
            </w:r>
          </w:p>
        </w:tc>
      </w:tr>
      <w:tr w:rsidR="0075031A">
        <w:trPr>
          <w:trHeight w:val="8070"/>
        </w:trPr>
        <w:tc>
          <w:tcPr>
            <w:tcW w:w="3340" w:type="dxa"/>
            <w:tcBorders>
              <w:top w:val="nil"/>
              <w:left w:val="single" w:sz="4" w:space="0" w:color="auto"/>
              <w:bottom w:val="single" w:sz="4" w:space="0" w:color="auto"/>
              <w:right w:val="single" w:sz="4" w:space="0" w:color="auto"/>
            </w:tcBorders>
            <w:vAlign w:val="center"/>
          </w:tcPr>
          <w:p w:rsidR="0075031A" w:rsidRDefault="00553943">
            <w:pPr>
              <w:widowControl/>
              <w:jc w:val="center"/>
              <w:rPr>
                <w:rFonts w:ascii="仿宋" w:eastAsia="仿宋" w:hAnsi="宋体" w:cs="宋体"/>
                <w:kern w:val="0"/>
                <w:sz w:val="24"/>
                <w:szCs w:val="24"/>
              </w:rPr>
            </w:pPr>
            <w:r>
              <w:rPr>
                <w:rFonts w:ascii="仿宋" w:eastAsia="仿宋" w:hAnsi="宋体" w:cs="宋体" w:hint="eastAsia"/>
                <w:kern w:val="0"/>
                <w:sz w:val="24"/>
                <w:szCs w:val="24"/>
              </w:rPr>
              <w:lastRenderedPageBreak/>
              <w:t>厉行节约保障措施</w:t>
            </w:r>
          </w:p>
        </w:tc>
        <w:tc>
          <w:tcPr>
            <w:tcW w:w="6420" w:type="dxa"/>
            <w:gridSpan w:val="6"/>
            <w:tcBorders>
              <w:top w:val="single" w:sz="4" w:space="0" w:color="auto"/>
              <w:left w:val="nil"/>
              <w:bottom w:val="single" w:sz="4" w:space="0" w:color="auto"/>
              <w:right w:val="single" w:sz="4" w:space="0" w:color="000000"/>
            </w:tcBorders>
          </w:tcPr>
          <w:p w:rsidR="0075031A" w:rsidRDefault="00553943">
            <w:pPr>
              <w:widowControl/>
              <w:jc w:val="left"/>
              <w:rPr>
                <w:rFonts w:ascii="仿宋" w:eastAsia="仿宋" w:hAnsi="宋体" w:cs="宋体"/>
                <w:kern w:val="0"/>
                <w:sz w:val="24"/>
                <w:szCs w:val="24"/>
              </w:rPr>
            </w:pPr>
            <w:r>
              <w:rPr>
                <w:rFonts w:ascii="仿宋" w:eastAsia="仿宋" w:hAnsi="宋体" w:cs="宋体" w:hint="eastAsia"/>
                <w:kern w:val="0"/>
                <w:sz w:val="24"/>
                <w:szCs w:val="24"/>
              </w:rPr>
              <w:t>（一）、倡导艰苦奋斗，增强节约意识。要求全镇干部职工要认真学习关于厉行节约的八项规定，崇尚节约，杜绝奢侈浪费行为，努力从自已做起，恪守制度、互相监督，营造“以艰苦奋斗为荣、以骄奢淫逸为耻”的浓厚氛围。</w:t>
            </w:r>
            <w:r>
              <w:rPr>
                <w:rFonts w:ascii="仿宋" w:eastAsia="仿宋" w:hAnsi="宋体" w:cs="宋体"/>
                <w:kern w:val="0"/>
                <w:sz w:val="24"/>
                <w:szCs w:val="24"/>
              </w:rPr>
              <w:br/>
            </w:r>
            <w:r>
              <w:rPr>
                <w:rFonts w:ascii="仿宋" w:eastAsia="仿宋" w:hAnsi="宋体" w:cs="宋体" w:hint="eastAsia"/>
                <w:kern w:val="0"/>
                <w:sz w:val="24"/>
                <w:szCs w:val="24"/>
              </w:rPr>
              <w:t>（二）、严禁以各种名义用公款出国（境）或国内旅游及国内参观学习。确需外出参观学习的应按照管理权限事先履行报批程序，任何个人均不得自行组织外出学习或参观活动。（三）、节约用电、用水。</w:t>
            </w:r>
            <w:r>
              <w:rPr>
                <w:rFonts w:ascii="仿宋" w:eastAsia="仿宋" w:hAnsi="宋体" w:cs="宋体"/>
                <w:kern w:val="0"/>
                <w:sz w:val="24"/>
                <w:szCs w:val="24"/>
              </w:rPr>
              <w:br/>
            </w:r>
            <w:r>
              <w:rPr>
                <w:rFonts w:ascii="仿宋" w:eastAsia="仿宋" w:hAnsi="宋体" w:cs="宋体" w:hint="eastAsia"/>
                <w:kern w:val="0"/>
                <w:sz w:val="24"/>
                <w:szCs w:val="24"/>
              </w:rPr>
              <w:t>（四）、加强公务用车管理。严格执行我镇《车辆管理使用制度》，鼓励出差乘座公共汽车，特殊情</w:t>
            </w:r>
            <w:r>
              <w:rPr>
                <w:rFonts w:ascii="仿宋" w:eastAsia="仿宋" w:hAnsi="宋体" w:cs="宋体" w:hint="eastAsia"/>
                <w:kern w:val="0"/>
                <w:sz w:val="24"/>
                <w:szCs w:val="24"/>
              </w:rPr>
              <w:t>况需用车时应向办公室预约并经镇长批准；驾驶员必须精心操作，保护车辆，减少维修费用，严格控制公车私用，严格执行车辆更换、购置报审制度。</w:t>
            </w:r>
            <w:r>
              <w:rPr>
                <w:rFonts w:ascii="仿宋" w:eastAsia="仿宋" w:hAnsi="宋体" w:cs="宋体"/>
                <w:kern w:val="0"/>
                <w:sz w:val="24"/>
                <w:szCs w:val="24"/>
              </w:rPr>
              <w:br/>
            </w:r>
            <w:r>
              <w:rPr>
                <w:rFonts w:ascii="仿宋" w:eastAsia="仿宋" w:hAnsi="宋体" w:cs="宋体" w:hint="eastAsia"/>
                <w:kern w:val="0"/>
                <w:sz w:val="24"/>
                <w:szCs w:val="24"/>
              </w:rPr>
              <w:t>（五）、规范办公用品采购。各站所需要的物品必须按规定由办公室进行集中采购，采购应坚持货比三家，择优选购。</w:t>
            </w:r>
            <w:r>
              <w:rPr>
                <w:rFonts w:ascii="仿宋" w:eastAsia="仿宋" w:hAnsi="宋体" w:cs="宋体"/>
                <w:kern w:val="0"/>
                <w:sz w:val="24"/>
                <w:szCs w:val="24"/>
              </w:rPr>
              <w:br/>
            </w:r>
            <w:r>
              <w:rPr>
                <w:rFonts w:ascii="仿宋" w:eastAsia="仿宋" w:hAnsi="宋体" w:cs="宋体" w:hint="eastAsia"/>
                <w:kern w:val="0"/>
                <w:sz w:val="24"/>
                <w:szCs w:val="24"/>
              </w:rPr>
              <w:t>（六）、节约办公用品。多页公文一律采用双面打印，除特殊情况外，一般不得到商业店铺打印。</w:t>
            </w:r>
            <w:r>
              <w:rPr>
                <w:rFonts w:ascii="仿宋" w:eastAsia="仿宋" w:hAnsi="宋体" w:cs="宋体"/>
                <w:kern w:val="0"/>
                <w:sz w:val="24"/>
                <w:szCs w:val="24"/>
              </w:rPr>
              <w:br/>
            </w:r>
            <w:r>
              <w:rPr>
                <w:rFonts w:ascii="仿宋" w:eastAsia="仿宋" w:hAnsi="宋体" w:cs="宋体" w:hint="eastAsia"/>
                <w:kern w:val="0"/>
                <w:sz w:val="24"/>
                <w:szCs w:val="24"/>
              </w:rPr>
              <w:t>（七）、明确公务接待标准。公务接待实行对口接待，从严控制接待标准和陪餐人数，一般不安排盒烟，一律不安排各类娱乐性消费活动。</w:t>
            </w:r>
            <w:r>
              <w:rPr>
                <w:rFonts w:ascii="仿宋" w:eastAsia="仿宋" w:hAnsi="宋体" w:cs="宋体"/>
                <w:kern w:val="0"/>
                <w:sz w:val="24"/>
                <w:szCs w:val="24"/>
              </w:rPr>
              <w:br/>
            </w:r>
            <w:r>
              <w:rPr>
                <w:rFonts w:ascii="仿宋" w:eastAsia="仿宋" w:hAnsi="宋体" w:cs="宋体" w:hint="eastAsia"/>
                <w:kern w:val="0"/>
                <w:sz w:val="24"/>
                <w:szCs w:val="24"/>
              </w:rPr>
              <w:t>（八）、从严控制旅差费用。公务出差应注意节约，尽量减少各项旅</w:t>
            </w:r>
            <w:r>
              <w:rPr>
                <w:rFonts w:ascii="仿宋" w:eastAsia="仿宋" w:hAnsi="宋体" w:cs="宋体" w:hint="eastAsia"/>
                <w:kern w:val="0"/>
                <w:sz w:val="24"/>
                <w:szCs w:val="24"/>
              </w:rPr>
              <w:t>差开支，旅差费用标准严格遵守有关规定。</w:t>
            </w:r>
            <w:r>
              <w:rPr>
                <w:rFonts w:ascii="仿宋" w:eastAsia="仿宋" w:hAnsi="宋体" w:cs="宋体"/>
                <w:kern w:val="0"/>
                <w:sz w:val="24"/>
                <w:szCs w:val="24"/>
              </w:rPr>
              <w:br/>
            </w:r>
            <w:r>
              <w:rPr>
                <w:rFonts w:ascii="仿宋" w:eastAsia="仿宋" w:hAnsi="宋体" w:cs="宋体" w:hint="eastAsia"/>
                <w:kern w:val="0"/>
                <w:sz w:val="24"/>
                <w:szCs w:val="24"/>
              </w:rPr>
              <w:t>（九）、严格控制会议、庆典、节会，确需召开的会议，须报主要领导批准，并从严控制规模和经费支出。</w:t>
            </w:r>
            <w:r>
              <w:rPr>
                <w:rFonts w:ascii="仿宋" w:eastAsia="仿宋" w:hAnsi="宋体" w:cs="宋体"/>
                <w:kern w:val="0"/>
                <w:sz w:val="24"/>
                <w:szCs w:val="24"/>
              </w:rPr>
              <w:br/>
            </w:r>
            <w:r>
              <w:rPr>
                <w:rFonts w:ascii="仿宋" w:eastAsia="仿宋" w:hAnsi="宋体" w:cs="宋体" w:hint="eastAsia"/>
                <w:kern w:val="0"/>
                <w:sz w:val="24"/>
                <w:szCs w:val="24"/>
              </w:rPr>
              <w:t>（十）、注意爱护公物。对配发给干部职工的办公用具，办公室要登记造册，落实管护责任；全镇干部职工应珍爱公物，合理使用，妥善保管，保持用具的使用性能，严禁侵占公物行为。</w:t>
            </w:r>
          </w:p>
        </w:tc>
      </w:tr>
      <w:tr w:rsidR="0075031A">
        <w:trPr>
          <w:trHeight w:val="720"/>
        </w:trPr>
        <w:tc>
          <w:tcPr>
            <w:tcW w:w="9760" w:type="dxa"/>
            <w:gridSpan w:val="7"/>
            <w:tcBorders>
              <w:top w:val="single" w:sz="4" w:space="0" w:color="auto"/>
              <w:left w:val="nil"/>
              <w:bottom w:val="nil"/>
              <w:right w:val="nil"/>
            </w:tcBorders>
            <w:vAlign w:val="center"/>
          </w:tcPr>
          <w:p w:rsidR="0075031A" w:rsidRDefault="00553943">
            <w:pPr>
              <w:widowControl/>
              <w:jc w:val="left"/>
              <w:rPr>
                <w:rFonts w:ascii="仿宋" w:eastAsia="仿宋" w:hAnsi="宋体" w:cs="宋体"/>
                <w:kern w:val="0"/>
                <w:sz w:val="22"/>
                <w:szCs w:val="22"/>
              </w:rPr>
            </w:pPr>
            <w:r>
              <w:rPr>
                <w:rFonts w:ascii="仿宋" w:eastAsia="仿宋" w:hAnsi="宋体" w:cs="宋体" w:hint="eastAsia"/>
                <w:kern w:val="0"/>
                <w:sz w:val="22"/>
                <w:szCs w:val="22"/>
              </w:rPr>
              <w:t>说明：“项目支出”需要填报除基本支出以外的所有项目情况，包括业务工作项目、运行维护项目等；“公用经费”填报基本支出中的一般商品和服务支出。</w:t>
            </w:r>
          </w:p>
        </w:tc>
      </w:tr>
    </w:tbl>
    <w:p w:rsidR="0075031A" w:rsidRDefault="0075031A">
      <w:pPr>
        <w:spacing w:line="560" w:lineRule="exact"/>
        <w:rPr>
          <w:sz w:val="32"/>
          <w:szCs w:val="32"/>
        </w:rPr>
      </w:pPr>
    </w:p>
    <w:sectPr w:rsidR="0075031A" w:rsidSect="0075031A">
      <w:footerReference w:type="default" r:id="rId10"/>
      <w:pgSz w:w="11906" w:h="16838"/>
      <w:pgMar w:top="1588" w:right="1418" w:bottom="158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943" w:rsidRDefault="00553943" w:rsidP="0075031A">
      <w:r>
        <w:separator/>
      </w:r>
    </w:p>
  </w:endnote>
  <w:endnote w:type="continuationSeparator" w:id="1">
    <w:p w:rsidR="00553943" w:rsidRDefault="00553943" w:rsidP="00750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default"/>
    <w:sig w:usb0="00000000" w:usb1="0000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_GBK">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1A" w:rsidRDefault="0075031A">
    <w:pPr>
      <w:pStyle w:val="a4"/>
      <w:jc w:val="center"/>
    </w:pPr>
    <w:r w:rsidRPr="0075031A">
      <w:fldChar w:fldCharType="begin"/>
    </w:r>
    <w:r w:rsidR="00553943">
      <w:instrText xml:space="preserve"> PAGE   \* MERGEFORMAT </w:instrText>
    </w:r>
    <w:r w:rsidRPr="0075031A">
      <w:fldChar w:fldCharType="separate"/>
    </w:r>
    <w:r w:rsidR="00504C6C" w:rsidRPr="00504C6C">
      <w:rPr>
        <w:noProof/>
        <w:lang w:val="zh-CN"/>
      </w:rPr>
      <w:t>10</w:t>
    </w:r>
    <w:r>
      <w:rPr>
        <w:lang w:val="zh-CN"/>
      </w:rPr>
      <w:fldChar w:fldCharType="end"/>
    </w:r>
  </w:p>
  <w:p w:rsidR="0075031A" w:rsidRDefault="007503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943" w:rsidRDefault="00553943" w:rsidP="0075031A">
      <w:r>
        <w:separator/>
      </w:r>
    </w:p>
  </w:footnote>
  <w:footnote w:type="continuationSeparator" w:id="1">
    <w:p w:rsidR="00553943" w:rsidRDefault="00553943" w:rsidP="007503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75173"/>
    <w:multiLevelType w:val="singleLevel"/>
    <w:tmpl w:val="3937517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653CF"/>
    <w:rsid w:val="00154D8D"/>
    <w:rsid w:val="00172A27"/>
    <w:rsid w:val="001966D4"/>
    <w:rsid w:val="001B7CF3"/>
    <w:rsid w:val="001C3877"/>
    <w:rsid w:val="001F51EF"/>
    <w:rsid w:val="00203917"/>
    <w:rsid w:val="002D4406"/>
    <w:rsid w:val="002E3BCA"/>
    <w:rsid w:val="002F7AB9"/>
    <w:rsid w:val="00373D5B"/>
    <w:rsid w:val="003B298A"/>
    <w:rsid w:val="003C670A"/>
    <w:rsid w:val="00410C28"/>
    <w:rsid w:val="00445E28"/>
    <w:rsid w:val="0044610A"/>
    <w:rsid w:val="0045546C"/>
    <w:rsid w:val="00504C6C"/>
    <w:rsid w:val="005270E0"/>
    <w:rsid w:val="00533E77"/>
    <w:rsid w:val="005355E8"/>
    <w:rsid w:val="00553943"/>
    <w:rsid w:val="00564385"/>
    <w:rsid w:val="00582C9B"/>
    <w:rsid w:val="005A01E6"/>
    <w:rsid w:val="005E31D4"/>
    <w:rsid w:val="005E4FDB"/>
    <w:rsid w:val="006238F9"/>
    <w:rsid w:val="00626223"/>
    <w:rsid w:val="006B1F30"/>
    <w:rsid w:val="006B5A62"/>
    <w:rsid w:val="006C1B89"/>
    <w:rsid w:val="0075031A"/>
    <w:rsid w:val="007550C3"/>
    <w:rsid w:val="007C42CE"/>
    <w:rsid w:val="00817DCD"/>
    <w:rsid w:val="00840AEF"/>
    <w:rsid w:val="008458A0"/>
    <w:rsid w:val="0088461F"/>
    <w:rsid w:val="00885A07"/>
    <w:rsid w:val="00925950"/>
    <w:rsid w:val="0097410A"/>
    <w:rsid w:val="00AD68B0"/>
    <w:rsid w:val="00AE0A92"/>
    <w:rsid w:val="00AF69AF"/>
    <w:rsid w:val="00B32243"/>
    <w:rsid w:val="00BD695A"/>
    <w:rsid w:val="00C4370E"/>
    <w:rsid w:val="00C50308"/>
    <w:rsid w:val="00C778B3"/>
    <w:rsid w:val="00C91E45"/>
    <w:rsid w:val="00CB1D4C"/>
    <w:rsid w:val="00CF4A5D"/>
    <w:rsid w:val="00D51F31"/>
    <w:rsid w:val="00D7040F"/>
    <w:rsid w:val="00D801FD"/>
    <w:rsid w:val="00D862CC"/>
    <w:rsid w:val="00E6790C"/>
    <w:rsid w:val="00E959AF"/>
    <w:rsid w:val="00EB752E"/>
    <w:rsid w:val="00F37986"/>
    <w:rsid w:val="00F756E5"/>
    <w:rsid w:val="00F928C3"/>
    <w:rsid w:val="00FD1C12"/>
    <w:rsid w:val="00FD7F8E"/>
    <w:rsid w:val="00FF1453"/>
    <w:rsid w:val="0206302A"/>
    <w:rsid w:val="19674869"/>
    <w:rsid w:val="1C762F78"/>
    <w:rsid w:val="20497A0A"/>
    <w:rsid w:val="4EF44AD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Web)" w:semiHidden="0" w:uiPriority="0" w:unhideWhenUsed="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31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75031A"/>
    <w:rPr>
      <w:rFonts w:ascii="宋体" w:hAnsi="Courier New" w:cs="Courier New"/>
      <w:szCs w:val="21"/>
    </w:rPr>
  </w:style>
  <w:style w:type="paragraph" w:styleId="a4">
    <w:name w:val="footer"/>
    <w:basedOn w:val="a"/>
    <w:link w:val="Char0"/>
    <w:uiPriority w:val="99"/>
    <w:rsid w:val="0075031A"/>
    <w:pPr>
      <w:tabs>
        <w:tab w:val="center" w:pos="4153"/>
        <w:tab w:val="right" w:pos="8306"/>
      </w:tabs>
      <w:snapToGrid w:val="0"/>
      <w:jc w:val="left"/>
    </w:pPr>
    <w:rPr>
      <w:sz w:val="18"/>
    </w:rPr>
  </w:style>
  <w:style w:type="paragraph" w:styleId="a5">
    <w:name w:val="header"/>
    <w:basedOn w:val="a"/>
    <w:link w:val="Char1"/>
    <w:uiPriority w:val="99"/>
    <w:rsid w:val="0075031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rsid w:val="0075031A"/>
    <w:pPr>
      <w:spacing w:before="100" w:beforeAutospacing="1" w:after="100" w:afterAutospacing="1"/>
      <w:jc w:val="left"/>
    </w:pPr>
    <w:rPr>
      <w:rFonts w:ascii="Calibri" w:hAnsi="Calibri"/>
      <w:kern w:val="0"/>
      <w:sz w:val="24"/>
      <w:szCs w:val="24"/>
    </w:rPr>
  </w:style>
  <w:style w:type="character" w:styleId="a7">
    <w:name w:val="Strong"/>
    <w:basedOn w:val="a0"/>
    <w:qFormat/>
    <w:locked/>
    <w:rsid w:val="0075031A"/>
    <w:rPr>
      <w:b/>
    </w:rPr>
  </w:style>
  <w:style w:type="character" w:styleId="a8">
    <w:name w:val="page number"/>
    <w:basedOn w:val="a0"/>
    <w:uiPriority w:val="99"/>
    <w:rsid w:val="0075031A"/>
    <w:rPr>
      <w:rFonts w:cs="Times New Roman"/>
    </w:rPr>
  </w:style>
  <w:style w:type="character" w:customStyle="1" w:styleId="FooterChar">
    <w:name w:val="Footer Char"/>
    <w:uiPriority w:val="99"/>
    <w:locked/>
    <w:rsid w:val="0075031A"/>
    <w:rPr>
      <w:rFonts w:cs="Times New Roman"/>
      <w:kern w:val="2"/>
      <w:sz w:val="18"/>
    </w:rPr>
  </w:style>
  <w:style w:type="character" w:customStyle="1" w:styleId="HeaderChar">
    <w:name w:val="Header Char"/>
    <w:uiPriority w:val="99"/>
    <w:locked/>
    <w:rsid w:val="0075031A"/>
    <w:rPr>
      <w:rFonts w:cs="Times New Roman"/>
      <w:kern w:val="2"/>
      <w:sz w:val="18"/>
    </w:rPr>
  </w:style>
  <w:style w:type="character" w:customStyle="1" w:styleId="Char1">
    <w:name w:val="页眉 Char"/>
    <w:basedOn w:val="a0"/>
    <w:link w:val="a5"/>
    <w:uiPriority w:val="99"/>
    <w:semiHidden/>
    <w:locked/>
    <w:rsid w:val="0075031A"/>
    <w:rPr>
      <w:rFonts w:cs="Times New Roman"/>
      <w:sz w:val="18"/>
      <w:szCs w:val="18"/>
    </w:rPr>
  </w:style>
  <w:style w:type="character" w:customStyle="1" w:styleId="Char0">
    <w:name w:val="页脚 Char"/>
    <w:basedOn w:val="a0"/>
    <w:link w:val="a4"/>
    <w:uiPriority w:val="99"/>
    <w:semiHidden/>
    <w:locked/>
    <w:rsid w:val="0075031A"/>
    <w:rPr>
      <w:rFonts w:cs="Times New Roman"/>
      <w:sz w:val="18"/>
      <w:szCs w:val="18"/>
    </w:rPr>
  </w:style>
  <w:style w:type="character" w:customStyle="1" w:styleId="Char">
    <w:name w:val="纯文本 Char"/>
    <w:basedOn w:val="a0"/>
    <w:link w:val="a3"/>
    <w:uiPriority w:val="99"/>
    <w:rsid w:val="0075031A"/>
    <w:rPr>
      <w:rFonts w:ascii="宋体" w:eastAsia="宋体" w:hAnsi="Courier New" w:cs="Courier New"/>
      <w:szCs w:val="21"/>
    </w:rPr>
  </w:style>
  <w:style w:type="character" w:customStyle="1" w:styleId="NormalCharacter">
    <w:name w:val="NormalCharacter"/>
    <w:semiHidden/>
    <w:qFormat/>
    <w:rsid w:val="0075031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m114.cn/wen/nongy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h100.com/zuowe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1341</Words>
  <Characters>7645</Characters>
  <Application>Microsoft Office Word</Application>
  <DocSecurity>0</DocSecurity>
  <Lines>63</Lines>
  <Paragraphs>17</Paragraphs>
  <ScaleCrop>false</ScaleCrop>
  <Company>微软中国</Company>
  <LinksUpToDate>false</LinksUpToDate>
  <CharactersWithSpaces>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土政请【2015】03号                                     签发：李艳军</dc:title>
  <dc:creator>WPS_1466303850</dc:creator>
  <cp:lastModifiedBy>admin</cp:lastModifiedBy>
  <cp:revision>25</cp:revision>
  <cp:lastPrinted>2021-07-16T01:28:00Z</cp:lastPrinted>
  <dcterms:created xsi:type="dcterms:W3CDTF">2021-07-05T01:07:00Z</dcterms:created>
  <dcterms:modified xsi:type="dcterms:W3CDTF">2021-08-04T07:11:00Z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CBC688D523D44BA6950ECF87D36CEE76</vt:lpwstr>
  </property>
</Properties>
</file>