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3C5" w:rsidRDefault="008C73C5">
      <w:pPr>
        <w:jc w:val="center"/>
        <w:rPr>
          <w:rFonts w:ascii="方正小标宋简体" w:eastAsia="方正小标宋简体" w:hAnsi="方正小标宋简体" w:cs="方正小标宋简体"/>
          <w:color w:val="FF0000"/>
          <w:spacing w:val="-23"/>
          <w:w w:val="51"/>
          <w:sz w:val="116"/>
        </w:rPr>
      </w:pPr>
      <w:r>
        <w:rPr>
          <w:rFonts w:ascii="方正小标宋简体" w:eastAsia="方正小标宋简体" w:hAnsi="方正小标宋简体" w:cs="方正小标宋简体" w:hint="eastAsia"/>
          <w:color w:val="FF0000"/>
          <w:spacing w:val="-23"/>
          <w:w w:val="51"/>
          <w:sz w:val="116"/>
        </w:rPr>
        <w:t>芷江侗族自治县土桥镇人民政府文件</w:t>
      </w:r>
    </w:p>
    <w:p w:rsidR="008C73C5" w:rsidRDefault="008C73C5"/>
    <w:p w:rsidR="008C73C5" w:rsidRDefault="008C73C5"/>
    <w:p w:rsidR="008C73C5" w:rsidRDefault="008C73C5" w:rsidP="00A05C5F">
      <w:pPr>
        <w:ind w:firstLineChars="50" w:firstLine="140"/>
        <w:jc w:val="center"/>
        <w:rPr>
          <w:rFonts w:ascii="楷体_GB2312" w:eastAsia="楷体_GB2312" w:hAnsi="楷体_GB2312" w:cs="楷体_GB2312"/>
          <w:sz w:val="28"/>
          <w:szCs w:val="32"/>
        </w:rPr>
      </w:pPr>
      <w:r>
        <w:rPr>
          <w:rFonts w:ascii="楷体_GB2312" w:eastAsia="楷体_GB2312" w:hAnsi="楷体_GB2312" w:cs="楷体_GB2312" w:hint="eastAsia"/>
          <w:sz w:val="28"/>
          <w:szCs w:val="32"/>
        </w:rPr>
        <w:t>土政发【</w:t>
      </w:r>
      <w:r>
        <w:rPr>
          <w:rFonts w:ascii="楷体_GB2312" w:eastAsia="楷体_GB2312" w:hAnsi="楷体_GB2312" w:cs="楷体_GB2312"/>
          <w:sz w:val="28"/>
          <w:szCs w:val="32"/>
        </w:rPr>
        <w:t>2021</w:t>
      </w:r>
      <w:r>
        <w:rPr>
          <w:rFonts w:ascii="楷体_GB2312" w:eastAsia="楷体_GB2312" w:hAnsi="楷体_GB2312" w:cs="楷体_GB2312" w:hint="eastAsia"/>
          <w:sz w:val="28"/>
          <w:szCs w:val="32"/>
        </w:rPr>
        <w:t>】</w:t>
      </w:r>
      <w:r>
        <w:rPr>
          <w:rFonts w:ascii="楷体_GB2312" w:eastAsia="楷体_GB2312" w:hAnsi="楷体_GB2312" w:cs="楷体_GB2312"/>
          <w:sz w:val="28"/>
          <w:szCs w:val="32"/>
        </w:rPr>
        <w:t>28</w:t>
      </w:r>
      <w:r>
        <w:rPr>
          <w:rFonts w:ascii="楷体_GB2312" w:eastAsia="楷体_GB2312" w:hAnsi="楷体_GB2312" w:cs="楷体_GB2312" w:hint="eastAsia"/>
          <w:sz w:val="28"/>
          <w:szCs w:val="32"/>
        </w:rPr>
        <w:t>号</w:t>
      </w:r>
    </w:p>
    <w:p w:rsidR="008C73C5" w:rsidRDefault="001663F7">
      <w:pPr>
        <w:tabs>
          <w:tab w:val="right" w:pos="9072"/>
        </w:tabs>
        <w:spacing w:line="400" w:lineRule="exact"/>
      </w:pPr>
      <w:r>
        <w:rPr>
          <w:noProof/>
        </w:rPr>
        <w:pict>
          <v:line id="直接连接符 1" o:spid="_x0000_s1026" style="position:absolute;left:0;text-align:left;z-index:1" from="10.5pt,7.8pt" to="445.75pt,8.5pt" strokecolor="red" strokeweight="2.25pt">
            <v:fill o:detectmouseclick="t"/>
          </v:line>
        </w:pict>
      </w:r>
      <w:r w:rsidR="008C73C5">
        <w:t xml:space="preserve">   </w:t>
      </w:r>
      <w:r w:rsidR="008C73C5">
        <w:tab/>
        <w:t xml:space="preserve"> </w:t>
      </w:r>
    </w:p>
    <w:p w:rsidR="008C73C5" w:rsidRDefault="008C73C5" w:rsidP="002A4BC7">
      <w:pPr>
        <w:spacing w:line="540" w:lineRule="exact"/>
        <w:jc w:val="center"/>
        <w:rPr>
          <w:rFonts w:eastAsia="方正小标宋简体"/>
          <w:sz w:val="44"/>
          <w:szCs w:val="44"/>
        </w:rPr>
      </w:pPr>
      <w:r>
        <w:rPr>
          <w:rFonts w:eastAsia="方正小标宋简体" w:hint="eastAsia"/>
          <w:sz w:val="44"/>
          <w:szCs w:val="44"/>
        </w:rPr>
        <w:t>芷江侗族自治县土桥镇人民政府</w:t>
      </w:r>
    </w:p>
    <w:p w:rsidR="008C73C5" w:rsidRDefault="008C73C5" w:rsidP="002A4BC7">
      <w:pPr>
        <w:spacing w:line="540" w:lineRule="exact"/>
        <w:jc w:val="center"/>
        <w:rPr>
          <w:rFonts w:eastAsia="方正小标宋简体"/>
          <w:sz w:val="44"/>
          <w:szCs w:val="44"/>
        </w:rPr>
      </w:pPr>
      <w:r>
        <w:rPr>
          <w:rFonts w:eastAsia="方正小标宋简体"/>
          <w:sz w:val="44"/>
          <w:szCs w:val="44"/>
        </w:rPr>
        <w:t>2020</w:t>
      </w:r>
      <w:r>
        <w:rPr>
          <w:rFonts w:eastAsia="方正小标宋简体" w:hint="eastAsia"/>
          <w:sz w:val="44"/>
          <w:szCs w:val="44"/>
        </w:rPr>
        <w:t>年度部门整体支出绩效自评报告</w:t>
      </w:r>
    </w:p>
    <w:p w:rsidR="008C73C5" w:rsidRDefault="008C73C5" w:rsidP="002A4BC7">
      <w:pPr>
        <w:spacing w:line="540" w:lineRule="exact"/>
        <w:jc w:val="center"/>
        <w:rPr>
          <w:b/>
          <w:sz w:val="36"/>
          <w:szCs w:val="36"/>
        </w:rPr>
      </w:pPr>
    </w:p>
    <w:p w:rsidR="008C73C5" w:rsidRDefault="008C73C5" w:rsidP="00A05C5F">
      <w:pPr>
        <w:spacing w:line="540" w:lineRule="exact"/>
        <w:ind w:firstLineChars="200" w:firstLine="640"/>
        <w:rPr>
          <w:sz w:val="28"/>
          <w:szCs w:val="28"/>
        </w:rPr>
      </w:pPr>
      <w:r>
        <w:rPr>
          <w:rFonts w:eastAsia="仿宋_GB2312" w:hint="eastAsia"/>
          <w:sz w:val="32"/>
          <w:szCs w:val="32"/>
        </w:rPr>
        <w:t>根据《预算法》有关</w:t>
      </w:r>
      <w:r>
        <w:rPr>
          <w:rFonts w:eastAsia="仿宋_GB2312"/>
          <w:sz w:val="32"/>
          <w:szCs w:val="32"/>
        </w:rPr>
        <w:t>“</w:t>
      </w:r>
      <w:r>
        <w:rPr>
          <w:rFonts w:eastAsia="仿宋_GB2312" w:hint="eastAsia"/>
          <w:sz w:val="32"/>
          <w:szCs w:val="32"/>
        </w:rPr>
        <w:t>各级政府、各部门、各单位应当对预算支出情况开展绩效评价</w:t>
      </w:r>
      <w:r>
        <w:rPr>
          <w:rFonts w:eastAsia="仿宋_GB2312"/>
          <w:sz w:val="32"/>
          <w:szCs w:val="32"/>
        </w:rPr>
        <w:t>”</w:t>
      </w:r>
      <w:r>
        <w:rPr>
          <w:rFonts w:eastAsia="仿宋_GB2312" w:hint="eastAsia"/>
          <w:sz w:val="32"/>
          <w:szCs w:val="32"/>
        </w:rPr>
        <w:t>的规定及县财政局《关于开展</w:t>
      </w:r>
      <w:r>
        <w:rPr>
          <w:rFonts w:eastAsia="仿宋_GB2312"/>
          <w:sz w:val="32"/>
          <w:szCs w:val="32"/>
        </w:rPr>
        <w:t>2020</w:t>
      </w:r>
      <w:r>
        <w:rPr>
          <w:rFonts w:eastAsia="仿宋_GB2312" w:hint="eastAsia"/>
          <w:sz w:val="32"/>
          <w:szCs w:val="32"/>
        </w:rPr>
        <w:t>年度财政资金绩效评价工作的通知》（芷财绩</w:t>
      </w:r>
      <w:r>
        <w:rPr>
          <w:rFonts w:eastAsia="仿宋_GB2312"/>
          <w:sz w:val="32"/>
          <w:szCs w:val="32"/>
        </w:rPr>
        <w:t>[2021]</w:t>
      </w:r>
      <w:r>
        <w:rPr>
          <w:sz w:val="32"/>
          <w:szCs w:val="32"/>
        </w:rPr>
        <w:t>1</w:t>
      </w:r>
      <w:r>
        <w:rPr>
          <w:rFonts w:eastAsia="仿宋_GB2312" w:hint="eastAsia"/>
          <w:sz w:val="32"/>
          <w:szCs w:val="32"/>
        </w:rPr>
        <w:t>号）文件精神，我单位对部门整体支出进行了绩效评价</w:t>
      </w:r>
      <w:r>
        <w:rPr>
          <w:rFonts w:eastAsia="仿宋_GB2312"/>
          <w:sz w:val="32"/>
          <w:szCs w:val="32"/>
        </w:rPr>
        <w:t>,</w:t>
      </w:r>
      <w:r>
        <w:rPr>
          <w:rFonts w:eastAsia="仿宋_GB2312" w:hint="eastAsia"/>
          <w:sz w:val="32"/>
          <w:szCs w:val="32"/>
        </w:rPr>
        <w:t>现将有关情况报告如下：</w:t>
      </w:r>
    </w:p>
    <w:p w:rsidR="008C73C5" w:rsidRDefault="008C73C5" w:rsidP="00A05C5F">
      <w:pPr>
        <w:spacing w:line="540" w:lineRule="exact"/>
        <w:ind w:firstLineChars="196" w:firstLine="627"/>
        <w:rPr>
          <w:rFonts w:eastAsia="黑体"/>
          <w:sz w:val="32"/>
          <w:szCs w:val="32"/>
        </w:rPr>
      </w:pPr>
      <w:r>
        <w:rPr>
          <w:rFonts w:eastAsia="黑体"/>
          <w:sz w:val="32"/>
          <w:szCs w:val="32"/>
        </w:rPr>
        <w:t xml:space="preserve"> </w:t>
      </w:r>
      <w:r>
        <w:rPr>
          <w:rFonts w:eastAsia="黑体" w:hint="eastAsia"/>
          <w:sz w:val="32"/>
          <w:szCs w:val="32"/>
        </w:rPr>
        <w:t>一、部门概况</w:t>
      </w:r>
    </w:p>
    <w:p w:rsidR="008C73C5" w:rsidRDefault="008C73C5" w:rsidP="00A05C5F">
      <w:pPr>
        <w:spacing w:line="540" w:lineRule="exact"/>
        <w:ind w:firstLineChars="200" w:firstLine="643"/>
        <w:rPr>
          <w:rFonts w:eastAsia="楷体_GB2312"/>
          <w:b/>
          <w:sz w:val="32"/>
          <w:szCs w:val="32"/>
        </w:rPr>
      </w:pPr>
      <w:r>
        <w:rPr>
          <w:rFonts w:eastAsia="楷体_GB2312" w:hint="eastAsia"/>
          <w:b/>
          <w:sz w:val="32"/>
          <w:szCs w:val="32"/>
        </w:rPr>
        <w:t>（一）部门基本情况</w:t>
      </w:r>
    </w:p>
    <w:p w:rsidR="008C73C5" w:rsidRDefault="008C73C5" w:rsidP="00A05C5F">
      <w:pPr>
        <w:spacing w:line="540" w:lineRule="exact"/>
        <w:ind w:firstLineChars="200" w:firstLine="643"/>
        <w:rPr>
          <w:rFonts w:eastAsia="仿宋_GB2312"/>
          <w:b/>
          <w:sz w:val="32"/>
          <w:szCs w:val="32"/>
        </w:rPr>
      </w:pPr>
      <w:r>
        <w:rPr>
          <w:rFonts w:eastAsia="仿宋_GB2312"/>
          <w:b/>
          <w:sz w:val="32"/>
          <w:szCs w:val="32"/>
        </w:rPr>
        <w:t>1.</w:t>
      </w:r>
      <w:r>
        <w:rPr>
          <w:rFonts w:eastAsia="仿宋_GB2312" w:hint="eastAsia"/>
          <w:b/>
          <w:sz w:val="32"/>
          <w:szCs w:val="32"/>
        </w:rPr>
        <w:t>主要职能及工作计划</w:t>
      </w:r>
    </w:p>
    <w:p w:rsidR="008C73C5" w:rsidRDefault="008C73C5" w:rsidP="00A05C5F">
      <w:pPr>
        <w:spacing w:line="540" w:lineRule="exact"/>
        <w:ind w:firstLineChars="200" w:firstLine="640"/>
        <w:rPr>
          <w:rFonts w:eastAsia="仿宋_GB2312"/>
          <w:bCs/>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hint="eastAsia"/>
          <w:bCs/>
          <w:sz w:val="32"/>
          <w:szCs w:val="32"/>
        </w:rPr>
        <w:t>贯彻执行上级的各项方针政策，保障公民享有宪法规定的经济、政治和文化权利；</w:t>
      </w:r>
    </w:p>
    <w:p w:rsidR="008C73C5" w:rsidRDefault="008C73C5" w:rsidP="00A05C5F">
      <w:pPr>
        <w:spacing w:line="54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2</w:t>
      </w:r>
      <w:r>
        <w:rPr>
          <w:rFonts w:eastAsia="仿宋_GB2312" w:hint="eastAsia"/>
          <w:bCs/>
          <w:sz w:val="32"/>
          <w:szCs w:val="32"/>
        </w:rPr>
        <w:t>）加强综合治理，维护社会稳定，妥善处理突发性、群体性事件，调节和处理好各种利益矛盾和纠分；</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3</w:t>
      </w:r>
      <w:r>
        <w:rPr>
          <w:rFonts w:eastAsia="仿宋_GB2312" w:hint="eastAsia"/>
          <w:bCs/>
          <w:sz w:val="32"/>
          <w:szCs w:val="32"/>
        </w:rPr>
        <w:t>）组织制定本乡镇产业发展规划，指导产业结构调整，形成地域产业特色；</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4</w:t>
      </w:r>
      <w:r>
        <w:rPr>
          <w:rFonts w:eastAsia="仿宋_GB2312" w:hint="eastAsia"/>
          <w:bCs/>
          <w:sz w:val="32"/>
          <w:szCs w:val="32"/>
        </w:rPr>
        <w:t>）组织营造良好的投资环境，包括政策环境、硬件环境、社会环境，加大招商引资力度；</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5</w:t>
      </w:r>
      <w:r>
        <w:rPr>
          <w:rFonts w:eastAsia="仿宋_GB2312" w:hint="eastAsia"/>
          <w:bCs/>
          <w:sz w:val="32"/>
          <w:szCs w:val="32"/>
        </w:rPr>
        <w:t>）加强信息服务，密切本地农产品的市场衔接，促进农业</w:t>
      </w:r>
      <w:r>
        <w:rPr>
          <w:rFonts w:eastAsia="仿宋_GB2312" w:hint="eastAsia"/>
          <w:bCs/>
          <w:sz w:val="32"/>
          <w:szCs w:val="32"/>
        </w:rPr>
        <w:lastRenderedPageBreak/>
        <w:t>新技术的推广。</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6</w:t>
      </w:r>
      <w:r>
        <w:rPr>
          <w:rFonts w:eastAsia="仿宋_GB2312" w:hint="eastAsia"/>
          <w:bCs/>
          <w:sz w:val="32"/>
          <w:szCs w:val="32"/>
        </w:rPr>
        <w:t>）普及义务教育，计划生育，积极发展农村卫生事业，繁荣农村文化，建立农村社会保障制度，加强社会公德建设，加强农民思想道德教育，倡导健康文明新风尚等。</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7</w:t>
      </w:r>
      <w:r>
        <w:rPr>
          <w:rFonts w:eastAsia="仿宋_GB2312" w:hint="eastAsia"/>
          <w:bCs/>
          <w:sz w:val="32"/>
          <w:szCs w:val="32"/>
        </w:rPr>
        <w:t>）抓好农村党组织建设，包括乡镇党委、村党支部领导班子的推荐与选配，农村党员的发展和管理，党员干部队伍思想作风建设等；</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8</w:t>
      </w:r>
      <w:r>
        <w:rPr>
          <w:rFonts w:eastAsia="仿宋_GB2312" w:hint="eastAsia"/>
          <w:bCs/>
          <w:sz w:val="32"/>
          <w:szCs w:val="32"/>
        </w:rPr>
        <w:t>）抓好村委会班子建设，依法指导和帮助组织好乡村基层组织和社区自治，为落实公民在选举、决策、管理和监督等方面的民主权利创造条件；</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9</w:t>
      </w:r>
      <w:r>
        <w:rPr>
          <w:rFonts w:eastAsia="仿宋_GB2312" w:hint="eastAsia"/>
          <w:bCs/>
          <w:sz w:val="32"/>
          <w:szCs w:val="32"/>
        </w:rPr>
        <w:t>）抓好农村思想建设，加强农村思想政治工作和社会主义精神文明建设，倡导乡村社会文明新风；</w:t>
      </w:r>
    </w:p>
    <w:p w:rsidR="008C73C5" w:rsidRDefault="008C73C5" w:rsidP="00A05C5F">
      <w:pPr>
        <w:spacing w:line="52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10</w:t>
      </w:r>
      <w:r>
        <w:rPr>
          <w:rFonts w:eastAsia="仿宋_GB2312" w:hint="eastAsia"/>
          <w:bCs/>
          <w:sz w:val="32"/>
          <w:szCs w:val="32"/>
        </w:rPr>
        <w:t>）抓好民主集中制建设，敞开群众表达意愿的渠道，建立民主决策、科学决策的程序和机制。此外，乡镇政府还应在打造</w:t>
      </w:r>
      <w:r>
        <w:rPr>
          <w:rFonts w:eastAsia="仿宋_GB2312"/>
          <w:bCs/>
          <w:sz w:val="32"/>
          <w:szCs w:val="32"/>
        </w:rPr>
        <w:t>“</w:t>
      </w:r>
      <w:r>
        <w:rPr>
          <w:rFonts w:eastAsia="仿宋_GB2312" w:hint="eastAsia"/>
          <w:bCs/>
          <w:sz w:val="32"/>
          <w:szCs w:val="32"/>
        </w:rPr>
        <w:t>信用政府</w:t>
      </w:r>
      <w:r>
        <w:rPr>
          <w:rFonts w:eastAsia="仿宋_GB2312"/>
          <w:bCs/>
          <w:sz w:val="32"/>
          <w:szCs w:val="32"/>
        </w:rPr>
        <w:t>”</w:t>
      </w:r>
      <w:r>
        <w:rPr>
          <w:rFonts w:eastAsia="仿宋_GB2312" w:hint="eastAsia"/>
          <w:bCs/>
          <w:sz w:val="32"/>
          <w:szCs w:val="32"/>
        </w:rPr>
        <w:t>、</w:t>
      </w:r>
      <w:r>
        <w:rPr>
          <w:rFonts w:eastAsia="仿宋_GB2312"/>
          <w:bCs/>
          <w:sz w:val="32"/>
          <w:szCs w:val="32"/>
        </w:rPr>
        <w:t>“</w:t>
      </w:r>
      <w:r>
        <w:rPr>
          <w:rFonts w:eastAsia="仿宋_GB2312" w:hint="eastAsia"/>
          <w:bCs/>
          <w:sz w:val="32"/>
          <w:szCs w:val="32"/>
        </w:rPr>
        <w:t>效率政府</w:t>
      </w:r>
      <w:r>
        <w:rPr>
          <w:rFonts w:eastAsia="仿宋_GB2312"/>
          <w:bCs/>
          <w:sz w:val="32"/>
          <w:szCs w:val="32"/>
        </w:rPr>
        <w:t>”</w:t>
      </w:r>
      <w:r>
        <w:rPr>
          <w:rFonts w:eastAsia="仿宋_GB2312" w:hint="eastAsia"/>
          <w:bCs/>
          <w:sz w:val="32"/>
          <w:szCs w:val="32"/>
        </w:rPr>
        <w:t>、</w:t>
      </w:r>
      <w:r>
        <w:rPr>
          <w:rFonts w:eastAsia="仿宋_GB2312"/>
          <w:bCs/>
          <w:sz w:val="32"/>
          <w:szCs w:val="32"/>
        </w:rPr>
        <w:t>“</w:t>
      </w:r>
      <w:r>
        <w:rPr>
          <w:rFonts w:eastAsia="仿宋_GB2312" w:hint="eastAsia"/>
          <w:bCs/>
          <w:sz w:val="32"/>
          <w:szCs w:val="32"/>
        </w:rPr>
        <w:t>廉洁政府</w:t>
      </w:r>
      <w:r>
        <w:rPr>
          <w:rFonts w:eastAsia="仿宋_GB2312"/>
          <w:bCs/>
          <w:sz w:val="32"/>
          <w:szCs w:val="32"/>
        </w:rPr>
        <w:t>”</w:t>
      </w:r>
      <w:r>
        <w:rPr>
          <w:rFonts w:eastAsia="仿宋_GB2312" w:hint="eastAsia"/>
          <w:bCs/>
          <w:sz w:val="32"/>
          <w:szCs w:val="32"/>
        </w:rPr>
        <w:t>上下功夫。</w:t>
      </w:r>
    </w:p>
    <w:p w:rsidR="008C73C5" w:rsidRDefault="008C73C5" w:rsidP="00A05C5F">
      <w:pPr>
        <w:spacing w:line="520" w:lineRule="exact"/>
        <w:ind w:firstLineChars="200" w:firstLine="643"/>
        <w:rPr>
          <w:rFonts w:eastAsia="仿宋_GB2312"/>
          <w:b/>
          <w:sz w:val="32"/>
          <w:szCs w:val="32"/>
        </w:rPr>
      </w:pPr>
      <w:r>
        <w:rPr>
          <w:rFonts w:eastAsia="仿宋_GB2312"/>
          <w:b/>
          <w:sz w:val="32"/>
          <w:szCs w:val="32"/>
        </w:rPr>
        <w:t>2.</w:t>
      </w:r>
      <w:r>
        <w:rPr>
          <w:rFonts w:eastAsia="仿宋_GB2312" w:hint="eastAsia"/>
          <w:b/>
          <w:sz w:val="32"/>
          <w:szCs w:val="32"/>
        </w:rPr>
        <w:t>机构设置</w:t>
      </w:r>
    </w:p>
    <w:p w:rsidR="008C73C5" w:rsidRDefault="008C73C5" w:rsidP="00A05C5F">
      <w:pPr>
        <w:spacing w:line="520" w:lineRule="exact"/>
        <w:ind w:firstLineChars="200" w:firstLine="640"/>
        <w:rPr>
          <w:rFonts w:eastAsia="仿宋_GB2312"/>
          <w:sz w:val="32"/>
          <w:szCs w:val="32"/>
        </w:rPr>
      </w:pPr>
      <w:r>
        <w:rPr>
          <w:rFonts w:eastAsia="仿宋_GB2312" w:hint="eastAsia"/>
          <w:sz w:val="32"/>
          <w:szCs w:val="32"/>
        </w:rPr>
        <w:t>本单位内设</w:t>
      </w:r>
      <w:r>
        <w:rPr>
          <w:rFonts w:eastAsia="仿宋_GB2312"/>
          <w:sz w:val="32"/>
          <w:szCs w:val="32"/>
        </w:rPr>
        <w:t>11</w:t>
      </w:r>
      <w:r>
        <w:rPr>
          <w:rFonts w:eastAsia="仿宋_GB2312" w:hint="eastAsia"/>
          <w:sz w:val="32"/>
          <w:szCs w:val="32"/>
        </w:rPr>
        <w:t>个机构，其中包括行政机构</w:t>
      </w:r>
      <w:r>
        <w:rPr>
          <w:rFonts w:eastAsia="仿宋_GB2312"/>
          <w:sz w:val="32"/>
          <w:szCs w:val="32"/>
        </w:rPr>
        <w:t>7</w:t>
      </w:r>
      <w:r>
        <w:rPr>
          <w:rFonts w:eastAsia="仿宋_GB2312" w:hint="eastAsia"/>
          <w:sz w:val="32"/>
          <w:szCs w:val="32"/>
        </w:rPr>
        <w:t>个，事业机构</w:t>
      </w:r>
      <w:r>
        <w:rPr>
          <w:rFonts w:eastAsia="仿宋_GB2312"/>
          <w:sz w:val="32"/>
          <w:szCs w:val="32"/>
        </w:rPr>
        <w:t>4</w:t>
      </w:r>
      <w:r>
        <w:rPr>
          <w:rFonts w:eastAsia="仿宋_GB2312" w:hint="eastAsia"/>
          <w:sz w:val="32"/>
          <w:szCs w:val="32"/>
        </w:rPr>
        <w:t>个，分别为：党政综合办公室，经济发展办公室，基层党建办公室，社会事务办公室，自然资源和生态环境办公室，社会治安和应急管理办公室，财政所，农业综合服务中心，社会事务综合服务中心，政务服务中心，综合行政执法大队。</w:t>
      </w:r>
    </w:p>
    <w:p w:rsidR="008C73C5" w:rsidRDefault="008C73C5" w:rsidP="00A05C5F">
      <w:pPr>
        <w:spacing w:line="520" w:lineRule="exact"/>
        <w:ind w:firstLineChars="200" w:firstLine="643"/>
        <w:rPr>
          <w:rFonts w:eastAsia="仿宋_GB2312"/>
          <w:b/>
          <w:sz w:val="32"/>
          <w:szCs w:val="32"/>
        </w:rPr>
      </w:pPr>
      <w:r>
        <w:rPr>
          <w:rFonts w:eastAsia="仿宋_GB2312"/>
          <w:b/>
          <w:sz w:val="32"/>
          <w:szCs w:val="32"/>
        </w:rPr>
        <w:t>3.</w:t>
      </w:r>
      <w:r>
        <w:rPr>
          <w:rFonts w:eastAsia="仿宋_GB2312" w:hint="eastAsia"/>
          <w:b/>
          <w:sz w:val="32"/>
          <w:szCs w:val="32"/>
        </w:rPr>
        <w:t>在职人员情况</w:t>
      </w:r>
    </w:p>
    <w:p w:rsidR="008C73C5" w:rsidRDefault="008C73C5" w:rsidP="00A05C5F">
      <w:pPr>
        <w:spacing w:line="520" w:lineRule="exact"/>
        <w:ind w:firstLineChars="200" w:firstLine="640"/>
        <w:rPr>
          <w:rFonts w:eastAsia="仿宋_GB2312"/>
          <w:sz w:val="32"/>
          <w:szCs w:val="32"/>
        </w:rPr>
      </w:pPr>
      <w:r>
        <w:rPr>
          <w:rFonts w:eastAsia="仿宋_GB2312" w:hint="eastAsia"/>
          <w:sz w:val="32"/>
          <w:szCs w:val="32"/>
        </w:rPr>
        <w:t>截止</w:t>
      </w:r>
      <w:r>
        <w:rPr>
          <w:rFonts w:eastAsia="仿宋_GB2312"/>
          <w:sz w:val="32"/>
          <w:szCs w:val="32"/>
        </w:rPr>
        <w:t>2020</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日，本单位经县编委核定的编制人数为</w:t>
      </w:r>
      <w:r>
        <w:rPr>
          <w:rFonts w:eastAsia="仿宋_GB2312"/>
          <w:sz w:val="32"/>
          <w:szCs w:val="32"/>
        </w:rPr>
        <w:t>7</w:t>
      </w:r>
      <w:r>
        <w:rPr>
          <w:sz w:val="32"/>
          <w:szCs w:val="32"/>
        </w:rPr>
        <w:t>3</w:t>
      </w:r>
      <w:r>
        <w:rPr>
          <w:rFonts w:eastAsia="仿宋_GB2312" w:hint="eastAsia"/>
          <w:sz w:val="32"/>
          <w:szCs w:val="32"/>
        </w:rPr>
        <w:t>人（其中行政编制</w:t>
      </w:r>
      <w:r>
        <w:rPr>
          <w:sz w:val="32"/>
          <w:szCs w:val="32"/>
        </w:rPr>
        <w:t>33</w:t>
      </w:r>
      <w:r>
        <w:rPr>
          <w:rFonts w:eastAsia="仿宋_GB2312" w:hint="eastAsia"/>
          <w:sz w:val="32"/>
          <w:szCs w:val="32"/>
        </w:rPr>
        <w:t>人，事业编制</w:t>
      </w:r>
      <w:r>
        <w:rPr>
          <w:sz w:val="32"/>
          <w:szCs w:val="32"/>
        </w:rPr>
        <w:t>40</w:t>
      </w:r>
      <w:r>
        <w:rPr>
          <w:rFonts w:eastAsia="仿宋_GB2312" w:hint="eastAsia"/>
          <w:sz w:val="32"/>
          <w:szCs w:val="32"/>
        </w:rPr>
        <w:t>人）。年末实有人数</w:t>
      </w:r>
      <w:r>
        <w:rPr>
          <w:sz w:val="32"/>
          <w:szCs w:val="32"/>
        </w:rPr>
        <w:t>71</w:t>
      </w:r>
      <w:r>
        <w:rPr>
          <w:rFonts w:eastAsia="仿宋_GB2312" w:hint="eastAsia"/>
          <w:sz w:val="32"/>
          <w:szCs w:val="32"/>
        </w:rPr>
        <w:t>人（行政编制</w:t>
      </w:r>
      <w:r>
        <w:rPr>
          <w:sz w:val="32"/>
          <w:szCs w:val="32"/>
        </w:rPr>
        <w:t>32</w:t>
      </w:r>
      <w:r>
        <w:rPr>
          <w:rFonts w:eastAsia="仿宋_GB2312" w:hint="eastAsia"/>
          <w:sz w:val="32"/>
          <w:szCs w:val="32"/>
        </w:rPr>
        <w:t>人，事业编制</w:t>
      </w:r>
      <w:r>
        <w:rPr>
          <w:rFonts w:eastAsia="仿宋_GB2312"/>
          <w:sz w:val="32"/>
          <w:szCs w:val="32"/>
        </w:rPr>
        <w:t xml:space="preserve"> </w:t>
      </w:r>
      <w:r>
        <w:rPr>
          <w:sz w:val="32"/>
          <w:szCs w:val="32"/>
        </w:rPr>
        <w:t>39</w:t>
      </w:r>
      <w:r>
        <w:rPr>
          <w:rFonts w:eastAsia="仿宋_GB2312" w:hint="eastAsia"/>
          <w:sz w:val="32"/>
          <w:szCs w:val="32"/>
        </w:rPr>
        <w:t>人）。</w:t>
      </w:r>
    </w:p>
    <w:p w:rsidR="008C73C5" w:rsidRDefault="008C73C5" w:rsidP="00A05C5F">
      <w:pPr>
        <w:spacing w:line="520" w:lineRule="exact"/>
        <w:ind w:firstLineChars="200" w:firstLine="618"/>
        <w:rPr>
          <w:rFonts w:eastAsia="楷体_GB2312"/>
          <w:b/>
          <w:spacing w:val="-6"/>
          <w:sz w:val="32"/>
          <w:szCs w:val="32"/>
        </w:rPr>
      </w:pPr>
      <w:r>
        <w:rPr>
          <w:rFonts w:eastAsia="楷体_GB2312" w:hint="eastAsia"/>
          <w:b/>
          <w:spacing w:val="-6"/>
          <w:sz w:val="32"/>
          <w:szCs w:val="32"/>
        </w:rPr>
        <w:t>（二）部门整体支出规模、使用方向和主要内容、涉及范围</w:t>
      </w:r>
    </w:p>
    <w:p w:rsidR="008C73C5" w:rsidRDefault="008C73C5" w:rsidP="00A05C5F">
      <w:pPr>
        <w:spacing w:line="520" w:lineRule="exact"/>
        <w:ind w:firstLineChars="200" w:firstLine="640"/>
        <w:rPr>
          <w:rFonts w:eastAsia="仿宋_GB2312"/>
          <w:sz w:val="32"/>
          <w:szCs w:val="32"/>
        </w:rPr>
      </w:pPr>
      <w:r>
        <w:rPr>
          <w:rFonts w:eastAsia="仿宋_GB2312"/>
          <w:sz w:val="32"/>
          <w:szCs w:val="32"/>
        </w:rPr>
        <w:lastRenderedPageBreak/>
        <w:t>2020</w:t>
      </w:r>
      <w:r>
        <w:rPr>
          <w:rFonts w:eastAsia="仿宋_GB2312" w:hint="eastAsia"/>
          <w:sz w:val="32"/>
          <w:szCs w:val="32"/>
        </w:rPr>
        <w:t>年度部门整体支出规模为</w:t>
      </w:r>
      <w:r w:rsidRPr="00D801FD">
        <w:rPr>
          <w:sz w:val="32"/>
          <w:szCs w:val="32"/>
        </w:rPr>
        <w:t>1925.49</w:t>
      </w:r>
      <w:r>
        <w:rPr>
          <w:rFonts w:eastAsia="仿宋_GB2312" w:hint="eastAsia"/>
          <w:sz w:val="32"/>
          <w:szCs w:val="32"/>
        </w:rPr>
        <w:t>万元，主要内容为：工资福利支出</w:t>
      </w:r>
      <w:r>
        <w:rPr>
          <w:sz w:val="32"/>
          <w:szCs w:val="32"/>
        </w:rPr>
        <w:t>756.68</w:t>
      </w:r>
      <w:r>
        <w:rPr>
          <w:rFonts w:eastAsia="仿宋_GB2312" w:hint="eastAsia"/>
          <w:sz w:val="32"/>
          <w:szCs w:val="32"/>
        </w:rPr>
        <w:t>万元；商品和服务支出为</w:t>
      </w:r>
      <w:r>
        <w:rPr>
          <w:sz w:val="32"/>
          <w:szCs w:val="32"/>
        </w:rPr>
        <w:t>488.53</w:t>
      </w:r>
      <w:r>
        <w:rPr>
          <w:rFonts w:eastAsia="仿宋_GB2312" w:hint="eastAsia"/>
          <w:sz w:val="32"/>
          <w:szCs w:val="32"/>
        </w:rPr>
        <w:t>万元；对个人和家庭的补助</w:t>
      </w:r>
      <w:r>
        <w:rPr>
          <w:sz w:val="32"/>
          <w:szCs w:val="32"/>
        </w:rPr>
        <w:t>680.28</w:t>
      </w:r>
      <w:r>
        <w:rPr>
          <w:rFonts w:eastAsia="仿宋_GB2312" w:hint="eastAsia"/>
          <w:sz w:val="32"/>
          <w:szCs w:val="32"/>
        </w:rPr>
        <w:t>万元。</w:t>
      </w:r>
    </w:p>
    <w:p w:rsidR="008C73C5" w:rsidRDefault="008C73C5" w:rsidP="00A05C5F">
      <w:pPr>
        <w:spacing w:line="520" w:lineRule="exact"/>
        <w:ind w:firstLineChars="196" w:firstLine="627"/>
        <w:rPr>
          <w:rFonts w:eastAsia="黑体"/>
          <w:sz w:val="32"/>
          <w:szCs w:val="32"/>
        </w:rPr>
      </w:pPr>
      <w:r>
        <w:rPr>
          <w:rFonts w:eastAsia="黑体" w:hint="eastAsia"/>
          <w:sz w:val="32"/>
          <w:szCs w:val="32"/>
        </w:rPr>
        <w:t>二、部门整体支出管理及使用情况</w:t>
      </w:r>
    </w:p>
    <w:p w:rsidR="008C73C5" w:rsidRDefault="008C73C5" w:rsidP="00A05C5F">
      <w:pPr>
        <w:spacing w:line="520" w:lineRule="exact"/>
        <w:ind w:firstLineChars="200" w:firstLine="643"/>
        <w:rPr>
          <w:rFonts w:eastAsia="楷体_GB2312"/>
          <w:b/>
          <w:sz w:val="32"/>
          <w:szCs w:val="32"/>
        </w:rPr>
      </w:pPr>
      <w:r>
        <w:rPr>
          <w:rFonts w:eastAsia="楷体_GB2312" w:hint="eastAsia"/>
          <w:b/>
          <w:sz w:val="32"/>
          <w:szCs w:val="32"/>
        </w:rPr>
        <w:t>（一）基本支出</w:t>
      </w:r>
    </w:p>
    <w:p w:rsidR="008C73C5" w:rsidRDefault="008C73C5" w:rsidP="00A05C5F">
      <w:pPr>
        <w:spacing w:line="520" w:lineRule="exact"/>
        <w:ind w:firstLineChars="200" w:firstLine="640"/>
        <w:rPr>
          <w:rFonts w:eastAsia="仿宋_GB2312"/>
          <w:sz w:val="32"/>
          <w:szCs w:val="32"/>
        </w:rPr>
      </w:pPr>
      <w:r>
        <w:rPr>
          <w:rFonts w:eastAsia="仿宋_GB2312" w:hint="eastAsia"/>
          <w:sz w:val="32"/>
          <w:szCs w:val="32"/>
        </w:rPr>
        <w:t>基本支出主要用于发放人员工资、办公行政、公务接待、公务用车运行维护、生活补助、电费等日常支出。</w:t>
      </w:r>
      <w:r>
        <w:rPr>
          <w:rFonts w:eastAsia="仿宋_GB2312"/>
          <w:sz w:val="32"/>
          <w:szCs w:val="32"/>
        </w:rPr>
        <w:t>2020</w:t>
      </w:r>
      <w:r>
        <w:rPr>
          <w:rFonts w:eastAsia="仿宋_GB2312" w:hint="eastAsia"/>
          <w:sz w:val="32"/>
          <w:szCs w:val="32"/>
        </w:rPr>
        <w:t>年度部门整体支出规模为</w:t>
      </w:r>
      <w:r w:rsidRPr="00D801FD">
        <w:rPr>
          <w:sz w:val="32"/>
          <w:szCs w:val="32"/>
        </w:rPr>
        <w:t>1925.49</w:t>
      </w:r>
      <w:r>
        <w:rPr>
          <w:rFonts w:eastAsia="仿宋_GB2312" w:hint="eastAsia"/>
          <w:sz w:val="32"/>
          <w:szCs w:val="32"/>
        </w:rPr>
        <w:t>万元，主要内容为：工资福利支出</w:t>
      </w:r>
      <w:r>
        <w:rPr>
          <w:sz w:val="32"/>
          <w:szCs w:val="32"/>
        </w:rPr>
        <w:t>756.68</w:t>
      </w:r>
      <w:r>
        <w:rPr>
          <w:rFonts w:eastAsia="仿宋_GB2312" w:hint="eastAsia"/>
          <w:sz w:val="32"/>
          <w:szCs w:val="32"/>
        </w:rPr>
        <w:t>万元；商品和服务支出为</w:t>
      </w:r>
      <w:r>
        <w:rPr>
          <w:sz w:val="32"/>
          <w:szCs w:val="32"/>
        </w:rPr>
        <w:t>488.53</w:t>
      </w:r>
      <w:r>
        <w:rPr>
          <w:rFonts w:eastAsia="仿宋_GB2312" w:hint="eastAsia"/>
          <w:sz w:val="32"/>
          <w:szCs w:val="32"/>
        </w:rPr>
        <w:t>万元；对个人和家庭的补助</w:t>
      </w:r>
      <w:r>
        <w:rPr>
          <w:sz w:val="32"/>
          <w:szCs w:val="32"/>
        </w:rPr>
        <w:t>680.28</w:t>
      </w:r>
      <w:r>
        <w:rPr>
          <w:rFonts w:eastAsia="仿宋_GB2312" w:hint="eastAsia"/>
          <w:sz w:val="32"/>
          <w:szCs w:val="32"/>
        </w:rPr>
        <w:t>万元。</w:t>
      </w:r>
    </w:p>
    <w:p w:rsidR="008C73C5" w:rsidRDefault="008C73C5" w:rsidP="00A05C5F">
      <w:pPr>
        <w:spacing w:line="52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经费预算控制数</w:t>
      </w:r>
      <w:r>
        <w:rPr>
          <w:sz w:val="32"/>
          <w:szCs w:val="32"/>
        </w:rPr>
        <w:t>35</w:t>
      </w:r>
      <w:r>
        <w:rPr>
          <w:rFonts w:eastAsia="仿宋_GB2312" w:hint="eastAsia"/>
          <w:sz w:val="32"/>
          <w:szCs w:val="32"/>
        </w:rPr>
        <w:t>万元，其中：公务接待费</w:t>
      </w:r>
      <w:r>
        <w:rPr>
          <w:sz w:val="32"/>
          <w:szCs w:val="32"/>
        </w:rPr>
        <w:t>15</w:t>
      </w:r>
      <w:r>
        <w:rPr>
          <w:rFonts w:eastAsia="仿宋_GB2312" w:hint="eastAsia"/>
          <w:sz w:val="32"/>
          <w:szCs w:val="32"/>
        </w:rPr>
        <w:t>万元，公务用车运行维护费</w:t>
      </w:r>
      <w:r>
        <w:rPr>
          <w:sz w:val="32"/>
          <w:szCs w:val="32"/>
        </w:rPr>
        <w:t>20</w:t>
      </w:r>
      <w:r>
        <w:rPr>
          <w:rFonts w:eastAsia="仿宋_GB2312" w:hint="eastAsia"/>
          <w:sz w:val="32"/>
          <w:szCs w:val="32"/>
        </w:rPr>
        <w:t>万元。</w:t>
      </w:r>
    </w:p>
    <w:p w:rsidR="008C73C5" w:rsidRDefault="008C73C5" w:rsidP="00A05C5F">
      <w:pPr>
        <w:spacing w:line="520" w:lineRule="exact"/>
        <w:ind w:firstLineChars="200" w:firstLine="640"/>
        <w:rPr>
          <w:sz w:val="32"/>
          <w:szCs w:val="32"/>
        </w:rPr>
      </w:pPr>
      <w:r>
        <w:rPr>
          <w:rFonts w:eastAsia="仿宋_GB2312"/>
          <w:sz w:val="32"/>
          <w:szCs w:val="32"/>
        </w:rPr>
        <w:t>2020</w:t>
      </w:r>
      <w:r>
        <w:rPr>
          <w:rFonts w:eastAsia="仿宋_GB2312" w:hint="eastAsia"/>
          <w:sz w:val="32"/>
          <w:szCs w:val="32"/>
        </w:rPr>
        <w:t>年</w:t>
      </w:r>
      <w:r>
        <w:rPr>
          <w:rFonts w:eastAsia="仿宋_GB2312"/>
          <w:sz w:val="32"/>
          <w:szCs w:val="32"/>
        </w:rPr>
        <w:t>“</w:t>
      </w:r>
      <w:r>
        <w:rPr>
          <w:rFonts w:eastAsia="仿宋_GB2312" w:hint="eastAsia"/>
          <w:sz w:val="32"/>
          <w:szCs w:val="32"/>
        </w:rPr>
        <w:t>三公”经费总额实际支出</w:t>
      </w:r>
      <w:r>
        <w:rPr>
          <w:sz w:val="32"/>
          <w:szCs w:val="32"/>
        </w:rPr>
        <w:t>33.19</w:t>
      </w:r>
      <w:r>
        <w:rPr>
          <w:rFonts w:eastAsia="仿宋_GB2312" w:hint="eastAsia"/>
          <w:sz w:val="32"/>
          <w:szCs w:val="32"/>
        </w:rPr>
        <w:t>万元，其中：公务接待费</w:t>
      </w:r>
      <w:r>
        <w:rPr>
          <w:sz w:val="32"/>
          <w:szCs w:val="32"/>
        </w:rPr>
        <w:t>14.3</w:t>
      </w:r>
      <w:r>
        <w:rPr>
          <w:rFonts w:eastAsia="仿宋_GB2312" w:hint="eastAsia"/>
          <w:sz w:val="32"/>
          <w:szCs w:val="32"/>
        </w:rPr>
        <w:t>万元，公务用车运行维护费</w:t>
      </w:r>
      <w:r>
        <w:rPr>
          <w:sz w:val="32"/>
          <w:szCs w:val="32"/>
        </w:rPr>
        <w:t>18.89</w:t>
      </w:r>
      <w:r>
        <w:rPr>
          <w:rFonts w:eastAsia="仿宋_GB2312" w:hint="eastAsia"/>
          <w:sz w:val="32"/>
          <w:szCs w:val="32"/>
        </w:rPr>
        <w:t>万元。</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经费未超过年初预算控制数</w:t>
      </w:r>
      <w:r>
        <w:rPr>
          <w:rFonts w:hint="eastAsia"/>
          <w:sz w:val="32"/>
          <w:szCs w:val="32"/>
        </w:rPr>
        <w:t>。</w:t>
      </w:r>
    </w:p>
    <w:p w:rsidR="008C73C5" w:rsidRDefault="008C73C5" w:rsidP="00A05C5F">
      <w:pPr>
        <w:spacing w:line="520" w:lineRule="exact"/>
        <w:ind w:firstLineChars="200" w:firstLine="640"/>
        <w:rPr>
          <w:rFonts w:eastAsia="仿宋_GB2312"/>
          <w:sz w:val="32"/>
          <w:szCs w:val="32"/>
        </w:rPr>
      </w:pPr>
      <w:r>
        <w:rPr>
          <w:rFonts w:eastAsia="仿宋_GB2312"/>
          <w:sz w:val="32"/>
          <w:szCs w:val="32"/>
        </w:rPr>
        <w:t>201</w:t>
      </w:r>
      <w:r>
        <w:rPr>
          <w:sz w:val="32"/>
          <w:szCs w:val="32"/>
        </w:rPr>
        <w:t>9</w:t>
      </w:r>
      <w:r>
        <w:rPr>
          <w:rFonts w:eastAsia="仿宋_GB2312" w:hint="eastAsia"/>
          <w:sz w:val="32"/>
          <w:szCs w:val="32"/>
        </w:rPr>
        <w:t>年三公经费总额</w:t>
      </w:r>
      <w:r>
        <w:rPr>
          <w:sz w:val="32"/>
          <w:szCs w:val="32"/>
        </w:rPr>
        <w:t>37.57</w:t>
      </w:r>
      <w:r>
        <w:rPr>
          <w:rFonts w:eastAsia="仿宋_GB2312" w:hint="eastAsia"/>
          <w:sz w:val="32"/>
          <w:szCs w:val="32"/>
        </w:rPr>
        <w:t>万元，其中公务接待费</w:t>
      </w:r>
      <w:r>
        <w:rPr>
          <w:sz w:val="32"/>
          <w:szCs w:val="32"/>
        </w:rPr>
        <w:t>23.14</w:t>
      </w:r>
      <w:r>
        <w:rPr>
          <w:rFonts w:eastAsia="仿宋_GB2312" w:hint="eastAsia"/>
          <w:sz w:val="32"/>
          <w:szCs w:val="32"/>
        </w:rPr>
        <w:t>万元，公务用车运行维护费</w:t>
      </w:r>
      <w:r>
        <w:rPr>
          <w:sz w:val="32"/>
          <w:szCs w:val="32"/>
        </w:rPr>
        <w:t>14.43</w:t>
      </w:r>
      <w:r>
        <w:rPr>
          <w:rFonts w:eastAsia="仿宋_GB2312" w:hint="eastAsia"/>
          <w:sz w:val="32"/>
          <w:szCs w:val="32"/>
        </w:rPr>
        <w:t>万元。</w:t>
      </w:r>
    </w:p>
    <w:p w:rsidR="008C73C5" w:rsidRDefault="008C73C5" w:rsidP="00A05C5F">
      <w:pPr>
        <w:spacing w:line="52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年相较</w:t>
      </w:r>
      <w:r>
        <w:rPr>
          <w:rFonts w:eastAsia="仿宋_GB2312"/>
          <w:sz w:val="32"/>
          <w:szCs w:val="32"/>
        </w:rPr>
        <w:t>201</w:t>
      </w:r>
      <w:r>
        <w:rPr>
          <w:sz w:val="32"/>
          <w:szCs w:val="32"/>
        </w:rPr>
        <w:t>9</w:t>
      </w:r>
      <w:r>
        <w:rPr>
          <w:rFonts w:eastAsia="仿宋_GB2312" w:hint="eastAsia"/>
          <w:sz w:val="32"/>
          <w:szCs w:val="32"/>
        </w:rPr>
        <w:t>年</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经费整体有所下降。</w:t>
      </w:r>
      <w:r w:rsidRPr="000653CF">
        <w:rPr>
          <w:rFonts w:eastAsia="仿宋_GB2312" w:hint="eastAsia"/>
          <w:sz w:val="32"/>
          <w:szCs w:val="32"/>
        </w:rPr>
        <w:t>其中公务用车运行维护费比上年增加了</w:t>
      </w:r>
      <w:r w:rsidRPr="000653CF">
        <w:rPr>
          <w:rFonts w:eastAsia="仿宋_GB2312"/>
          <w:sz w:val="32"/>
          <w:szCs w:val="32"/>
        </w:rPr>
        <w:t>30.91%</w:t>
      </w:r>
      <w:r>
        <w:rPr>
          <w:rFonts w:eastAsia="仿宋_GB2312" w:hint="eastAsia"/>
          <w:sz w:val="32"/>
          <w:szCs w:val="32"/>
        </w:rPr>
        <w:t>，原因是疫情防控、扶贫等工作量增加导致公车运行维护费增加；</w:t>
      </w:r>
      <w:r w:rsidRPr="000653CF">
        <w:rPr>
          <w:rFonts w:eastAsia="仿宋_GB2312" w:hint="eastAsia"/>
          <w:sz w:val="32"/>
          <w:szCs w:val="32"/>
        </w:rPr>
        <w:t>公务接待费比上年减少了</w:t>
      </w:r>
      <w:r w:rsidRPr="000653CF">
        <w:rPr>
          <w:rFonts w:eastAsia="仿宋_GB2312"/>
          <w:sz w:val="32"/>
          <w:szCs w:val="32"/>
        </w:rPr>
        <w:t>38.2%</w:t>
      </w:r>
      <w:r w:rsidRPr="000653CF">
        <w:rPr>
          <w:rFonts w:eastAsia="仿宋_GB2312" w:hint="eastAsia"/>
          <w:sz w:val="32"/>
          <w:szCs w:val="32"/>
        </w:rPr>
        <w:t>，</w:t>
      </w:r>
      <w:r>
        <w:rPr>
          <w:rFonts w:eastAsia="仿宋_GB2312" w:hint="eastAsia"/>
          <w:sz w:val="32"/>
          <w:szCs w:val="32"/>
        </w:rPr>
        <w:t>原因是</w:t>
      </w:r>
      <w:r w:rsidRPr="000653CF">
        <w:rPr>
          <w:rFonts w:eastAsia="仿宋_GB2312" w:hint="eastAsia"/>
          <w:sz w:val="32"/>
          <w:szCs w:val="32"/>
        </w:rPr>
        <w:t>厉行节约，本年度公务开餐减少。</w:t>
      </w:r>
      <w:r>
        <w:rPr>
          <w:rFonts w:eastAsia="仿宋_GB2312"/>
          <w:sz w:val="32"/>
          <w:szCs w:val="32"/>
        </w:rPr>
        <w:t> </w:t>
      </w:r>
    </w:p>
    <w:p w:rsidR="008C73C5" w:rsidRDefault="008C73C5" w:rsidP="00A05C5F">
      <w:pPr>
        <w:spacing w:line="580" w:lineRule="exact"/>
        <w:ind w:firstLineChars="200" w:firstLine="643"/>
        <w:rPr>
          <w:rFonts w:eastAsia="楷体_GB2312"/>
          <w:b/>
          <w:sz w:val="32"/>
          <w:szCs w:val="32"/>
        </w:rPr>
      </w:pPr>
      <w:r>
        <w:rPr>
          <w:rFonts w:eastAsia="楷体_GB2312" w:hint="eastAsia"/>
          <w:b/>
          <w:sz w:val="32"/>
          <w:szCs w:val="32"/>
        </w:rPr>
        <w:t>（二）专项支出</w:t>
      </w:r>
    </w:p>
    <w:p w:rsidR="008C73C5" w:rsidRDefault="008C73C5" w:rsidP="00A05C5F">
      <w:pPr>
        <w:spacing w:line="580" w:lineRule="exact"/>
        <w:ind w:firstLineChars="200" w:firstLine="640"/>
        <w:rPr>
          <w:rFonts w:eastAsia="仿宋_GB2312"/>
          <w:sz w:val="32"/>
          <w:szCs w:val="32"/>
        </w:rPr>
      </w:pPr>
      <w:r>
        <w:rPr>
          <w:rFonts w:eastAsia="仿宋_GB2312" w:hint="eastAsia"/>
          <w:sz w:val="32"/>
          <w:szCs w:val="32"/>
        </w:rPr>
        <w:t>我乡镇在专项资金的使用上本着统筹安排，严格按照批准的用途，坚持专款专用，量入为出的原则，使专项资金按照规定的用途使用并达到预期目的。</w:t>
      </w:r>
      <w:r>
        <w:rPr>
          <w:rFonts w:eastAsia="仿宋_GB2312"/>
          <w:sz w:val="32"/>
          <w:szCs w:val="32"/>
        </w:rPr>
        <w:t>2020</w:t>
      </w:r>
      <w:r>
        <w:rPr>
          <w:rFonts w:eastAsia="仿宋_GB2312" w:hint="eastAsia"/>
          <w:sz w:val="32"/>
          <w:szCs w:val="32"/>
        </w:rPr>
        <w:t>年无专项支出。</w:t>
      </w:r>
    </w:p>
    <w:p w:rsidR="008C73C5" w:rsidRDefault="008C73C5" w:rsidP="00A05C5F">
      <w:pPr>
        <w:spacing w:line="580" w:lineRule="exact"/>
        <w:ind w:firstLineChars="200" w:firstLine="643"/>
        <w:rPr>
          <w:rFonts w:eastAsia="楷体_GB2312"/>
          <w:b/>
          <w:sz w:val="32"/>
          <w:szCs w:val="32"/>
        </w:rPr>
      </w:pPr>
      <w:r>
        <w:rPr>
          <w:rFonts w:eastAsia="楷体_GB2312" w:hint="eastAsia"/>
          <w:b/>
          <w:sz w:val="32"/>
          <w:szCs w:val="32"/>
        </w:rPr>
        <w:lastRenderedPageBreak/>
        <w:t>（三）项目支出</w:t>
      </w:r>
    </w:p>
    <w:p w:rsidR="008C73C5" w:rsidRDefault="008C73C5" w:rsidP="00A05C5F">
      <w:pPr>
        <w:spacing w:line="58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年本单位由财政预算拨款安排项目支出</w:t>
      </w:r>
      <w:r w:rsidRPr="00EB752E">
        <w:rPr>
          <w:rFonts w:eastAsia="仿宋_GB2312"/>
          <w:sz w:val="32"/>
          <w:szCs w:val="32"/>
        </w:rPr>
        <w:t>69.6</w:t>
      </w:r>
      <w:r>
        <w:rPr>
          <w:rFonts w:eastAsia="仿宋_GB2312" w:hint="eastAsia"/>
          <w:sz w:val="32"/>
          <w:szCs w:val="32"/>
        </w:rPr>
        <w:t>万元。其中包括：</w:t>
      </w:r>
      <w:r w:rsidRPr="00EB752E">
        <w:rPr>
          <w:rFonts w:eastAsia="仿宋_GB2312" w:hint="eastAsia"/>
          <w:sz w:val="32"/>
          <w:szCs w:val="32"/>
        </w:rPr>
        <w:t>提高乡镇干部职工待遇专项经费</w:t>
      </w:r>
      <w:r w:rsidRPr="00EB752E">
        <w:rPr>
          <w:rFonts w:eastAsia="仿宋_GB2312"/>
          <w:sz w:val="32"/>
          <w:szCs w:val="32"/>
        </w:rPr>
        <w:t>36</w:t>
      </w:r>
      <w:r w:rsidRPr="00EB752E">
        <w:rPr>
          <w:rFonts w:eastAsia="仿宋_GB2312" w:hint="eastAsia"/>
          <w:sz w:val="32"/>
          <w:szCs w:val="32"/>
        </w:rPr>
        <w:t>万元，健康教育进万家活动专项经费</w:t>
      </w:r>
      <w:r w:rsidRPr="00EB752E">
        <w:rPr>
          <w:rFonts w:eastAsia="仿宋_GB2312"/>
          <w:sz w:val="32"/>
          <w:szCs w:val="32"/>
        </w:rPr>
        <w:t>0.5</w:t>
      </w:r>
      <w:r w:rsidRPr="00EB752E">
        <w:rPr>
          <w:rFonts w:eastAsia="仿宋_GB2312" w:hint="eastAsia"/>
          <w:sz w:val="32"/>
          <w:szCs w:val="32"/>
        </w:rPr>
        <w:t>万元，食品药品安全专项经费</w:t>
      </w:r>
      <w:r w:rsidRPr="00EB752E">
        <w:rPr>
          <w:rFonts w:eastAsia="仿宋_GB2312"/>
          <w:sz w:val="32"/>
          <w:szCs w:val="32"/>
        </w:rPr>
        <w:t>0.2</w:t>
      </w:r>
      <w:r w:rsidRPr="00EB752E">
        <w:rPr>
          <w:rFonts w:eastAsia="仿宋_GB2312" w:hint="eastAsia"/>
          <w:sz w:val="32"/>
          <w:szCs w:val="32"/>
        </w:rPr>
        <w:t>万元，交通事业费（公路养护）</w:t>
      </w:r>
      <w:r w:rsidRPr="00EB752E">
        <w:rPr>
          <w:rFonts w:eastAsia="仿宋_GB2312"/>
          <w:sz w:val="32"/>
          <w:szCs w:val="32"/>
        </w:rPr>
        <w:t>1.46</w:t>
      </w:r>
      <w:r w:rsidRPr="00EB752E">
        <w:rPr>
          <w:rFonts w:eastAsia="仿宋_GB2312" w:hint="eastAsia"/>
          <w:sz w:val="32"/>
          <w:szCs w:val="32"/>
        </w:rPr>
        <w:t>万元，村级计生指导员工资</w:t>
      </w:r>
      <w:r w:rsidRPr="00EB752E">
        <w:rPr>
          <w:rFonts w:eastAsia="仿宋_GB2312"/>
          <w:sz w:val="32"/>
          <w:szCs w:val="32"/>
        </w:rPr>
        <w:t>4.44</w:t>
      </w:r>
      <w:r w:rsidRPr="00EB752E">
        <w:rPr>
          <w:rFonts w:eastAsia="仿宋_GB2312" w:hint="eastAsia"/>
          <w:sz w:val="32"/>
          <w:szCs w:val="32"/>
        </w:rPr>
        <w:t>万元，防汛经费</w:t>
      </w:r>
      <w:r w:rsidRPr="00EB752E">
        <w:rPr>
          <w:rFonts w:eastAsia="仿宋_GB2312"/>
          <w:sz w:val="32"/>
          <w:szCs w:val="32"/>
        </w:rPr>
        <w:t>2</w:t>
      </w:r>
      <w:r w:rsidRPr="00EB752E">
        <w:rPr>
          <w:rFonts w:eastAsia="仿宋_GB2312" w:hint="eastAsia"/>
          <w:sz w:val="32"/>
          <w:szCs w:val="32"/>
        </w:rPr>
        <w:t>万元，乡镇人大、政协、妇联、团委专项经费</w:t>
      </w:r>
      <w:r w:rsidRPr="00EB752E">
        <w:rPr>
          <w:rFonts w:eastAsia="仿宋_GB2312"/>
          <w:sz w:val="32"/>
          <w:szCs w:val="32"/>
        </w:rPr>
        <w:t>8</w:t>
      </w:r>
      <w:r w:rsidRPr="00EB752E">
        <w:rPr>
          <w:rFonts w:eastAsia="仿宋_GB2312" w:hint="eastAsia"/>
          <w:sz w:val="32"/>
          <w:szCs w:val="32"/>
        </w:rPr>
        <w:t>万元，党建、扶贫、动物防疫、森林防火、河长制、综合执法专项经费</w:t>
      </w:r>
      <w:r w:rsidRPr="00EB752E">
        <w:rPr>
          <w:rFonts w:eastAsia="仿宋_GB2312"/>
          <w:sz w:val="32"/>
          <w:szCs w:val="32"/>
        </w:rPr>
        <w:t>17</w:t>
      </w:r>
      <w:r w:rsidRPr="00EB752E">
        <w:rPr>
          <w:rFonts w:eastAsia="仿宋_GB2312" w:hint="eastAsia"/>
          <w:sz w:val="32"/>
          <w:szCs w:val="32"/>
        </w:rPr>
        <w:t>万元</w:t>
      </w:r>
      <w:r>
        <w:rPr>
          <w:rFonts w:eastAsia="仿宋_GB2312" w:hint="eastAsia"/>
          <w:sz w:val="32"/>
          <w:szCs w:val="32"/>
        </w:rPr>
        <w:t>。</w:t>
      </w:r>
    </w:p>
    <w:p w:rsidR="008C73C5" w:rsidRDefault="008C73C5" w:rsidP="00A05C5F">
      <w:pPr>
        <w:spacing w:line="580" w:lineRule="exact"/>
        <w:ind w:firstLineChars="200" w:firstLine="640"/>
        <w:rPr>
          <w:rFonts w:eastAsia="黑体"/>
          <w:sz w:val="32"/>
          <w:szCs w:val="32"/>
        </w:rPr>
      </w:pPr>
      <w:r>
        <w:rPr>
          <w:rFonts w:eastAsia="黑体" w:hint="eastAsia"/>
          <w:sz w:val="32"/>
          <w:szCs w:val="32"/>
        </w:rPr>
        <w:t>三、部门专项组织实施情况</w:t>
      </w:r>
    </w:p>
    <w:p w:rsidR="008C73C5" w:rsidRDefault="008C73C5" w:rsidP="00A05C5F">
      <w:pPr>
        <w:spacing w:line="580" w:lineRule="exact"/>
        <w:ind w:firstLineChars="200" w:firstLine="640"/>
        <w:rPr>
          <w:rFonts w:eastAsia="仿宋_GB2312"/>
          <w:sz w:val="32"/>
          <w:szCs w:val="32"/>
        </w:rPr>
      </w:pPr>
      <w:r>
        <w:rPr>
          <w:rFonts w:eastAsia="仿宋_GB2312" w:hint="eastAsia"/>
          <w:sz w:val="32"/>
          <w:szCs w:val="32"/>
        </w:rPr>
        <w:t>我镇制定了一系列的管理制度规范了本单位专项资金的管理，保证专项资金专款专用，从工程开始到验收结转都严格监督。工程开始，要经过立项程序，符合招投标要求的严格按招投标程序进行，施工方确认后进行项目公示，公示期满，根据工程量的大小决定是否需要经过财政投资评审中心进行评审（二十万至</w:t>
      </w:r>
      <w:r w:rsidRPr="00C91E45">
        <w:rPr>
          <w:rFonts w:hint="eastAsia"/>
          <w:sz w:val="32"/>
          <w:szCs w:val="32"/>
        </w:rPr>
        <w:t>五</w:t>
      </w:r>
      <w:r w:rsidRPr="00C91E45">
        <w:rPr>
          <w:rFonts w:eastAsia="仿宋_GB2312" w:hint="eastAsia"/>
          <w:sz w:val="32"/>
          <w:szCs w:val="32"/>
        </w:rPr>
        <w:t>十万</w:t>
      </w:r>
      <w:r>
        <w:rPr>
          <w:rFonts w:eastAsia="仿宋_GB2312" w:hint="eastAsia"/>
          <w:sz w:val="32"/>
          <w:szCs w:val="32"/>
        </w:rPr>
        <w:t>的涉农整合资金项目</w:t>
      </w:r>
      <w:r w:rsidRPr="00C91E45">
        <w:rPr>
          <w:rFonts w:eastAsia="仿宋_GB2312" w:hint="eastAsia"/>
          <w:sz w:val="32"/>
          <w:szCs w:val="32"/>
        </w:rPr>
        <w:t>需向财政投资评审中心报备计划，进行</w:t>
      </w:r>
      <w:r>
        <w:rPr>
          <w:rFonts w:eastAsia="仿宋_GB2312" w:hint="eastAsia"/>
          <w:sz w:val="32"/>
          <w:szCs w:val="32"/>
        </w:rPr>
        <w:t>结算评审</w:t>
      </w:r>
      <w:r w:rsidRPr="00C91E45">
        <w:rPr>
          <w:rFonts w:eastAsia="仿宋_GB2312" w:hint="eastAsia"/>
          <w:sz w:val="32"/>
          <w:szCs w:val="32"/>
        </w:rPr>
        <w:t>；</w:t>
      </w:r>
      <w:r w:rsidRPr="00C91E45">
        <w:rPr>
          <w:rFonts w:hint="eastAsia"/>
          <w:sz w:val="32"/>
          <w:szCs w:val="32"/>
        </w:rPr>
        <w:t>五</w:t>
      </w:r>
      <w:r w:rsidRPr="00C91E45">
        <w:rPr>
          <w:rFonts w:eastAsia="仿宋_GB2312" w:hint="eastAsia"/>
          <w:sz w:val="32"/>
          <w:szCs w:val="32"/>
        </w:rPr>
        <w:t>十万以上工程需向财政投资评审中心报预算，进行</w:t>
      </w:r>
      <w:r>
        <w:rPr>
          <w:rFonts w:eastAsia="仿宋_GB2312" w:hint="eastAsia"/>
          <w:sz w:val="32"/>
          <w:szCs w:val="32"/>
        </w:rPr>
        <w:t>结算评审），工程期间会进行工程检查是否严格按照合同要求施工，工程结束进行验收，验收合格后直接支付工程款给施工方单位或施工方个人。</w:t>
      </w:r>
    </w:p>
    <w:p w:rsidR="008C73C5" w:rsidRDefault="008C73C5" w:rsidP="00A05C5F">
      <w:pPr>
        <w:spacing w:line="520" w:lineRule="exact"/>
        <w:ind w:firstLineChars="200" w:firstLine="640"/>
        <w:rPr>
          <w:rFonts w:eastAsia="黑体"/>
          <w:sz w:val="32"/>
          <w:szCs w:val="32"/>
        </w:rPr>
      </w:pPr>
      <w:r>
        <w:rPr>
          <w:rFonts w:eastAsia="黑体" w:hint="eastAsia"/>
          <w:sz w:val="32"/>
          <w:szCs w:val="32"/>
        </w:rPr>
        <w:t>四、资产管理情况</w:t>
      </w:r>
    </w:p>
    <w:p w:rsidR="008C73C5" w:rsidRDefault="008C73C5" w:rsidP="00A05C5F">
      <w:pPr>
        <w:spacing w:line="520" w:lineRule="exact"/>
        <w:ind w:firstLineChars="200" w:firstLine="640"/>
        <w:rPr>
          <w:rFonts w:eastAsia="仿宋_GB2312"/>
          <w:sz w:val="32"/>
          <w:szCs w:val="32"/>
        </w:rPr>
      </w:pPr>
      <w:r>
        <w:rPr>
          <w:rFonts w:eastAsia="仿宋_GB2312" w:hint="eastAsia"/>
          <w:sz w:val="32"/>
          <w:szCs w:val="32"/>
        </w:rPr>
        <w:t>为规范固定资产管理，实现固定资产的优化配置，我乡镇制定了固定资产管理制度，统一管理，责任到人，</w:t>
      </w:r>
      <w:r>
        <w:rPr>
          <w:rFonts w:eastAsia="仿宋_GB2312"/>
          <w:sz w:val="32"/>
          <w:szCs w:val="32"/>
        </w:rPr>
        <w:t xml:space="preserve"> </w:t>
      </w:r>
      <w:r>
        <w:rPr>
          <w:rFonts w:eastAsia="仿宋_GB2312" w:hint="eastAsia"/>
          <w:sz w:val="32"/>
          <w:szCs w:val="32"/>
        </w:rPr>
        <w:t>及时登记账目，科学使用，对固定资产进行定期清查与盘点，固定资产的调出、处置、报废、报损严格执行国家有关规定的审批程序办理。</w:t>
      </w:r>
    </w:p>
    <w:p w:rsidR="008C73C5" w:rsidRDefault="008C73C5" w:rsidP="00A05C5F">
      <w:pPr>
        <w:spacing w:line="520" w:lineRule="exact"/>
        <w:ind w:firstLineChars="200" w:firstLine="640"/>
        <w:rPr>
          <w:rFonts w:eastAsia="仿宋_GB2312"/>
          <w:sz w:val="32"/>
          <w:szCs w:val="32"/>
        </w:rPr>
      </w:pPr>
      <w:r>
        <w:rPr>
          <w:rFonts w:eastAsia="仿宋_GB2312" w:hint="eastAsia"/>
          <w:sz w:val="32"/>
          <w:szCs w:val="32"/>
        </w:rPr>
        <w:lastRenderedPageBreak/>
        <w:t>土桥镇政府</w:t>
      </w:r>
      <w:r>
        <w:rPr>
          <w:rFonts w:eastAsia="仿宋_GB2312"/>
          <w:sz w:val="32"/>
          <w:szCs w:val="32"/>
        </w:rPr>
        <w:t>2020</w:t>
      </w:r>
      <w:r>
        <w:rPr>
          <w:rFonts w:eastAsia="仿宋_GB2312" w:hint="eastAsia"/>
          <w:sz w:val="32"/>
          <w:szCs w:val="32"/>
        </w:rPr>
        <w:t>年底资产</w:t>
      </w:r>
      <w:r w:rsidRPr="00C91E45">
        <w:rPr>
          <w:rFonts w:eastAsia="仿宋_GB2312" w:hint="eastAsia"/>
          <w:sz w:val="32"/>
          <w:szCs w:val="32"/>
        </w:rPr>
        <w:t>共计</w:t>
      </w:r>
      <w:r w:rsidRPr="00C91E45">
        <w:rPr>
          <w:sz w:val="32"/>
          <w:szCs w:val="32"/>
        </w:rPr>
        <w:t>786.63</w:t>
      </w:r>
      <w:r w:rsidRPr="00C91E45">
        <w:rPr>
          <w:rFonts w:eastAsia="仿宋_GB2312" w:hint="eastAsia"/>
          <w:sz w:val="32"/>
          <w:szCs w:val="32"/>
        </w:rPr>
        <w:t>万元，其中银行存款等流动资金</w:t>
      </w:r>
      <w:r w:rsidRPr="00C91E45">
        <w:rPr>
          <w:sz w:val="32"/>
          <w:szCs w:val="32"/>
        </w:rPr>
        <w:t>419.99</w:t>
      </w:r>
      <w:r w:rsidRPr="00C91E45">
        <w:rPr>
          <w:rFonts w:eastAsia="仿宋_GB2312" w:hint="eastAsia"/>
          <w:sz w:val="32"/>
          <w:szCs w:val="32"/>
        </w:rPr>
        <w:t>万元，固定资产</w:t>
      </w:r>
      <w:r w:rsidRPr="00C91E45">
        <w:rPr>
          <w:sz w:val="32"/>
          <w:szCs w:val="32"/>
        </w:rPr>
        <w:t>263.15</w:t>
      </w:r>
      <w:r w:rsidRPr="00C91E45">
        <w:rPr>
          <w:rFonts w:eastAsia="仿宋_GB2312" w:hint="eastAsia"/>
          <w:sz w:val="32"/>
          <w:szCs w:val="32"/>
        </w:rPr>
        <w:t>万元</w:t>
      </w:r>
      <w:r w:rsidRPr="00C91E45">
        <w:rPr>
          <w:rFonts w:eastAsia="仿宋_GB2312"/>
          <w:sz w:val="32"/>
          <w:szCs w:val="32"/>
        </w:rPr>
        <w:t>,</w:t>
      </w:r>
      <w:r w:rsidRPr="00C91E45">
        <w:rPr>
          <w:rFonts w:eastAsia="仿宋_GB2312" w:hint="eastAsia"/>
          <w:sz w:val="32"/>
          <w:szCs w:val="32"/>
        </w:rPr>
        <w:t>公基础设施</w:t>
      </w:r>
      <w:r w:rsidRPr="00C91E45">
        <w:rPr>
          <w:rFonts w:eastAsia="仿宋_GB2312"/>
          <w:sz w:val="32"/>
          <w:szCs w:val="32"/>
        </w:rPr>
        <w:t>60.99</w:t>
      </w:r>
      <w:r w:rsidRPr="00C91E45">
        <w:rPr>
          <w:rFonts w:eastAsia="仿宋_GB2312" w:hint="eastAsia"/>
          <w:sz w:val="32"/>
          <w:szCs w:val="32"/>
        </w:rPr>
        <w:t>万元</w:t>
      </w:r>
      <w:r w:rsidRPr="00C91E45">
        <w:rPr>
          <w:rFonts w:eastAsia="仿宋_GB2312"/>
          <w:sz w:val="32"/>
          <w:szCs w:val="32"/>
        </w:rPr>
        <w:t>;</w:t>
      </w:r>
      <w:r w:rsidRPr="00C91E45">
        <w:rPr>
          <w:rFonts w:eastAsia="仿宋_GB2312" w:hint="eastAsia"/>
          <w:sz w:val="32"/>
          <w:szCs w:val="32"/>
        </w:rPr>
        <w:t>负债合计</w:t>
      </w:r>
      <w:r w:rsidRPr="00C91E45">
        <w:rPr>
          <w:sz w:val="32"/>
          <w:szCs w:val="32"/>
        </w:rPr>
        <w:t>342.11</w:t>
      </w:r>
      <w:r w:rsidRPr="00C91E45">
        <w:rPr>
          <w:rFonts w:eastAsia="仿宋_GB2312" w:hint="eastAsia"/>
          <w:sz w:val="32"/>
          <w:szCs w:val="32"/>
        </w:rPr>
        <w:t>万元</w:t>
      </w:r>
      <w:r w:rsidRPr="00C91E45">
        <w:rPr>
          <w:rFonts w:eastAsia="仿宋_GB2312"/>
          <w:sz w:val="32"/>
          <w:szCs w:val="32"/>
        </w:rPr>
        <w:t>;</w:t>
      </w:r>
      <w:r w:rsidRPr="00C91E45">
        <w:rPr>
          <w:rFonts w:eastAsia="仿宋_GB2312" w:hint="eastAsia"/>
          <w:sz w:val="32"/>
          <w:szCs w:val="32"/>
        </w:rPr>
        <w:t>净资产合计</w:t>
      </w:r>
      <w:r w:rsidRPr="00C91E45">
        <w:rPr>
          <w:sz w:val="32"/>
          <w:szCs w:val="32"/>
        </w:rPr>
        <w:t>444.52</w:t>
      </w:r>
      <w:r w:rsidRPr="00C91E45">
        <w:rPr>
          <w:rFonts w:eastAsia="仿宋_GB2312" w:hint="eastAsia"/>
          <w:sz w:val="32"/>
          <w:szCs w:val="32"/>
        </w:rPr>
        <w:t>万元。</w:t>
      </w:r>
    </w:p>
    <w:p w:rsidR="008C73C5" w:rsidRDefault="008C73C5" w:rsidP="00A05C5F">
      <w:pPr>
        <w:spacing w:line="520" w:lineRule="exact"/>
        <w:ind w:firstLineChars="196" w:firstLine="627"/>
        <w:rPr>
          <w:rFonts w:eastAsia="黑体"/>
          <w:sz w:val="32"/>
          <w:szCs w:val="32"/>
        </w:rPr>
      </w:pPr>
      <w:r>
        <w:rPr>
          <w:rFonts w:eastAsia="黑体" w:hint="eastAsia"/>
          <w:sz w:val="32"/>
          <w:szCs w:val="32"/>
        </w:rPr>
        <w:t>五、部门整体支出绩效情况</w:t>
      </w:r>
    </w:p>
    <w:p w:rsidR="008C73C5" w:rsidRDefault="008C73C5" w:rsidP="00A05C5F">
      <w:pPr>
        <w:snapToGrid w:val="0"/>
        <w:spacing w:line="520" w:lineRule="exact"/>
        <w:ind w:firstLineChars="200" w:firstLine="640"/>
        <w:rPr>
          <w:rFonts w:eastAsia="仿宋_GB2312"/>
          <w:bCs/>
          <w:sz w:val="32"/>
          <w:szCs w:val="32"/>
        </w:rPr>
      </w:pPr>
      <w:r w:rsidRPr="00AD68B0">
        <w:rPr>
          <w:rFonts w:eastAsia="仿宋_GB2312"/>
          <w:bCs/>
          <w:sz w:val="32"/>
          <w:szCs w:val="32"/>
        </w:rPr>
        <w:t>2020</w:t>
      </w:r>
      <w:r w:rsidRPr="00AD68B0">
        <w:rPr>
          <w:rFonts w:eastAsia="仿宋_GB2312" w:hint="eastAsia"/>
          <w:bCs/>
          <w:sz w:val="32"/>
          <w:szCs w:val="32"/>
        </w:rPr>
        <w:t>年，土桥镇人民政府在芷江县委、县政府、土桥镇党委的正确领导之下，高举习近平新时代中国特色社会主义思想和“十九大”精神重要思想伟大旗帜，紧扣县委“一个中心、四个芷江”的发展战略，用科学的理念抓发展，用扎实的工作求发展，用良好的作风促发展</w:t>
      </w:r>
      <w:r>
        <w:rPr>
          <w:rFonts w:eastAsia="仿宋_GB2312" w:hint="eastAsia"/>
          <w:bCs/>
          <w:sz w:val="32"/>
          <w:szCs w:val="32"/>
        </w:rPr>
        <w:t>，保障全镇经济和社会各项事业的稳步推进，实现了经济社会协调发展。</w:t>
      </w:r>
    </w:p>
    <w:p w:rsidR="008C73C5" w:rsidRPr="0037560A" w:rsidRDefault="008C73C5" w:rsidP="00A05C5F">
      <w:pPr>
        <w:snapToGrid w:val="0"/>
        <w:spacing w:line="520" w:lineRule="exact"/>
        <w:ind w:firstLineChars="200" w:firstLine="640"/>
        <w:rPr>
          <w:rFonts w:ascii="楷体_GB2312" w:eastAsia="楷体_GB2312"/>
          <w:b/>
          <w:bCs/>
          <w:w w:val="99"/>
          <w:sz w:val="32"/>
          <w:szCs w:val="32"/>
        </w:rPr>
      </w:pPr>
      <w:r w:rsidRPr="00AD68B0">
        <w:rPr>
          <w:rFonts w:eastAsia="仿宋_GB2312"/>
          <w:bCs/>
          <w:sz w:val="32"/>
          <w:szCs w:val="32"/>
        </w:rPr>
        <w:t>1.</w:t>
      </w:r>
      <w:r w:rsidRPr="0037560A">
        <w:rPr>
          <w:rFonts w:ascii="楷体_GB2312" w:eastAsia="楷体_GB2312" w:hint="eastAsia"/>
          <w:b/>
          <w:bCs/>
          <w:w w:val="99"/>
          <w:sz w:val="32"/>
          <w:szCs w:val="32"/>
        </w:rPr>
        <w:t>以高度的责任感狠抓疫情防控工作，保障群众生命财产安全</w:t>
      </w:r>
    </w:p>
    <w:p w:rsidR="008C73C5" w:rsidRPr="00AD68B0" w:rsidRDefault="008C73C5" w:rsidP="00A05C5F">
      <w:pPr>
        <w:snapToGrid w:val="0"/>
        <w:spacing w:line="520" w:lineRule="exact"/>
        <w:ind w:firstLineChars="200" w:firstLine="640"/>
        <w:rPr>
          <w:rFonts w:eastAsia="仿宋_GB2312"/>
          <w:bCs/>
          <w:sz w:val="32"/>
          <w:szCs w:val="32"/>
        </w:rPr>
      </w:pPr>
      <w:r w:rsidRPr="00AD68B0">
        <w:rPr>
          <w:rFonts w:eastAsia="仿宋_GB2312" w:hint="eastAsia"/>
          <w:bCs/>
          <w:sz w:val="32"/>
          <w:szCs w:val="32"/>
        </w:rPr>
        <w:t>今年年初，一场新冠疫情突袭而来。疫情发生以来，我镇党委迅速反应，主动出击，火线成立了疫情防控工作指挥部。实施“一人一户一专班”，专班管理</w:t>
      </w:r>
      <w:r w:rsidRPr="00AD68B0">
        <w:rPr>
          <w:rFonts w:eastAsia="仿宋_GB2312"/>
          <w:bCs/>
          <w:sz w:val="32"/>
          <w:szCs w:val="32"/>
        </w:rPr>
        <w:t>141</w:t>
      </w:r>
      <w:r w:rsidRPr="00AD68B0">
        <w:rPr>
          <w:rFonts w:eastAsia="仿宋_GB2312" w:hint="eastAsia"/>
          <w:bCs/>
          <w:sz w:val="32"/>
          <w:szCs w:val="32"/>
        </w:rPr>
        <w:t>户</w:t>
      </w:r>
      <w:r w:rsidRPr="00AD68B0">
        <w:rPr>
          <w:rFonts w:eastAsia="仿宋_GB2312"/>
          <w:bCs/>
          <w:sz w:val="32"/>
          <w:szCs w:val="32"/>
        </w:rPr>
        <w:t>326</w:t>
      </w:r>
      <w:r w:rsidRPr="00AD68B0">
        <w:rPr>
          <w:rFonts w:eastAsia="仿宋_GB2312" w:hint="eastAsia"/>
          <w:bCs/>
          <w:sz w:val="32"/>
          <w:szCs w:val="32"/>
        </w:rPr>
        <w:t>人。落实“口袋”战术，开展“地毯式”、网格化摸底排查防控，紧盯企业、村、社区联防联控、群防群治，通过抓好舆论和宣传引导，提高群众防范意识。我镇党委政府在疫情发生后反应迅速，干群齐心，形成共同抗击疫情、战胜疫情的强大合力。截至当前，我镇没有发现</w:t>
      </w:r>
      <w:r w:rsidRPr="00AD68B0">
        <w:rPr>
          <w:rFonts w:eastAsia="仿宋_GB2312"/>
          <w:bCs/>
          <w:sz w:val="32"/>
          <w:szCs w:val="32"/>
        </w:rPr>
        <w:t>1</w:t>
      </w:r>
      <w:r w:rsidRPr="00AD68B0">
        <w:rPr>
          <w:rFonts w:eastAsia="仿宋_GB2312" w:hint="eastAsia"/>
          <w:bCs/>
          <w:sz w:val="32"/>
          <w:szCs w:val="32"/>
        </w:rPr>
        <w:t>起确诊病例。现在进入冬春疫情易发期，我镇将严格落实“外防输入、内防反弹”总体防控策略，巩固好疫情防控工作成果，为保障全镇人民的健康安全而努力。</w:t>
      </w:r>
    </w:p>
    <w:p w:rsidR="008C73C5" w:rsidRPr="0037560A" w:rsidRDefault="008C73C5" w:rsidP="00A05C5F">
      <w:pPr>
        <w:snapToGrid w:val="0"/>
        <w:spacing w:line="600" w:lineRule="exact"/>
        <w:ind w:firstLineChars="200" w:firstLine="640"/>
        <w:rPr>
          <w:rFonts w:ascii="楷体_GB2312" w:eastAsia="楷体_GB2312"/>
          <w:b/>
          <w:bCs/>
          <w:w w:val="99"/>
          <w:sz w:val="32"/>
          <w:szCs w:val="32"/>
        </w:rPr>
      </w:pPr>
      <w:r w:rsidRPr="00AD68B0">
        <w:rPr>
          <w:rFonts w:eastAsia="仿宋_GB2312"/>
          <w:bCs/>
          <w:sz w:val="32"/>
          <w:szCs w:val="32"/>
        </w:rPr>
        <w:t>2.</w:t>
      </w:r>
      <w:r w:rsidRPr="0037560A">
        <w:rPr>
          <w:rFonts w:ascii="楷体_GB2312" w:eastAsia="楷体_GB2312" w:hint="eastAsia"/>
          <w:b/>
          <w:bCs/>
          <w:w w:val="99"/>
          <w:sz w:val="32"/>
          <w:szCs w:val="32"/>
        </w:rPr>
        <w:t>以高度的紧迫感狠抓全面小康工作，努力完成三大攻坚战役</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hint="eastAsia"/>
          <w:bCs/>
          <w:sz w:val="32"/>
          <w:szCs w:val="32"/>
        </w:rPr>
        <w:t>抓好脱贫巩固工作。扎实开展脱贫“回头看”，对省、市、县反馈问题全面整改到位，我镇贫困人口全部脱贫，贫困村全部出列，并顺利通过脱贫攻坚国家普查评估验收。</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hint="eastAsia"/>
          <w:bCs/>
          <w:sz w:val="32"/>
          <w:szCs w:val="32"/>
        </w:rPr>
        <w:lastRenderedPageBreak/>
        <w:t>抓好环境整治工作。一是持续推进</w:t>
      </w:r>
      <w:r w:rsidRPr="00AD68B0">
        <w:rPr>
          <w:rFonts w:ascii="Sun-ExtA" w:eastAsia="Sun-ExtA" w:hAnsi="Sun-ExtA" w:cs="Sun-ExtA" w:hint="eastAsia"/>
          <w:bCs/>
          <w:sz w:val="32"/>
          <w:szCs w:val="32"/>
        </w:rPr>
        <w:t>㵲</w:t>
      </w:r>
      <w:r w:rsidRPr="00AD68B0">
        <w:rPr>
          <w:rFonts w:eastAsia="仿宋_GB2312" w:hint="eastAsia"/>
          <w:bCs/>
          <w:sz w:val="32"/>
          <w:szCs w:val="32"/>
        </w:rPr>
        <w:t>水河和杨溪河沿线治岸治污治渔，积极响应国家“十年禁渔”行动，全年共销毁涉渔船只</w:t>
      </w:r>
      <w:r w:rsidRPr="00AD68B0">
        <w:rPr>
          <w:rFonts w:eastAsia="仿宋_GB2312"/>
          <w:bCs/>
          <w:sz w:val="32"/>
          <w:szCs w:val="32"/>
        </w:rPr>
        <w:t>28</w:t>
      </w:r>
      <w:r w:rsidRPr="00AD68B0">
        <w:rPr>
          <w:rFonts w:eastAsia="仿宋_GB2312" w:hint="eastAsia"/>
          <w:bCs/>
          <w:sz w:val="32"/>
          <w:szCs w:val="32"/>
        </w:rPr>
        <w:t>艘，保留生活用船</w:t>
      </w:r>
      <w:r w:rsidRPr="00AD68B0">
        <w:rPr>
          <w:rFonts w:eastAsia="仿宋_GB2312"/>
          <w:bCs/>
          <w:sz w:val="32"/>
          <w:szCs w:val="32"/>
        </w:rPr>
        <w:t>17</w:t>
      </w:r>
      <w:r w:rsidRPr="00AD68B0">
        <w:rPr>
          <w:rFonts w:eastAsia="仿宋_GB2312" w:hint="eastAsia"/>
          <w:bCs/>
          <w:sz w:val="32"/>
          <w:szCs w:val="32"/>
        </w:rPr>
        <w:t>艘，销毁网具</w:t>
      </w:r>
      <w:r w:rsidRPr="00AD68B0">
        <w:rPr>
          <w:rFonts w:eastAsia="仿宋_GB2312"/>
          <w:bCs/>
          <w:sz w:val="32"/>
          <w:szCs w:val="32"/>
        </w:rPr>
        <w:t>62</w:t>
      </w:r>
      <w:r w:rsidRPr="00AD68B0">
        <w:rPr>
          <w:rFonts w:eastAsia="仿宋_GB2312" w:hint="eastAsia"/>
          <w:bCs/>
          <w:sz w:val="32"/>
          <w:szCs w:val="32"/>
        </w:rPr>
        <w:t>套，开展天然水域巡逻</w:t>
      </w:r>
      <w:r w:rsidRPr="00AD68B0">
        <w:rPr>
          <w:rFonts w:eastAsia="仿宋_GB2312"/>
          <w:bCs/>
          <w:sz w:val="32"/>
          <w:szCs w:val="32"/>
        </w:rPr>
        <w:t>325</w:t>
      </w:r>
      <w:r w:rsidRPr="00AD68B0">
        <w:rPr>
          <w:rFonts w:eastAsia="仿宋_GB2312" w:hint="eastAsia"/>
          <w:bCs/>
          <w:sz w:val="32"/>
          <w:szCs w:val="32"/>
        </w:rPr>
        <w:t>人次。开展“河长制”工作，全面落实</w:t>
      </w:r>
      <w:r w:rsidRPr="00AD68B0">
        <w:rPr>
          <w:rFonts w:eastAsia="仿宋_GB2312"/>
          <w:bCs/>
          <w:sz w:val="32"/>
          <w:szCs w:val="32"/>
        </w:rPr>
        <w:t>2</w:t>
      </w:r>
      <w:r w:rsidRPr="00AD68B0">
        <w:rPr>
          <w:rFonts w:eastAsia="仿宋_GB2312" w:hint="eastAsia"/>
          <w:bCs/>
          <w:sz w:val="32"/>
          <w:szCs w:val="32"/>
        </w:rPr>
        <w:t>条县级河流、</w:t>
      </w:r>
      <w:r w:rsidRPr="00AD68B0">
        <w:rPr>
          <w:rFonts w:eastAsia="仿宋_GB2312"/>
          <w:bCs/>
          <w:sz w:val="32"/>
          <w:szCs w:val="32"/>
        </w:rPr>
        <w:t>8</w:t>
      </w:r>
      <w:r w:rsidRPr="00AD68B0">
        <w:rPr>
          <w:rFonts w:eastAsia="仿宋_GB2312" w:hint="eastAsia"/>
          <w:bCs/>
          <w:sz w:val="32"/>
          <w:szCs w:val="32"/>
        </w:rPr>
        <w:t>条乡级河流的管理工作，积极开展水生态修复、水资源保护、水环境治理和水污染防护，水上环境持续改善，“清河、护岸、净水、保水”四大行动得到进一步推进。二是加强人居环境提质改造。全年共投入</w:t>
      </w:r>
      <w:r w:rsidRPr="00AD68B0">
        <w:rPr>
          <w:rFonts w:eastAsia="仿宋_GB2312"/>
          <w:bCs/>
          <w:sz w:val="32"/>
          <w:szCs w:val="32"/>
        </w:rPr>
        <w:t>40</w:t>
      </w:r>
      <w:r w:rsidRPr="00AD68B0">
        <w:rPr>
          <w:rFonts w:eastAsia="仿宋_GB2312" w:hint="eastAsia"/>
          <w:bCs/>
          <w:sz w:val="32"/>
          <w:szCs w:val="32"/>
        </w:rPr>
        <w:t>万元用于全镇环境卫生清理、河道清运、生活垃圾清运工作，新建</w:t>
      </w:r>
      <w:r w:rsidRPr="00AD68B0">
        <w:rPr>
          <w:rFonts w:eastAsia="仿宋_GB2312"/>
          <w:bCs/>
          <w:sz w:val="32"/>
          <w:szCs w:val="32"/>
        </w:rPr>
        <w:t>22</w:t>
      </w:r>
      <w:r w:rsidRPr="00AD68B0">
        <w:rPr>
          <w:rFonts w:eastAsia="仿宋_GB2312" w:hint="eastAsia"/>
          <w:bCs/>
          <w:sz w:val="32"/>
          <w:szCs w:val="32"/>
        </w:rPr>
        <w:t>个垃圾池，解决居民生活垃圾处理问题。三是开展“厕所革命”。今年完成改厕任务</w:t>
      </w:r>
      <w:r w:rsidRPr="00AD68B0">
        <w:rPr>
          <w:rFonts w:eastAsia="仿宋_GB2312"/>
          <w:bCs/>
          <w:sz w:val="32"/>
          <w:szCs w:val="32"/>
        </w:rPr>
        <w:t>336</w:t>
      </w:r>
      <w:r w:rsidRPr="00AD68B0">
        <w:rPr>
          <w:rFonts w:eastAsia="仿宋_GB2312" w:hint="eastAsia"/>
          <w:bCs/>
          <w:sz w:val="32"/>
          <w:szCs w:val="32"/>
        </w:rPr>
        <w:t>个，已全部投入使用。四是抓好马路市场整治。今年以来，我镇对全镇四处集镇开展了</w:t>
      </w:r>
      <w:r w:rsidRPr="00AD68B0">
        <w:rPr>
          <w:rFonts w:eastAsia="仿宋_GB2312"/>
          <w:bCs/>
          <w:sz w:val="32"/>
          <w:szCs w:val="32"/>
        </w:rPr>
        <w:t>23</w:t>
      </w:r>
      <w:r w:rsidRPr="00AD68B0">
        <w:rPr>
          <w:rFonts w:eastAsia="仿宋_GB2312" w:hint="eastAsia"/>
          <w:bCs/>
          <w:sz w:val="32"/>
          <w:szCs w:val="32"/>
        </w:rPr>
        <w:t>次整治行动，对占道经营、乱搭乱建、违停乱摆等行为进行严格打击整改，共拆除棚子</w:t>
      </w:r>
      <w:r w:rsidRPr="00AD68B0">
        <w:rPr>
          <w:rFonts w:eastAsia="仿宋_GB2312"/>
          <w:bCs/>
          <w:sz w:val="32"/>
          <w:szCs w:val="32"/>
        </w:rPr>
        <w:t>84</w:t>
      </w:r>
      <w:r w:rsidRPr="00AD68B0">
        <w:rPr>
          <w:rFonts w:eastAsia="仿宋_GB2312" w:hint="eastAsia"/>
          <w:bCs/>
          <w:sz w:val="32"/>
          <w:szCs w:val="32"/>
        </w:rPr>
        <w:t>处，处罚违停车辆</w:t>
      </w:r>
      <w:r w:rsidRPr="00AD68B0">
        <w:rPr>
          <w:rFonts w:eastAsia="仿宋_GB2312"/>
          <w:bCs/>
          <w:sz w:val="32"/>
          <w:szCs w:val="32"/>
        </w:rPr>
        <w:t>232</w:t>
      </w:r>
      <w:r w:rsidRPr="00AD68B0">
        <w:rPr>
          <w:rFonts w:eastAsia="仿宋_GB2312" w:hint="eastAsia"/>
          <w:bCs/>
          <w:sz w:val="32"/>
          <w:szCs w:val="32"/>
        </w:rPr>
        <w:t>辆。，我镇投入</w:t>
      </w:r>
      <w:r w:rsidRPr="00AD68B0">
        <w:rPr>
          <w:rFonts w:eastAsia="仿宋_GB2312"/>
          <w:bCs/>
          <w:sz w:val="32"/>
          <w:szCs w:val="32"/>
        </w:rPr>
        <w:t>15</w:t>
      </w:r>
      <w:r w:rsidRPr="00AD68B0">
        <w:rPr>
          <w:rFonts w:eastAsia="仿宋_GB2312" w:hint="eastAsia"/>
          <w:bCs/>
          <w:sz w:val="32"/>
          <w:szCs w:val="32"/>
        </w:rPr>
        <w:t>万元对杨公庙集镇进行修缮维护，投入</w:t>
      </w:r>
      <w:r w:rsidRPr="00AD68B0">
        <w:rPr>
          <w:rFonts w:eastAsia="仿宋_GB2312"/>
          <w:bCs/>
          <w:sz w:val="32"/>
          <w:szCs w:val="32"/>
        </w:rPr>
        <w:t>3</w:t>
      </w:r>
      <w:r w:rsidRPr="00AD68B0">
        <w:rPr>
          <w:rFonts w:eastAsia="仿宋_GB2312" w:hint="eastAsia"/>
          <w:bCs/>
          <w:sz w:val="32"/>
          <w:szCs w:val="32"/>
        </w:rPr>
        <w:t>万元对桃花坪集镇进行重建。</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hint="eastAsia"/>
          <w:bCs/>
          <w:sz w:val="32"/>
          <w:szCs w:val="32"/>
        </w:rPr>
        <w:t>抓好防范化解重大风险工作。坚决落实过“紧日子”的要求，全年缩减各项经费</w:t>
      </w:r>
      <w:r w:rsidRPr="00AD68B0">
        <w:rPr>
          <w:rFonts w:eastAsia="仿宋_GB2312"/>
          <w:bCs/>
          <w:sz w:val="32"/>
          <w:szCs w:val="32"/>
        </w:rPr>
        <w:t>30%</w:t>
      </w:r>
      <w:r w:rsidRPr="00AD68B0">
        <w:rPr>
          <w:rFonts w:eastAsia="仿宋_GB2312" w:hint="eastAsia"/>
          <w:bCs/>
          <w:sz w:val="32"/>
          <w:szCs w:val="32"/>
        </w:rPr>
        <w:t>，政府债务规模、综合债务率、“三保”风险总体可控。</w:t>
      </w:r>
    </w:p>
    <w:p w:rsidR="008C73C5" w:rsidRPr="0037560A" w:rsidRDefault="008C73C5" w:rsidP="00A05C5F">
      <w:pPr>
        <w:snapToGrid w:val="0"/>
        <w:spacing w:line="600" w:lineRule="exact"/>
        <w:ind w:firstLineChars="200" w:firstLine="640"/>
        <w:rPr>
          <w:rFonts w:ascii="楷体_GB2312" w:eastAsia="楷体_GB2312"/>
          <w:b/>
          <w:bCs/>
          <w:w w:val="99"/>
          <w:sz w:val="32"/>
          <w:szCs w:val="32"/>
        </w:rPr>
      </w:pPr>
      <w:r w:rsidRPr="00AD68B0">
        <w:rPr>
          <w:rFonts w:eastAsia="仿宋_GB2312"/>
          <w:bCs/>
          <w:sz w:val="32"/>
          <w:szCs w:val="32"/>
        </w:rPr>
        <w:t>3.</w:t>
      </w:r>
      <w:r w:rsidRPr="0037560A">
        <w:rPr>
          <w:rFonts w:ascii="楷体_GB2312" w:eastAsia="楷体_GB2312" w:hint="eastAsia"/>
          <w:b/>
          <w:bCs/>
          <w:w w:val="99"/>
          <w:sz w:val="32"/>
          <w:szCs w:val="32"/>
        </w:rPr>
        <w:t>以高度的压力感狠抓经济发展工作，全面推进产业升级步伐</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hint="eastAsia"/>
          <w:bCs/>
          <w:sz w:val="32"/>
          <w:szCs w:val="32"/>
        </w:rPr>
        <w:t>今年以来，我镇紧紧围绕农村经济建设这个中心，推进科技兴农，优化农业产业结构。一是夯实基础，优化产业结构。今年来，全镇粮食播种面积达</w:t>
      </w:r>
      <w:r w:rsidRPr="00AD68B0">
        <w:rPr>
          <w:rFonts w:eastAsia="仿宋_GB2312"/>
          <w:bCs/>
          <w:sz w:val="32"/>
          <w:szCs w:val="32"/>
        </w:rPr>
        <w:t>39212</w:t>
      </w:r>
      <w:r w:rsidRPr="00AD68B0">
        <w:rPr>
          <w:rFonts w:eastAsia="仿宋_GB2312" w:hint="eastAsia"/>
          <w:bCs/>
          <w:sz w:val="32"/>
          <w:szCs w:val="32"/>
        </w:rPr>
        <w:t>亩，粮食总产预计</w:t>
      </w:r>
      <w:r w:rsidRPr="00AD68B0">
        <w:rPr>
          <w:rFonts w:eastAsia="仿宋_GB2312"/>
          <w:bCs/>
          <w:sz w:val="32"/>
          <w:szCs w:val="32"/>
        </w:rPr>
        <w:t>16380</w:t>
      </w:r>
      <w:r w:rsidRPr="00AD68B0">
        <w:rPr>
          <w:rFonts w:eastAsia="仿宋_GB2312" w:hint="eastAsia"/>
          <w:bCs/>
          <w:sz w:val="32"/>
          <w:szCs w:val="32"/>
        </w:rPr>
        <w:t>吨，粮</w:t>
      </w:r>
      <w:r w:rsidRPr="00AD68B0">
        <w:rPr>
          <w:rFonts w:eastAsia="仿宋_GB2312" w:hint="eastAsia"/>
          <w:bCs/>
          <w:sz w:val="32"/>
          <w:szCs w:val="32"/>
        </w:rPr>
        <w:lastRenderedPageBreak/>
        <w:t>油种植面积达</w:t>
      </w:r>
      <w:r w:rsidRPr="00AD68B0">
        <w:rPr>
          <w:rFonts w:eastAsia="仿宋_GB2312"/>
          <w:bCs/>
          <w:sz w:val="32"/>
          <w:szCs w:val="32"/>
        </w:rPr>
        <w:t>6623</w:t>
      </w:r>
      <w:r w:rsidRPr="00AD68B0">
        <w:rPr>
          <w:rFonts w:eastAsia="仿宋_GB2312" w:hint="eastAsia"/>
          <w:bCs/>
          <w:sz w:val="32"/>
          <w:szCs w:val="32"/>
        </w:rPr>
        <w:t>亩，家禽</w:t>
      </w:r>
      <w:r w:rsidRPr="00AD68B0">
        <w:rPr>
          <w:rFonts w:eastAsia="仿宋_GB2312"/>
          <w:bCs/>
          <w:sz w:val="32"/>
          <w:szCs w:val="32"/>
        </w:rPr>
        <w:t>12</w:t>
      </w:r>
      <w:r w:rsidRPr="00AD68B0">
        <w:rPr>
          <w:rFonts w:eastAsia="仿宋_GB2312" w:hint="eastAsia"/>
          <w:bCs/>
          <w:sz w:val="32"/>
          <w:szCs w:val="32"/>
        </w:rPr>
        <w:t>万只，水产品</w:t>
      </w:r>
      <w:r w:rsidRPr="00AD68B0">
        <w:rPr>
          <w:rFonts w:eastAsia="仿宋_GB2312"/>
          <w:bCs/>
          <w:sz w:val="32"/>
          <w:szCs w:val="32"/>
        </w:rPr>
        <w:t>900</w:t>
      </w:r>
      <w:r w:rsidRPr="00AD68B0">
        <w:rPr>
          <w:rFonts w:eastAsia="仿宋_GB2312" w:hint="eastAsia"/>
          <w:bCs/>
          <w:sz w:val="32"/>
          <w:szCs w:val="32"/>
        </w:rPr>
        <w:t>吨。二是因地制宜，发展特色产业。继续发展香菇、烤烟、生猪、粮油等特色产业。今年，我镇完成烤烟</w:t>
      </w:r>
      <w:r w:rsidRPr="00AD68B0">
        <w:rPr>
          <w:rFonts w:eastAsia="仿宋_GB2312"/>
          <w:bCs/>
          <w:sz w:val="32"/>
          <w:szCs w:val="32"/>
        </w:rPr>
        <w:t>500</w:t>
      </w:r>
      <w:r w:rsidRPr="00AD68B0">
        <w:rPr>
          <w:rFonts w:eastAsia="仿宋_GB2312" w:hint="eastAsia"/>
          <w:bCs/>
          <w:sz w:val="32"/>
          <w:szCs w:val="32"/>
        </w:rPr>
        <w:t>亩，</w:t>
      </w:r>
      <w:r w:rsidRPr="00AD68B0">
        <w:rPr>
          <w:rFonts w:eastAsia="仿宋_GB2312"/>
          <w:bCs/>
          <w:sz w:val="32"/>
          <w:szCs w:val="32"/>
        </w:rPr>
        <w:t>1100</w:t>
      </w:r>
      <w:r w:rsidRPr="00AD68B0">
        <w:rPr>
          <w:rFonts w:eastAsia="仿宋_GB2312" w:hint="eastAsia"/>
          <w:bCs/>
          <w:sz w:val="32"/>
          <w:szCs w:val="32"/>
        </w:rPr>
        <w:t>担。香菇总产量</w:t>
      </w:r>
      <w:r w:rsidRPr="00AD68B0">
        <w:rPr>
          <w:rFonts w:eastAsia="仿宋_GB2312"/>
          <w:bCs/>
          <w:sz w:val="32"/>
          <w:szCs w:val="32"/>
        </w:rPr>
        <w:t>500</w:t>
      </w:r>
      <w:r w:rsidRPr="00AD68B0">
        <w:rPr>
          <w:rFonts w:eastAsia="仿宋_GB2312" w:hint="eastAsia"/>
          <w:bCs/>
          <w:sz w:val="32"/>
          <w:szCs w:val="32"/>
        </w:rPr>
        <w:t>万袋，争取资金</w:t>
      </w:r>
      <w:r w:rsidRPr="00AD68B0">
        <w:rPr>
          <w:rFonts w:eastAsia="仿宋_GB2312"/>
          <w:bCs/>
          <w:sz w:val="32"/>
          <w:szCs w:val="32"/>
        </w:rPr>
        <w:t>300</w:t>
      </w:r>
      <w:r w:rsidRPr="00AD68B0">
        <w:rPr>
          <w:rFonts w:eastAsia="仿宋_GB2312" w:hint="eastAsia"/>
          <w:bCs/>
          <w:sz w:val="32"/>
          <w:szCs w:val="32"/>
        </w:rPr>
        <w:t>万元，积极打造了全市高标准香菇产业园。积极引进罗山知青茶业有限公司，打造本土茶叶品牌。</w:t>
      </w:r>
      <w:r w:rsidRPr="00AD68B0">
        <w:rPr>
          <w:rFonts w:eastAsia="仿宋_GB2312"/>
          <w:bCs/>
          <w:sz w:val="32"/>
          <w:szCs w:val="32"/>
        </w:rPr>
        <w:t>15</w:t>
      </w:r>
      <w:r w:rsidRPr="00AD68B0">
        <w:rPr>
          <w:rFonts w:eastAsia="仿宋_GB2312" w:hint="eastAsia"/>
          <w:bCs/>
          <w:sz w:val="32"/>
          <w:szCs w:val="32"/>
        </w:rPr>
        <w:t>个村（社区）均已完成电子商务进农村工作。三是全面排查，狠抓土地抛荒。全覆盖排查抛荒土地并加以整治，全年来，共实现</w:t>
      </w:r>
      <w:r w:rsidRPr="00AD68B0">
        <w:rPr>
          <w:rFonts w:eastAsia="仿宋_GB2312"/>
          <w:bCs/>
          <w:sz w:val="32"/>
          <w:szCs w:val="32"/>
        </w:rPr>
        <w:t>227</w:t>
      </w:r>
      <w:r w:rsidRPr="00AD68B0">
        <w:rPr>
          <w:rFonts w:eastAsia="仿宋_GB2312" w:hint="eastAsia"/>
          <w:bCs/>
          <w:sz w:val="32"/>
          <w:szCs w:val="32"/>
        </w:rPr>
        <w:t>亩土地复耕复种。</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bCs/>
          <w:sz w:val="32"/>
          <w:szCs w:val="32"/>
        </w:rPr>
        <w:t>4.</w:t>
      </w:r>
      <w:r w:rsidRPr="0037560A">
        <w:rPr>
          <w:rFonts w:ascii="楷体_GB2312" w:eastAsia="楷体_GB2312" w:hint="eastAsia"/>
          <w:b/>
          <w:bCs/>
          <w:w w:val="99"/>
          <w:sz w:val="32"/>
          <w:szCs w:val="32"/>
        </w:rPr>
        <w:t>以高度的使命感狠抓民生实事工作，持续提高社会建设水平</w:t>
      </w:r>
    </w:p>
    <w:p w:rsidR="008C73C5" w:rsidRPr="00AD68B0" w:rsidRDefault="008C73C5" w:rsidP="00A05C5F">
      <w:pPr>
        <w:snapToGrid w:val="0"/>
        <w:spacing w:line="600" w:lineRule="exact"/>
        <w:ind w:firstLineChars="200" w:firstLine="640"/>
        <w:rPr>
          <w:rFonts w:eastAsia="仿宋_GB2312"/>
          <w:bCs/>
          <w:sz w:val="32"/>
          <w:szCs w:val="32"/>
        </w:rPr>
      </w:pPr>
      <w:r w:rsidRPr="00AD68B0">
        <w:rPr>
          <w:rFonts w:eastAsia="仿宋_GB2312" w:hint="eastAsia"/>
          <w:bCs/>
          <w:sz w:val="32"/>
          <w:szCs w:val="32"/>
        </w:rPr>
        <w:t>我镇深入推进“放管服”改革，并对镇便民服务大厅进行整修，“一件事一次办”成效明显。我镇医保收缴率达</w:t>
      </w:r>
      <w:r w:rsidRPr="00AD68B0">
        <w:rPr>
          <w:rFonts w:eastAsia="仿宋_GB2312"/>
          <w:bCs/>
          <w:sz w:val="32"/>
          <w:szCs w:val="32"/>
        </w:rPr>
        <w:t>100%</w:t>
      </w:r>
      <w:r w:rsidRPr="00AD68B0">
        <w:rPr>
          <w:rFonts w:eastAsia="仿宋_GB2312" w:hint="eastAsia"/>
          <w:bCs/>
          <w:sz w:val="32"/>
          <w:szCs w:val="32"/>
        </w:rPr>
        <w:t>，农保收缴率达</w:t>
      </w:r>
      <w:r w:rsidRPr="00AD68B0">
        <w:rPr>
          <w:rFonts w:eastAsia="仿宋_GB2312"/>
          <w:bCs/>
          <w:sz w:val="32"/>
          <w:szCs w:val="32"/>
        </w:rPr>
        <w:t>100%</w:t>
      </w:r>
      <w:r w:rsidRPr="00AD68B0">
        <w:rPr>
          <w:rFonts w:eastAsia="仿宋_GB2312" w:hint="eastAsia"/>
          <w:bCs/>
          <w:sz w:val="32"/>
          <w:szCs w:val="32"/>
        </w:rPr>
        <w:t>。发放救助金</w:t>
      </w:r>
      <w:r w:rsidRPr="00AD68B0">
        <w:rPr>
          <w:rFonts w:eastAsia="仿宋_GB2312"/>
          <w:bCs/>
          <w:sz w:val="32"/>
          <w:szCs w:val="32"/>
        </w:rPr>
        <w:t>210</w:t>
      </w:r>
      <w:r w:rsidRPr="00AD68B0">
        <w:rPr>
          <w:rFonts w:eastAsia="仿宋_GB2312" w:hint="eastAsia"/>
          <w:bCs/>
          <w:sz w:val="32"/>
          <w:szCs w:val="32"/>
        </w:rPr>
        <w:t>余万元，</w:t>
      </w:r>
      <w:r w:rsidRPr="00AD68B0">
        <w:rPr>
          <w:rFonts w:eastAsia="仿宋_GB2312"/>
          <w:bCs/>
          <w:sz w:val="32"/>
          <w:szCs w:val="32"/>
        </w:rPr>
        <w:t xml:space="preserve"> 333</w:t>
      </w:r>
      <w:r w:rsidRPr="00AD68B0">
        <w:rPr>
          <w:rFonts w:eastAsia="仿宋_GB2312" w:hint="eastAsia"/>
          <w:bCs/>
          <w:sz w:val="32"/>
          <w:szCs w:val="32"/>
        </w:rPr>
        <w:t>户</w:t>
      </w:r>
      <w:r w:rsidRPr="00AD68B0">
        <w:rPr>
          <w:rFonts w:eastAsia="仿宋_GB2312"/>
          <w:bCs/>
          <w:sz w:val="32"/>
          <w:szCs w:val="32"/>
        </w:rPr>
        <w:t>662</w:t>
      </w:r>
      <w:r w:rsidRPr="00AD68B0">
        <w:rPr>
          <w:rFonts w:eastAsia="仿宋_GB2312" w:hint="eastAsia"/>
          <w:bCs/>
          <w:sz w:val="32"/>
          <w:szCs w:val="32"/>
        </w:rPr>
        <w:t>人享受低保，</w:t>
      </w:r>
      <w:r w:rsidRPr="00AD68B0">
        <w:rPr>
          <w:rFonts w:eastAsia="仿宋_GB2312"/>
          <w:bCs/>
          <w:sz w:val="32"/>
          <w:szCs w:val="32"/>
        </w:rPr>
        <w:t>168</w:t>
      </w:r>
      <w:r w:rsidRPr="00AD68B0">
        <w:rPr>
          <w:rFonts w:eastAsia="仿宋_GB2312" w:hint="eastAsia"/>
          <w:bCs/>
          <w:sz w:val="32"/>
          <w:szCs w:val="32"/>
        </w:rPr>
        <w:t>人享受困难救助。积极开展民生项目建设，在洞下村、富家团村、冷水铺村、土桥社区和哨路口村进行农网改造工程，全镇居民生活用电得到进一步保障。投入</w:t>
      </w:r>
      <w:r w:rsidRPr="00AD68B0">
        <w:rPr>
          <w:rFonts w:eastAsia="仿宋_GB2312"/>
          <w:bCs/>
          <w:sz w:val="32"/>
          <w:szCs w:val="32"/>
        </w:rPr>
        <w:t>60</w:t>
      </w:r>
      <w:r w:rsidRPr="00AD68B0">
        <w:rPr>
          <w:rFonts w:eastAsia="仿宋_GB2312" w:hint="eastAsia"/>
          <w:bCs/>
          <w:sz w:val="32"/>
          <w:szCs w:val="32"/>
        </w:rPr>
        <w:t>余万元对杨公庙自来水厂进行修缮维护，接通了杨公庙水厂至土桥集镇的管道，群众日常生活用水得到充分保障。投入</w:t>
      </w:r>
      <w:r w:rsidRPr="00AD68B0">
        <w:rPr>
          <w:rFonts w:eastAsia="仿宋_GB2312"/>
          <w:bCs/>
          <w:sz w:val="32"/>
          <w:szCs w:val="32"/>
        </w:rPr>
        <w:t>800</w:t>
      </w:r>
      <w:r w:rsidRPr="00AD68B0">
        <w:rPr>
          <w:rFonts w:eastAsia="仿宋_GB2312" w:hint="eastAsia"/>
          <w:bCs/>
          <w:sz w:val="32"/>
          <w:szCs w:val="32"/>
        </w:rPr>
        <w:t>万元对我镇杨溪河流域开展综合治理项目，投入</w:t>
      </w:r>
      <w:r w:rsidRPr="00AD68B0">
        <w:rPr>
          <w:rFonts w:eastAsia="仿宋_GB2312"/>
          <w:bCs/>
          <w:sz w:val="32"/>
          <w:szCs w:val="32"/>
        </w:rPr>
        <w:t>70</w:t>
      </w:r>
      <w:r w:rsidRPr="00AD68B0">
        <w:rPr>
          <w:rFonts w:eastAsia="仿宋_GB2312" w:hint="eastAsia"/>
          <w:bCs/>
          <w:sz w:val="32"/>
          <w:szCs w:val="32"/>
        </w:rPr>
        <w:t>余万元对塘坡冲水库和峡颈水库进行除险加固。</w:t>
      </w:r>
    </w:p>
    <w:p w:rsidR="008C73C5" w:rsidRPr="0037560A" w:rsidRDefault="008C73C5" w:rsidP="00A05C5F">
      <w:pPr>
        <w:snapToGrid w:val="0"/>
        <w:spacing w:line="520" w:lineRule="exact"/>
        <w:ind w:firstLineChars="200" w:firstLine="640"/>
        <w:rPr>
          <w:rFonts w:ascii="楷体_GB2312" w:eastAsia="楷体_GB2312"/>
          <w:b/>
          <w:bCs/>
          <w:w w:val="99"/>
          <w:sz w:val="32"/>
          <w:szCs w:val="32"/>
        </w:rPr>
      </w:pPr>
      <w:r w:rsidRPr="00AD68B0">
        <w:rPr>
          <w:rFonts w:eastAsia="仿宋_GB2312"/>
          <w:bCs/>
          <w:sz w:val="32"/>
          <w:szCs w:val="32"/>
        </w:rPr>
        <w:t>5.</w:t>
      </w:r>
      <w:r w:rsidRPr="0037560A">
        <w:rPr>
          <w:rFonts w:ascii="楷体_GB2312" w:eastAsia="楷体_GB2312" w:hint="eastAsia"/>
          <w:b/>
          <w:bCs/>
          <w:w w:val="99"/>
          <w:sz w:val="32"/>
          <w:szCs w:val="32"/>
        </w:rPr>
        <w:t>以高度的归属感狠抓其他惠民工作，加快推进乡村振兴工作</w:t>
      </w:r>
    </w:p>
    <w:p w:rsidR="008C73C5" w:rsidRPr="00AD68B0" w:rsidRDefault="008C73C5" w:rsidP="00A05C5F">
      <w:pPr>
        <w:snapToGrid w:val="0"/>
        <w:spacing w:line="520" w:lineRule="exact"/>
        <w:ind w:firstLineChars="200" w:firstLine="640"/>
        <w:rPr>
          <w:rFonts w:eastAsia="仿宋_GB2312"/>
          <w:bCs/>
          <w:sz w:val="32"/>
          <w:szCs w:val="32"/>
        </w:rPr>
      </w:pPr>
      <w:r w:rsidRPr="00AD68B0">
        <w:rPr>
          <w:rFonts w:eastAsia="仿宋_GB2312" w:hint="eastAsia"/>
          <w:bCs/>
          <w:sz w:val="32"/>
          <w:szCs w:val="32"/>
        </w:rPr>
        <w:t>突出抓好安全维稳工作。今年来，我镇大力开展安全生产专项整治三年行动，深入开展“平安创建”活动，强化社会治安综合治理，巩固“平安土桥”创建成果。全年共开展</w:t>
      </w:r>
      <w:r w:rsidRPr="00AD68B0">
        <w:rPr>
          <w:rFonts w:eastAsia="仿宋_GB2312"/>
          <w:bCs/>
          <w:sz w:val="32"/>
          <w:szCs w:val="32"/>
        </w:rPr>
        <w:t>28</w:t>
      </w:r>
      <w:r w:rsidRPr="00AD68B0">
        <w:rPr>
          <w:rFonts w:eastAsia="仿宋_GB2312" w:hint="eastAsia"/>
          <w:bCs/>
          <w:sz w:val="32"/>
          <w:szCs w:val="32"/>
        </w:rPr>
        <w:t>次安全生产专项检查，杜绝了重特大安全生产事故发生。突出抓好信访维稳</w:t>
      </w:r>
      <w:r w:rsidRPr="00AD68B0">
        <w:rPr>
          <w:rFonts w:eastAsia="仿宋_GB2312" w:hint="eastAsia"/>
          <w:bCs/>
          <w:sz w:val="32"/>
          <w:szCs w:val="32"/>
        </w:rPr>
        <w:lastRenderedPageBreak/>
        <w:t>工作，认真做好矛盾纠纷化解，坚决打击集访、闹访、越级上访等行为，圆满完成了全国和省、市、县“两会”期间信访维稳工作，解决信访案件</w:t>
      </w:r>
      <w:r w:rsidRPr="00AD68B0">
        <w:rPr>
          <w:rFonts w:eastAsia="仿宋_GB2312"/>
          <w:bCs/>
          <w:sz w:val="32"/>
          <w:szCs w:val="32"/>
        </w:rPr>
        <w:t>14</w:t>
      </w:r>
      <w:r w:rsidRPr="00AD68B0">
        <w:rPr>
          <w:rFonts w:eastAsia="仿宋_GB2312" w:hint="eastAsia"/>
          <w:bCs/>
          <w:sz w:val="32"/>
          <w:szCs w:val="32"/>
        </w:rPr>
        <w:t>起，接待信访群众</w:t>
      </w:r>
      <w:r w:rsidRPr="00AD68B0">
        <w:rPr>
          <w:rFonts w:eastAsia="仿宋_GB2312"/>
          <w:bCs/>
          <w:sz w:val="32"/>
          <w:szCs w:val="32"/>
        </w:rPr>
        <w:t>33</w:t>
      </w:r>
      <w:r w:rsidRPr="00AD68B0">
        <w:rPr>
          <w:rFonts w:eastAsia="仿宋_GB2312" w:hint="eastAsia"/>
          <w:bCs/>
          <w:sz w:val="32"/>
          <w:szCs w:val="32"/>
        </w:rPr>
        <w:t>人次，有力保证了全镇大局稳定。今年，我镇荣获</w:t>
      </w:r>
      <w:r w:rsidRPr="00AD68B0">
        <w:rPr>
          <w:rFonts w:eastAsia="仿宋_GB2312"/>
          <w:bCs/>
          <w:sz w:val="32"/>
          <w:szCs w:val="32"/>
        </w:rPr>
        <w:t>2020</w:t>
      </w:r>
      <w:r w:rsidRPr="00AD68B0">
        <w:rPr>
          <w:rFonts w:eastAsia="仿宋_GB2312" w:hint="eastAsia"/>
          <w:bCs/>
          <w:sz w:val="32"/>
          <w:szCs w:val="32"/>
        </w:rPr>
        <w:t>年安全生产和消防工作先进单位荣誉称号和</w:t>
      </w:r>
      <w:r w:rsidRPr="00AD68B0">
        <w:rPr>
          <w:rFonts w:eastAsia="仿宋_GB2312"/>
          <w:bCs/>
          <w:sz w:val="32"/>
          <w:szCs w:val="32"/>
        </w:rPr>
        <w:t>2020</w:t>
      </w:r>
      <w:r w:rsidRPr="00AD68B0">
        <w:rPr>
          <w:rFonts w:eastAsia="仿宋_GB2312" w:hint="eastAsia"/>
          <w:bCs/>
          <w:sz w:val="32"/>
          <w:szCs w:val="32"/>
        </w:rPr>
        <w:t>年“平安建设”（综治工作）优秀乡镇荣誉称号。</w:t>
      </w:r>
    </w:p>
    <w:p w:rsidR="008C73C5" w:rsidRPr="00AD68B0" w:rsidRDefault="008C73C5" w:rsidP="00A05C5F">
      <w:pPr>
        <w:snapToGrid w:val="0"/>
        <w:spacing w:line="520" w:lineRule="exact"/>
        <w:ind w:firstLineChars="200" w:firstLine="640"/>
        <w:rPr>
          <w:rFonts w:eastAsia="仿宋_GB2312"/>
          <w:bCs/>
          <w:sz w:val="32"/>
          <w:szCs w:val="32"/>
        </w:rPr>
      </w:pPr>
      <w:r w:rsidRPr="00AD68B0">
        <w:rPr>
          <w:rFonts w:eastAsia="仿宋_GB2312" w:hint="eastAsia"/>
          <w:bCs/>
          <w:sz w:val="32"/>
          <w:szCs w:val="32"/>
        </w:rPr>
        <w:t>突出抓好科教文卫工作。积极开展“送戏下村”“壮丽七十年、奋进新时代”文艺汇演等活动。大力推进国家非物质文化遗产“孽龙舞”发展，积极打造我镇红色旅游文化发展，对冷水铺村红二六军团政治干部会议旧址进行保护开发。顺利完成第七次人口普查登记工作。全镇</w:t>
      </w:r>
      <w:r w:rsidRPr="00AD68B0">
        <w:rPr>
          <w:rFonts w:eastAsia="仿宋_GB2312"/>
          <w:bCs/>
          <w:sz w:val="32"/>
          <w:szCs w:val="32"/>
        </w:rPr>
        <w:t>15</w:t>
      </w:r>
      <w:r w:rsidRPr="00AD68B0">
        <w:rPr>
          <w:rFonts w:eastAsia="仿宋_GB2312" w:hint="eastAsia"/>
          <w:bCs/>
          <w:sz w:val="32"/>
          <w:szCs w:val="32"/>
        </w:rPr>
        <w:t>个村（居）卫生室全面达标，认真落实五保供养政策，切实保障和改善残疾人、高龄人员基本生活，残疾人两项补贴、</w:t>
      </w:r>
      <w:r w:rsidRPr="00AD68B0">
        <w:rPr>
          <w:rFonts w:eastAsia="仿宋_GB2312"/>
          <w:bCs/>
          <w:sz w:val="32"/>
          <w:szCs w:val="32"/>
        </w:rPr>
        <w:t>80</w:t>
      </w:r>
      <w:r w:rsidRPr="00AD68B0">
        <w:rPr>
          <w:rFonts w:eastAsia="仿宋_GB2312" w:hint="eastAsia"/>
          <w:bCs/>
          <w:sz w:val="32"/>
          <w:szCs w:val="32"/>
        </w:rPr>
        <w:t>周岁以上高龄补贴全部到位。教育质量逐步提升，今年我镇高中一中上线</w:t>
      </w:r>
      <w:r w:rsidRPr="00AD68B0">
        <w:rPr>
          <w:rFonts w:eastAsia="仿宋_GB2312"/>
          <w:bCs/>
          <w:sz w:val="32"/>
          <w:szCs w:val="32"/>
        </w:rPr>
        <w:t>28</w:t>
      </w:r>
      <w:r w:rsidRPr="00AD68B0">
        <w:rPr>
          <w:rFonts w:eastAsia="仿宋_GB2312" w:hint="eastAsia"/>
          <w:bCs/>
          <w:sz w:val="32"/>
          <w:szCs w:val="32"/>
        </w:rPr>
        <w:t>人，升入中职学校</w:t>
      </w:r>
      <w:r w:rsidRPr="00AD68B0">
        <w:rPr>
          <w:rFonts w:eastAsia="仿宋_GB2312"/>
          <w:bCs/>
          <w:sz w:val="32"/>
          <w:szCs w:val="32"/>
        </w:rPr>
        <w:t>32</w:t>
      </w:r>
      <w:r w:rsidRPr="00AD68B0">
        <w:rPr>
          <w:rFonts w:eastAsia="仿宋_GB2312" w:hint="eastAsia"/>
          <w:bCs/>
          <w:sz w:val="32"/>
          <w:szCs w:val="32"/>
        </w:rPr>
        <w:t>人。投入</w:t>
      </w:r>
      <w:r w:rsidRPr="00AD68B0">
        <w:rPr>
          <w:rFonts w:eastAsia="仿宋_GB2312"/>
          <w:bCs/>
          <w:sz w:val="32"/>
          <w:szCs w:val="32"/>
        </w:rPr>
        <w:t>4</w:t>
      </w:r>
      <w:r w:rsidRPr="00AD68B0">
        <w:rPr>
          <w:rFonts w:eastAsia="仿宋_GB2312" w:hint="eastAsia"/>
          <w:bCs/>
          <w:sz w:val="32"/>
          <w:szCs w:val="32"/>
        </w:rPr>
        <w:t>万元用于退役军人服务站建设，加强退役军人服务不断优化。</w:t>
      </w:r>
    </w:p>
    <w:p w:rsidR="008C73C5" w:rsidRDefault="008C73C5" w:rsidP="00A05C5F">
      <w:pPr>
        <w:snapToGrid w:val="0"/>
        <w:spacing w:line="520" w:lineRule="exact"/>
        <w:ind w:firstLineChars="200" w:firstLine="640"/>
        <w:rPr>
          <w:rFonts w:eastAsia="仿宋_GB2312"/>
          <w:bCs/>
          <w:sz w:val="32"/>
          <w:szCs w:val="32"/>
        </w:rPr>
      </w:pPr>
      <w:r w:rsidRPr="00AD68B0">
        <w:rPr>
          <w:rFonts w:eastAsia="仿宋_GB2312" w:hint="eastAsia"/>
          <w:bCs/>
          <w:sz w:val="32"/>
          <w:szCs w:val="32"/>
        </w:rPr>
        <w:t>突出抓好国土城建工作。开展了城乡建设用地增减挂钩和耕地占补平衡项目。积极开展地质灾害防治工作，投入</w:t>
      </w:r>
      <w:r w:rsidRPr="00AD68B0">
        <w:rPr>
          <w:rFonts w:eastAsia="仿宋_GB2312"/>
          <w:bCs/>
          <w:sz w:val="32"/>
          <w:szCs w:val="32"/>
        </w:rPr>
        <w:t>3</w:t>
      </w:r>
      <w:r w:rsidRPr="00AD68B0">
        <w:rPr>
          <w:rFonts w:eastAsia="仿宋_GB2312" w:hint="eastAsia"/>
          <w:bCs/>
          <w:sz w:val="32"/>
          <w:szCs w:val="32"/>
        </w:rPr>
        <w:t>万元对全镇</w:t>
      </w:r>
      <w:r w:rsidRPr="00AD68B0">
        <w:rPr>
          <w:rFonts w:eastAsia="仿宋_GB2312"/>
          <w:bCs/>
          <w:sz w:val="32"/>
          <w:szCs w:val="32"/>
        </w:rPr>
        <w:t>35</w:t>
      </w:r>
      <w:r w:rsidRPr="00AD68B0">
        <w:rPr>
          <w:rFonts w:eastAsia="仿宋_GB2312" w:hint="eastAsia"/>
          <w:bCs/>
          <w:sz w:val="32"/>
          <w:szCs w:val="32"/>
        </w:rPr>
        <w:t>处地质灾害点进行巡察、监测。开展了</w:t>
      </w:r>
      <w:r w:rsidRPr="00AD68B0">
        <w:rPr>
          <w:rFonts w:eastAsia="仿宋_GB2312"/>
          <w:bCs/>
          <w:sz w:val="32"/>
          <w:szCs w:val="32"/>
        </w:rPr>
        <w:t>23</w:t>
      </w:r>
      <w:r w:rsidRPr="00AD68B0">
        <w:rPr>
          <w:rFonts w:eastAsia="仿宋_GB2312" w:hint="eastAsia"/>
          <w:bCs/>
          <w:sz w:val="32"/>
          <w:szCs w:val="32"/>
        </w:rPr>
        <w:t>次自然资源执法巡查，切实保障了耕地、林地面积。积极做好农村宅基地管理和村民建房审批工作。积极开展农村村民违法占用耕地建房整改工作，全镇共摸排</w:t>
      </w:r>
      <w:r w:rsidRPr="00AD68B0">
        <w:rPr>
          <w:rFonts w:eastAsia="仿宋_GB2312"/>
          <w:bCs/>
          <w:sz w:val="32"/>
          <w:szCs w:val="32"/>
        </w:rPr>
        <w:t>8721</w:t>
      </w:r>
      <w:r w:rsidRPr="00AD68B0">
        <w:rPr>
          <w:rFonts w:eastAsia="仿宋_GB2312" w:hint="eastAsia"/>
          <w:bCs/>
          <w:sz w:val="32"/>
          <w:szCs w:val="32"/>
        </w:rPr>
        <w:t>处图斑，上报</w:t>
      </w:r>
      <w:r w:rsidRPr="00AD68B0">
        <w:rPr>
          <w:rFonts w:eastAsia="仿宋_GB2312"/>
          <w:bCs/>
          <w:sz w:val="32"/>
          <w:szCs w:val="32"/>
        </w:rPr>
        <w:t>268</w:t>
      </w:r>
      <w:r w:rsidRPr="00AD68B0">
        <w:rPr>
          <w:rFonts w:eastAsia="仿宋_GB2312" w:hint="eastAsia"/>
          <w:bCs/>
          <w:sz w:val="32"/>
          <w:szCs w:val="32"/>
        </w:rPr>
        <w:t>处。</w:t>
      </w:r>
    </w:p>
    <w:p w:rsidR="008C73C5" w:rsidRDefault="008C73C5" w:rsidP="00A05C5F">
      <w:pPr>
        <w:spacing w:line="560" w:lineRule="exact"/>
        <w:ind w:firstLineChars="200" w:firstLine="640"/>
        <w:rPr>
          <w:rFonts w:eastAsia="黑体"/>
          <w:sz w:val="32"/>
          <w:szCs w:val="32"/>
        </w:rPr>
      </w:pPr>
      <w:r>
        <w:rPr>
          <w:rFonts w:eastAsia="黑体" w:hint="eastAsia"/>
          <w:sz w:val="32"/>
          <w:szCs w:val="32"/>
        </w:rPr>
        <w:t>六、部门整体支出绩效自评结果</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我镇部门整体支出绩效评价指标得分</w:t>
      </w:r>
      <w:r>
        <w:rPr>
          <w:rFonts w:eastAsia="仿宋_GB2312"/>
          <w:sz w:val="32"/>
          <w:szCs w:val="32"/>
        </w:rPr>
        <w:t>95</w:t>
      </w:r>
      <w:r>
        <w:rPr>
          <w:rFonts w:eastAsia="仿宋_GB2312" w:hint="eastAsia"/>
          <w:sz w:val="32"/>
          <w:szCs w:val="32"/>
        </w:rPr>
        <w:t>分，评价为优。</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扣分方面：预算控制数超出本年年初预算数</w:t>
      </w:r>
      <w:r>
        <w:rPr>
          <w:rFonts w:eastAsia="仿宋_GB2312"/>
          <w:sz w:val="32"/>
          <w:szCs w:val="32"/>
        </w:rPr>
        <w:t>30%</w:t>
      </w:r>
      <w:r>
        <w:rPr>
          <w:rFonts w:eastAsia="仿宋_GB2312" w:hint="eastAsia"/>
          <w:sz w:val="32"/>
          <w:szCs w:val="32"/>
        </w:rPr>
        <w:t>以上，故该项不得分。</w:t>
      </w:r>
    </w:p>
    <w:p w:rsidR="008C73C5" w:rsidRDefault="008C73C5" w:rsidP="00A05C5F">
      <w:pPr>
        <w:spacing w:line="560" w:lineRule="exact"/>
        <w:ind w:firstLineChars="200" w:firstLine="640"/>
        <w:rPr>
          <w:rFonts w:eastAsia="黑体"/>
          <w:sz w:val="32"/>
          <w:szCs w:val="32"/>
        </w:rPr>
      </w:pPr>
      <w:r>
        <w:rPr>
          <w:rFonts w:eastAsia="黑体" w:hint="eastAsia"/>
          <w:sz w:val="32"/>
          <w:szCs w:val="32"/>
        </w:rPr>
        <w:lastRenderedPageBreak/>
        <w:t>七、存在的主要问题</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（一）经济发展力度不够。</w:t>
      </w:r>
      <w:r>
        <w:rPr>
          <w:rFonts w:eastAsia="仿宋_GB2312" w:hint="eastAsia"/>
          <w:bCs/>
          <w:sz w:val="32"/>
          <w:szCs w:val="32"/>
        </w:rPr>
        <w:t>全镇经济综合实力不够强，产业结构单一，特色农产品销售有待提升</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（二）财政工作水平有待提高，财务规章制度仍然不够完善，财政工作缺乏创新，在精度和深度上欠缺，还需要进一步完善，充分领悟制度、文件精神，进一步严格政府采购、固定资产管理工作。</w:t>
      </w:r>
    </w:p>
    <w:p w:rsidR="008C73C5" w:rsidRDefault="008C73C5" w:rsidP="00A05C5F">
      <w:pPr>
        <w:spacing w:line="560" w:lineRule="exact"/>
        <w:ind w:firstLineChars="200" w:firstLine="600"/>
        <w:rPr>
          <w:rFonts w:eastAsia="仿宋_GB2312"/>
          <w:sz w:val="32"/>
          <w:szCs w:val="32"/>
        </w:rPr>
      </w:pPr>
      <w:r>
        <w:rPr>
          <w:rFonts w:eastAsia="仿宋_GB2312" w:hint="eastAsia"/>
          <w:kern w:val="0"/>
          <w:sz w:val="30"/>
          <w:szCs w:val="30"/>
        </w:rPr>
        <w:t>（</w:t>
      </w:r>
      <w:r>
        <w:rPr>
          <w:rFonts w:eastAsia="仿宋_GB2312" w:hint="eastAsia"/>
          <w:sz w:val="32"/>
          <w:szCs w:val="32"/>
        </w:rPr>
        <w:t>三）本年预算配置控制不到位。年中追加经费多，导致预算控制率较低。</w:t>
      </w:r>
    </w:p>
    <w:p w:rsidR="008C73C5" w:rsidRDefault="008C73C5" w:rsidP="00A05C5F">
      <w:pPr>
        <w:spacing w:line="560" w:lineRule="exact"/>
        <w:ind w:firstLineChars="200" w:firstLine="640"/>
        <w:rPr>
          <w:rFonts w:eastAsia="黑体"/>
          <w:sz w:val="32"/>
          <w:szCs w:val="32"/>
        </w:rPr>
      </w:pPr>
      <w:r>
        <w:rPr>
          <w:rFonts w:eastAsia="黑体" w:hint="eastAsia"/>
          <w:sz w:val="32"/>
          <w:szCs w:val="32"/>
        </w:rPr>
        <w:t>八、改进措施和有关建议</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为了进一步提高本部门整体绩效水平，我们提出如下建议：</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（一）积极发展村集体经济，抓住抓准</w:t>
      </w:r>
      <w:r>
        <w:rPr>
          <w:rFonts w:eastAsia="仿宋_GB2312"/>
          <w:sz w:val="32"/>
          <w:szCs w:val="32"/>
        </w:rPr>
        <w:t>“</w:t>
      </w:r>
      <w:r>
        <w:rPr>
          <w:rFonts w:eastAsia="仿宋_GB2312" w:hint="eastAsia"/>
          <w:sz w:val="32"/>
          <w:szCs w:val="32"/>
        </w:rPr>
        <w:t>精准扶贫</w:t>
      </w:r>
      <w:r>
        <w:rPr>
          <w:rFonts w:eastAsia="仿宋_GB2312"/>
          <w:sz w:val="32"/>
          <w:szCs w:val="32"/>
        </w:rPr>
        <w:t>”</w:t>
      </w:r>
      <w:r>
        <w:rPr>
          <w:rFonts w:eastAsia="仿宋_GB2312" w:hint="eastAsia"/>
          <w:sz w:val="32"/>
          <w:szCs w:val="32"/>
        </w:rPr>
        <w:t>机遇，结合我镇已有的良好农副产品口碑和质量，充分调动群众自主干事积极性，使更多群众投入到本地的产业发展工作中。同时进一步加强财政资金整合与统筹力，切实调整优化支出结构，突出重点，投入更多资金到发展镇域经济的工作中。</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二）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设活动。同时要积极开展业务培训和教育，提高干部职工综合素质，增强大局意识、效率意识、廉政意识和服务意识，</w:t>
      </w:r>
      <w:hyperlink r:id="rId6" w:tgtFrame="_blank" w:history="1">
        <w:r>
          <w:rPr>
            <w:rFonts w:eastAsia="仿宋_GB2312" w:hint="eastAsia"/>
            <w:sz w:val="32"/>
            <w:szCs w:val="32"/>
          </w:rPr>
          <w:t>爱</w:t>
        </w:r>
      </w:hyperlink>
      <w:r>
        <w:rPr>
          <w:rFonts w:eastAsia="仿宋_GB2312" w:hint="eastAsia"/>
          <w:sz w:val="32"/>
          <w:szCs w:val="32"/>
        </w:rPr>
        <w:t>岗敬业，增强工作的主动性和预见性，使依法理财水平明显提高，机关管理明显改善，机关作风明显转</w:t>
      </w:r>
      <w:r>
        <w:rPr>
          <w:rFonts w:eastAsia="仿宋_GB2312" w:hint="eastAsia"/>
          <w:sz w:val="32"/>
          <w:szCs w:val="32"/>
        </w:rPr>
        <w:lastRenderedPageBreak/>
        <w:t>变，廉政意识明显增强，工作效率明显提高，财政整体形象和地位进一步提升。</w:t>
      </w:r>
      <w:r>
        <w:rPr>
          <w:rFonts w:eastAsia="仿宋_GB2312"/>
          <w:sz w:val="32"/>
          <w:szCs w:val="32"/>
        </w:rPr>
        <w:br/>
        <w:t xml:space="preserve">    </w:t>
      </w:r>
      <w:r>
        <w:rPr>
          <w:rFonts w:eastAsia="仿宋_GB2312" w:hint="eastAsia"/>
          <w:sz w:val="32"/>
          <w:szCs w:val="32"/>
        </w:rPr>
        <w:t>（三）加强资产管理，严格控制</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使用。合理编制政府采购年初预算和计划，规范各类资产的购置审批制度、收入管理制度、资产采购制度、使用管理制度、资产处置和报废审批制度、资产管理岗位职责制度等，规范单位内部的资产管理工作。严格控制</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经费的规模和比例，把关</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经费支出的审核、审批，杜绝挪用和挤占其他预算资金行为；进一步细化</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经费的管理，合理压缩</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w:t>
      </w:r>
    </w:p>
    <w:p w:rsidR="008C73C5" w:rsidRDefault="008C73C5" w:rsidP="00A05C5F">
      <w:pPr>
        <w:spacing w:line="560" w:lineRule="exact"/>
        <w:ind w:firstLineChars="200" w:firstLine="640"/>
        <w:rPr>
          <w:rFonts w:eastAsia="仿宋_GB2312"/>
          <w:sz w:val="32"/>
          <w:szCs w:val="32"/>
        </w:rPr>
      </w:pPr>
      <w:r>
        <w:rPr>
          <w:rFonts w:eastAsia="仿宋_GB2312" w:hint="eastAsia"/>
          <w:sz w:val="32"/>
          <w:szCs w:val="32"/>
        </w:rPr>
        <w:t>（四）加强行政单位会计制度和新预算法学习培训。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8C73C5" w:rsidRDefault="008C73C5" w:rsidP="00A05C5F">
      <w:pPr>
        <w:spacing w:line="560" w:lineRule="exact"/>
        <w:ind w:firstLineChars="200" w:firstLine="640"/>
        <w:rPr>
          <w:rFonts w:eastAsia="仿宋_GB2312"/>
          <w:sz w:val="32"/>
          <w:szCs w:val="32"/>
        </w:rPr>
      </w:pPr>
      <w:r>
        <w:rPr>
          <w:rFonts w:eastAsia="仿宋_GB2312"/>
          <w:sz w:val="32"/>
          <w:szCs w:val="32"/>
        </w:rPr>
        <w:t xml:space="preserve">                        </w:t>
      </w:r>
    </w:p>
    <w:p w:rsidR="008C73C5" w:rsidRDefault="008C73C5" w:rsidP="00A05C5F">
      <w:pPr>
        <w:spacing w:line="560" w:lineRule="exact"/>
        <w:ind w:firstLineChars="200" w:firstLine="640"/>
        <w:rPr>
          <w:rFonts w:eastAsia="仿宋_GB2312"/>
          <w:sz w:val="32"/>
          <w:szCs w:val="32"/>
        </w:rPr>
      </w:pPr>
    </w:p>
    <w:p w:rsidR="008C73C5" w:rsidRPr="0037560A" w:rsidRDefault="008C73C5" w:rsidP="00A05C5F">
      <w:pPr>
        <w:spacing w:line="560" w:lineRule="exact"/>
        <w:ind w:firstLineChars="200" w:firstLine="640"/>
        <w:rPr>
          <w:rFonts w:eastAsia="仿宋_GB2312"/>
          <w:w w:val="70"/>
          <w:sz w:val="32"/>
          <w:szCs w:val="32"/>
        </w:rPr>
      </w:pPr>
      <w:r>
        <w:rPr>
          <w:rFonts w:eastAsia="仿宋_GB2312"/>
          <w:sz w:val="32"/>
          <w:szCs w:val="32"/>
        </w:rPr>
        <w:t xml:space="preserve">                              </w:t>
      </w:r>
      <w:r w:rsidRPr="0037560A">
        <w:rPr>
          <w:rFonts w:eastAsia="仿宋_GB2312" w:hint="eastAsia"/>
          <w:w w:val="70"/>
          <w:sz w:val="32"/>
          <w:szCs w:val="32"/>
        </w:rPr>
        <w:t>芷江侗族自治县土桥镇人民政府</w:t>
      </w:r>
    </w:p>
    <w:p w:rsidR="008C73C5" w:rsidRDefault="008C73C5" w:rsidP="00A05C5F">
      <w:pPr>
        <w:spacing w:line="560" w:lineRule="exact"/>
        <w:ind w:firstLineChars="200" w:firstLine="640"/>
        <w:rPr>
          <w:rFonts w:eastAsia="仿宋_GB2312"/>
          <w:sz w:val="32"/>
          <w:szCs w:val="32"/>
        </w:rPr>
      </w:pPr>
      <w:r>
        <w:rPr>
          <w:rFonts w:eastAsia="仿宋_GB2312"/>
          <w:sz w:val="32"/>
          <w:szCs w:val="32"/>
        </w:rPr>
        <w:t xml:space="preserve">                                </w:t>
      </w:r>
      <w:smartTag w:uri="urn:schemas-microsoft-com:office:smarttags" w:element="chsdate">
        <w:smartTagPr>
          <w:attr w:name="Year" w:val="2021"/>
          <w:attr w:name="Month" w:val="7"/>
          <w:attr w:name="Day" w:val="5"/>
          <w:attr w:name="IsLunarDate" w:val="False"/>
          <w:attr w:name="IsROCDate" w:val="False"/>
        </w:smartTagPr>
        <w:r>
          <w:rPr>
            <w:rFonts w:eastAsia="仿宋_GB2312"/>
            <w:sz w:val="32"/>
            <w:szCs w:val="32"/>
          </w:rPr>
          <w:t>2021</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5</w:t>
        </w:r>
        <w:r>
          <w:rPr>
            <w:rFonts w:eastAsia="仿宋_GB2312" w:hint="eastAsia"/>
            <w:sz w:val="32"/>
            <w:szCs w:val="32"/>
          </w:rPr>
          <w:t>日</w:t>
        </w:r>
      </w:smartTag>
    </w:p>
    <w:p w:rsidR="004369B5" w:rsidRDefault="004369B5" w:rsidP="00A05C5F">
      <w:pPr>
        <w:spacing w:line="560" w:lineRule="exact"/>
        <w:ind w:firstLineChars="200" w:firstLine="640"/>
        <w:rPr>
          <w:rFonts w:eastAsia="仿宋_GB2312"/>
          <w:sz w:val="32"/>
          <w:szCs w:val="32"/>
        </w:rPr>
      </w:pPr>
    </w:p>
    <w:p w:rsidR="004369B5" w:rsidRDefault="004369B5" w:rsidP="00A05C5F">
      <w:pPr>
        <w:spacing w:line="560" w:lineRule="exact"/>
        <w:ind w:firstLineChars="200" w:firstLine="640"/>
        <w:rPr>
          <w:rFonts w:eastAsia="仿宋_GB2312"/>
          <w:sz w:val="32"/>
          <w:szCs w:val="32"/>
        </w:rPr>
      </w:pPr>
    </w:p>
    <w:p w:rsidR="004369B5" w:rsidRDefault="004369B5" w:rsidP="00A05C5F">
      <w:pPr>
        <w:spacing w:line="560" w:lineRule="exact"/>
        <w:ind w:firstLineChars="200" w:firstLine="640"/>
        <w:rPr>
          <w:rFonts w:eastAsia="仿宋_GB2312"/>
          <w:sz w:val="32"/>
          <w:szCs w:val="32"/>
        </w:rPr>
      </w:pPr>
    </w:p>
    <w:p w:rsidR="004369B5" w:rsidRPr="00AF69AF" w:rsidRDefault="004369B5" w:rsidP="00A05C5F">
      <w:pPr>
        <w:spacing w:line="560" w:lineRule="exact"/>
        <w:ind w:firstLineChars="200" w:firstLine="640"/>
        <w:rPr>
          <w:rFonts w:eastAsia="仿宋_GB2312"/>
          <w:sz w:val="32"/>
          <w:szCs w:val="32"/>
        </w:rPr>
      </w:pPr>
    </w:p>
    <w:tbl>
      <w:tblPr>
        <w:tblW w:w="9880" w:type="dxa"/>
        <w:tblInd w:w="91" w:type="dxa"/>
        <w:tblLook w:val="0000"/>
      </w:tblPr>
      <w:tblGrid>
        <w:gridCol w:w="580"/>
        <w:gridCol w:w="460"/>
        <w:gridCol w:w="520"/>
        <w:gridCol w:w="500"/>
        <w:gridCol w:w="1080"/>
        <w:gridCol w:w="480"/>
        <w:gridCol w:w="2620"/>
        <w:gridCol w:w="3180"/>
        <w:gridCol w:w="460"/>
      </w:tblGrid>
      <w:tr w:rsidR="008C73C5" w:rsidTr="001D5047">
        <w:trPr>
          <w:trHeight w:val="285"/>
        </w:trPr>
        <w:tc>
          <w:tcPr>
            <w:tcW w:w="1560" w:type="dxa"/>
            <w:gridSpan w:val="3"/>
            <w:tcBorders>
              <w:top w:val="nil"/>
              <w:left w:val="nil"/>
              <w:bottom w:val="nil"/>
              <w:right w:val="nil"/>
            </w:tcBorders>
            <w:noWrap/>
            <w:vAlign w:val="center"/>
          </w:tcPr>
          <w:p w:rsidR="008C73C5" w:rsidRDefault="008C73C5" w:rsidP="001D5047">
            <w:pPr>
              <w:widowControl/>
              <w:jc w:val="left"/>
              <w:rPr>
                <w:rFonts w:ascii="黑体" w:eastAsia="黑体" w:hAnsi="宋体" w:cs="宋体"/>
                <w:kern w:val="0"/>
                <w:sz w:val="24"/>
                <w:szCs w:val="24"/>
              </w:rPr>
            </w:pPr>
          </w:p>
          <w:p w:rsidR="008C73C5" w:rsidRDefault="008C73C5" w:rsidP="001D5047">
            <w:pPr>
              <w:widowControl/>
              <w:jc w:val="left"/>
              <w:rPr>
                <w:rFonts w:ascii="黑体" w:eastAsia="黑体" w:hAnsi="宋体" w:cs="宋体"/>
                <w:kern w:val="0"/>
                <w:sz w:val="24"/>
                <w:szCs w:val="24"/>
              </w:rPr>
            </w:pPr>
          </w:p>
          <w:p w:rsidR="008C73C5" w:rsidRDefault="008C73C5" w:rsidP="001D5047">
            <w:pPr>
              <w:widowControl/>
              <w:jc w:val="left"/>
              <w:rPr>
                <w:rFonts w:ascii="黑体" w:eastAsia="黑体" w:hAnsi="宋体" w:cs="宋体"/>
                <w:kern w:val="0"/>
                <w:sz w:val="24"/>
                <w:szCs w:val="24"/>
              </w:rPr>
            </w:pPr>
            <w:r>
              <w:rPr>
                <w:rFonts w:ascii="黑体" w:eastAsia="黑体" w:hAnsi="宋体" w:cs="宋体" w:hint="eastAsia"/>
                <w:kern w:val="0"/>
                <w:sz w:val="24"/>
                <w:szCs w:val="24"/>
              </w:rPr>
              <w:lastRenderedPageBreak/>
              <w:t>附件</w:t>
            </w:r>
            <w:r>
              <w:rPr>
                <w:rFonts w:ascii="黑体" w:eastAsia="黑体" w:hAnsi="宋体" w:cs="宋体"/>
                <w:kern w:val="0"/>
                <w:sz w:val="24"/>
                <w:szCs w:val="24"/>
              </w:rPr>
              <w:t>2</w:t>
            </w:r>
          </w:p>
        </w:tc>
        <w:tc>
          <w:tcPr>
            <w:tcW w:w="50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c>
          <w:tcPr>
            <w:tcW w:w="108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c>
          <w:tcPr>
            <w:tcW w:w="48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c>
          <w:tcPr>
            <w:tcW w:w="262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c>
          <w:tcPr>
            <w:tcW w:w="318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c>
          <w:tcPr>
            <w:tcW w:w="460" w:type="dxa"/>
            <w:tcBorders>
              <w:top w:val="nil"/>
              <w:left w:val="nil"/>
              <w:bottom w:val="nil"/>
              <w:right w:val="nil"/>
            </w:tcBorders>
            <w:noWrap/>
            <w:vAlign w:val="center"/>
          </w:tcPr>
          <w:p w:rsidR="008C73C5" w:rsidRDefault="008C73C5" w:rsidP="001D5047">
            <w:pPr>
              <w:widowControl/>
              <w:jc w:val="left"/>
              <w:rPr>
                <w:rFonts w:ascii="宋体" w:cs="宋体"/>
                <w:kern w:val="0"/>
                <w:sz w:val="24"/>
                <w:szCs w:val="24"/>
              </w:rPr>
            </w:pPr>
          </w:p>
        </w:tc>
      </w:tr>
      <w:tr w:rsidR="008C73C5" w:rsidTr="001D5047">
        <w:trPr>
          <w:trHeight w:val="675"/>
        </w:trPr>
        <w:tc>
          <w:tcPr>
            <w:tcW w:w="9880" w:type="dxa"/>
            <w:gridSpan w:val="9"/>
            <w:tcBorders>
              <w:top w:val="nil"/>
              <w:left w:val="nil"/>
              <w:bottom w:val="single" w:sz="4" w:space="0" w:color="auto"/>
              <w:right w:val="nil"/>
            </w:tcBorders>
            <w:noWrap/>
          </w:tcPr>
          <w:p w:rsidR="008C73C5" w:rsidRDefault="008C73C5" w:rsidP="001D5047">
            <w:pPr>
              <w:widowControl/>
              <w:jc w:val="center"/>
              <w:rPr>
                <w:rFonts w:ascii="?????_GBK" w:hAnsi="?????_GBK" w:cs="宋体"/>
                <w:b/>
                <w:bCs/>
                <w:kern w:val="0"/>
                <w:sz w:val="36"/>
                <w:szCs w:val="36"/>
              </w:rPr>
            </w:pPr>
            <w:r>
              <w:rPr>
                <w:rFonts w:ascii="?????_GBK" w:hAnsi="?????_GBK" w:cs="宋体" w:hint="eastAsia"/>
                <w:b/>
                <w:bCs/>
                <w:kern w:val="0"/>
                <w:sz w:val="36"/>
                <w:szCs w:val="36"/>
              </w:rPr>
              <w:lastRenderedPageBreak/>
              <w:t>部门整体支出绩效评价指标表</w:t>
            </w:r>
          </w:p>
        </w:tc>
      </w:tr>
      <w:tr w:rsidR="008C73C5" w:rsidTr="001D5047">
        <w:trPr>
          <w:trHeight w:val="285"/>
        </w:trPr>
        <w:tc>
          <w:tcPr>
            <w:tcW w:w="5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一级指标</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二级指标</w:t>
            </w: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三级</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26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评价标准</w:t>
            </w:r>
          </w:p>
        </w:tc>
        <w:tc>
          <w:tcPr>
            <w:tcW w:w="31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指标说明</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得分</w:t>
            </w:r>
          </w:p>
        </w:tc>
      </w:tr>
      <w:tr w:rsidR="008C73C5" w:rsidTr="001D5047">
        <w:trPr>
          <w:trHeight w:val="63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指标</w:t>
            </w: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31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r>
      <w:tr w:rsidR="008C73C5" w:rsidTr="001D5047">
        <w:trPr>
          <w:trHeight w:val="1260"/>
        </w:trPr>
        <w:tc>
          <w:tcPr>
            <w:tcW w:w="5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投入</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13</w:t>
            </w: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预算配置</w:t>
            </w: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13</w:t>
            </w: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以</w:t>
            </w:r>
            <w:r>
              <w:rPr>
                <w:rFonts w:ascii="仿宋_GB2312" w:eastAsia="仿宋_GB2312" w:hAnsi="宋体" w:cs="宋体"/>
                <w:kern w:val="0"/>
                <w:sz w:val="20"/>
              </w:rPr>
              <w:t>100%</w:t>
            </w:r>
            <w:r>
              <w:rPr>
                <w:rFonts w:ascii="仿宋_GB2312" w:eastAsia="仿宋_GB2312" w:hAnsi="宋体" w:cs="宋体" w:hint="eastAsia"/>
                <w:kern w:val="0"/>
                <w:sz w:val="20"/>
              </w:rPr>
              <w:t>为标准。在职人员控制率</w:t>
            </w:r>
            <w:r>
              <w:rPr>
                <w:rFonts w:ascii="宋体" w:hAnsi="宋体" w:cs="宋体" w:hint="eastAsia"/>
                <w:kern w:val="0"/>
                <w:sz w:val="20"/>
              </w:rPr>
              <w:t>≦</w:t>
            </w:r>
            <w:r>
              <w:rPr>
                <w:rFonts w:ascii="仿宋_GB2312" w:eastAsia="仿宋_GB2312" w:hAnsi="宋体" w:cs="宋体"/>
                <w:kern w:val="0"/>
                <w:sz w:val="20"/>
              </w:rPr>
              <w:t>100%</w:t>
            </w:r>
            <w:r>
              <w:rPr>
                <w:rFonts w:ascii="仿宋_GB2312" w:eastAsia="仿宋_GB2312" w:hAnsi="宋体" w:cs="宋体" w:hint="eastAsia"/>
                <w:kern w:val="0"/>
                <w:sz w:val="20"/>
              </w:rPr>
              <w:t>，计</w:t>
            </w:r>
            <w:r>
              <w:rPr>
                <w:rFonts w:ascii="仿宋_GB2312" w:eastAsia="仿宋_GB2312" w:hAnsi="宋体" w:cs="宋体"/>
                <w:kern w:val="0"/>
                <w:sz w:val="20"/>
              </w:rPr>
              <w:t>5</w:t>
            </w:r>
            <w:r>
              <w:rPr>
                <w:rFonts w:ascii="仿宋_GB2312" w:eastAsia="仿宋_GB2312" w:hAnsi="宋体" w:cs="宋体" w:hint="eastAsia"/>
                <w:kern w:val="0"/>
                <w:sz w:val="20"/>
              </w:rPr>
              <w:t>分；每超过一个百分点扣</w:t>
            </w:r>
            <w:r>
              <w:rPr>
                <w:rFonts w:ascii="仿宋_GB2312" w:eastAsia="仿宋_GB2312" w:hAnsi="宋体" w:cs="宋体"/>
                <w:kern w:val="0"/>
                <w:sz w:val="20"/>
              </w:rPr>
              <w:t>0.5</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r>
              <w:rPr>
                <w:rFonts w:ascii="仿宋_GB2312" w:eastAsia="仿宋_GB2312" w:hAnsi="宋体" w:cs="宋体"/>
                <w:kern w:val="0"/>
                <w:sz w:val="20"/>
              </w:rPr>
              <w:t>=</w:t>
            </w:r>
            <w:r>
              <w:rPr>
                <w:rFonts w:ascii="仿宋_GB2312" w:eastAsia="仿宋_GB2312" w:hAnsi="宋体" w:cs="宋体" w:hint="eastAsia"/>
                <w:kern w:val="0"/>
                <w:sz w:val="20"/>
              </w:rPr>
              <w:t>（在职人员数</w:t>
            </w:r>
            <w:r>
              <w:rPr>
                <w:rFonts w:ascii="仿宋_GB2312" w:eastAsia="仿宋_GB2312" w:hAnsi="宋体" w:cs="宋体"/>
                <w:kern w:val="0"/>
                <w:sz w:val="20"/>
              </w:rPr>
              <w:t>/</w:t>
            </w:r>
            <w:r>
              <w:rPr>
                <w:rFonts w:ascii="仿宋_GB2312" w:eastAsia="仿宋_GB2312" w:hAnsi="宋体" w:cs="宋体" w:hint="eastAsia"/>
                <w:kern w:val="0"/>
                <w:sz w:val="20"/>
              </w:rPr>
              <w:t>编制数）×</w:t>
            </w:r>
            <w:r>
              <w:rPr>
                <w:rFonts w:ascii="仿宋_GB2312" w:eastAsia="仿宋_GB2312" w:hAnsi="宋体" w:cs="宋体"/>
                <w:kern w:val="0"/>
                <w:sz w:val="20"/>
              </w:rPr>
              <w:t>100%</w:t>
            </w:r>
            <w:r>
              <w:rPr>
                <w:rFonts w:ascii="仿宋_GB2312" w:eastAsia="仿宋_GB2312" w:hAnsi="宋体" w:cs="宋体" w:hint="eastAsia"/>
                <w:kern w:val="0"/>
                <w:sz w:val="20"/>
              </w:rPr>
              <w:t>，在职人员数：部门（单位）实际在职人数，以财政确定的部门决算编制口径为准。</w:t>
            </w:r>
          </w:p>
        </w:tc>
        <w:tc>
          <w:tcPr>
            <w:tcW w:w="460" w:type="dxa"/>
            <w:vMerge w:val="restart"/>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5</w:t>
            </w:r>
          </w:p>
        </w:tc>
      </w:tr>
      <w:tr w:rsidR="008C73C5" w:rsidTr="001D5047">
        <w:trPr>
          <w:trHeight w:val="70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编制数：机构编制部门核定批复的部门（单位）的人员编制数。</w:t>
            </w:r>
          </w:p>
        </w:tc>
        <w:tc>
          <w:tcPr>
            <w:tcW w:w="46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111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宋体" w:hAnsi="宋体" w:cs="宋体" w:hint="eastAsia"/>
                <w:kern w:val="0"/>
                <w:sz w:val="20"/>
              </w:rPr>
              <w:t>≦</w:t>
            </w:r>
            <w:r>
              <w:rPr>
                <w:rFonts w:ascii="仿宋_GB2312" w:eastAsia="仿宋_GB2312" w:hAnsi="宋体" w:cs="宋体"/>
                <w:kern w:val="0"/>
                <w:sz w:val="20"/>
              </w:rPr>
              <w:t>0,</w:t>
            </w:r>
            <w:r>
              <w:rPr>
                <w:rFonts w:ascii="仿宋_GB2312" w:eastAsia="仿宋_GB2312" w:hAnsi="宋体" w:cs="宋体" w:hint="eastAsia"/>
                <w:kern w:val="0"/>
                <w:sz w:val="20"/>
              </w:rPr>
              <w:t>计</w:t>
            </w:r>
            <w:r>
              <w:rPr>
                <w:rFonts w:ascii="仿宋_GB2312" w:eastAsia="仿宋_GB2312" w:hAnsi="宋体" w:cs="宋体"/>
                <w:kern w:val="0"/>
                <w:sz w:val="20"/>
              </w:rPr>
              <w:t>8</w:t>
            </w:r>
            <w:r>
              <w:rPr>
                <w:rFonts w:ascii="仿宋_GB2312" w:eastAsia="仿宋_GB2312" w:hAnsi="宋体" w:cs="宋体" w:hint="eastAsia"/>
                <w:kern w:val="0"/>
                <w:sz w:val="20"/>
              </w:rPr>
              <w:t>分；“三公经费”＞</w:t>
            </w:r>
            <w:r>
              <w:rPr>
                <w:rFonts w:ascii="仿宋_GB2312" w:eastAsia="仿宋_GB2312" w:hAnsi="宋体" w:cs="宋体"/>
                <w:kern w:val="0"/>
                <w:sz w:val="20"/>
              </w:rPr>
              <w:t>0</w:t>
            </w:r>
            <w:r>
              <w:rPr>
                <w:rFonts w:ascii="仿宋_GB2312" w:eastAsia="仿宋_GB2312" w:hAnsi="宋体" w:cs="宋体" w:hint="eastAsia"/>
                <w:kern w:val="0"/>
                <w:sz w:val="20"/>
              </w:rPr>
              <w:t>，每超过一个百分点扣</w:t>
            </w:r>
            <w:r>
              <w:rPr>
                <w:rFonts w:ascii="仿宋_GB2312" w:eastAsia="仿宋_GB2312" w:hAnsi="宋体" w:cs="宋体"/>
                <w:kern w:val="0"/>
                <w:sz w:val="20"/>
              </w:rPr>
              <w:t>0.8</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仿宋_GB2312" w:eastAsia="仿宋_GB2312" w:hAnsi="宋体" w:cs="宋体"/>
                <w:kern w:val="0"/>
                <w:sz w:val="20"/>
              </w:rPr>
              <w:t>=[</w:t>
            </w:r>
            <w:r>
              <w:rPr>
                <w:rFonts w:ascii="仿宋_GB2312" w:eastAsia="仿宋_GB2312" w:hAnsi="宋体" w:cs="宋体" w:hint="eastAsia"/>
                <w:kern w:val="0"/>
                <w:sz w:val="20"/>
              </w:rPr>
              <w:t>（本年度“三公经费”预算数</w:t>
            </w:r>
            <w:r>
              <w:rPr>
                <w:rFonts w:ascii="仿宋_GB2312" w:eastAsia="仿宋_GB2312" w:hAnsi="宋体" w:cs="宋体"/>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kern w:val="0"/>
                <w:sz w:val="20"/>
              </w:rPr>
              <w:t>]</w:t>
            </w:r>
            <w:r>
              <w:rPr>
                <w:rFonts w:ascii="仿宋_GB2312" w:eastAsia="仿宋_GB2312" w:hAnsi="宋体" w:cs="宋体" w:hint="eastAsia"/>
                <w:kern w:val="0"/>
                <w:sz w:val="20"/>
              </w:rPr>
              <w:t>×</w:t>
            </w:r>
            <w:r>
              <w:rPr>
                <w:rFonts w:ascii="仿宋_GB2312" w:eastAsia="仿宋_GB2312" w:hAnsi="宋体" w:cs="宋体"/>
                <w:kern w:val="0"/>
                <w:sz w:val="20"/>
              </w:rPr>
              <w:t>100%</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8</w:t>
            </w:r>
          </w:p>
        </w:tc>
      </w:tr>
      <w:tr w:rsidR="008C73C5" w:rsidTr="001D5047">
        <w:trPr>
          <w:trHeight w:val="1005"/>
        </w:trPr>
        <w:tc>
          <w:tcPr>
            <w:tcW w:w="5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过</w:t>
            </w:r>
            <w:r>
              <w:rPr>
                <w:rFonts w:ascii="仿宋_GB2312" w:eastAsia="仿宋_GB2312" w:hAnsi="宋体" w:cs="宋体"/>
                <w:kern w:val="0"/>
                <w:sz w:val="20"/>
              </w:rPr>
              <w:t xml:space="preserve">                                                                                                                                       </w:t>
            </w:r>
            <w:r>
              <w:rPr>
                <w:rFonts w:ascii="仿宋_GB2312" w:eastAsia="仿宋_GB2312" w:hAnsi="宋体" w:cs="宋体" w:hint="eastAsia"/>
                <w:kern w:val="0"/>
                <w:sz w:val="20"/>
              </w:rPr>
              <w:t>程</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61</w:t>
            </w: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预算执行</w:t>
            </w: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20</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计满分，每低于</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r>
              <w:rPr>
                <w:rFonts w:ascii="仿宋_GB2312" w:eastAsia="仿宋_GB2312" w:hAnsi="宋体" w:cs="宋体"/>
                <w:kern w:val="0"/>
                <w:sz w:val="20"/>
              </w:rPr>
              <w:t>=</w:t>
            </w:r>
            <w:r>
              <w:rPr>
                <w:rFonts w:ascii="仿宋_GB2312" w:eastAsia="仿宋_GB2312" w:hAnsi="宋体" w:cs="宋体" w:hint="eastAsia"/>
                <w:kern w:val="0"/>
                <w:sz w:val="20"/>
              </w:rPr>
              <w:t>（上年结转</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w:t>
            </w:r>
            <w:r>
              <w:rPr>
                <w:rFonts w:ascii="仿宋_GB2312" w:eastAsia="仿宋_GB2312" w:hAnsi="宋体" w:cs="宋体" w:hint="eastAsia"/>
                <w:kern w:val="0"/>
                <w:sz w:val="20"/>
              </w:rPr>
              <w:t>年末结余）</w:t>
            </w:r>
            <w:r>
              <w:rPr>
                <w:rFonts w:ascii="仿宋_GB2312" w:eastAsia="仿宋_GB2312" w:hAnsi="宋体" w:cs="宋体"/>
                <w:kern w:val="0"/>
                <w:sz w:val="20"/>
              </w:rPr>
              <w:t>/</w:t>
            </w:r>
            <w:r>
              <w:rPr>
                <w:rFonts w:ascii="仿宋_GB2312" w:eastAsia="仿宋_GB2312" w:hAnsi="宋体" w:cs="宋体" w:hint="eastAsia"/>
                <w:kern w:val="0"/>
                <w:sz w:val="20"/>
              </w:rPr>
              <w:t>（上年结转</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5</w:t>
            </w:r>
          </w:p>
        </w:tc>
      </w:tr>
      <w:tr w:rsidR="008C73C5" w:rsidTr="001D5047">
        <w:trPr>
          <w:trHeight w:val="135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kern w:val="0"/>
                <w:sz w:val="20"/>
              </w:rPr>
              <w:t>=0</w:t>
            </w:r>
            <w:r>
              <w:rPr>
                <w:rFonts w:ascii="仿宋_GB2312" w:eastAsia="仿宋_GB2312" w:hAnsi="宋体" w:cs="宋体" w:hint="eastAsia"/>
                <w:kern w:val="0"/>
                <w:sz w:val="20"/>
              </w:rPr>
              <w:t>，计</w:t>
            </w:r>
            <w:r>
              <w:rPr>
                <w:rFonts w:ascii="仿宋_GB2312" w:eastAsia="仿宋_GB2312" w:hAnsi="宋体" w:cs="宋体"/>
                <w:kern w:val="0"/>
                <w:sz w:val="20"/>
              </w:rPr>
              <w:t>5</w:t>
            </w:r>
            <w:r>
              <w:rPr>
                <w:rFonts w:ascii="仿宋_GB2312" w:eastAsia="仿宋_GB2312" w:hAnsi="宋体" w:cs="宋体" w:hint="eastAsia"/>
                <w:kern w:val="0"/>
                <w:sz w:val="20"/>
              </w:rPr>
              <w:t>分；</w:t>
            </w:r>
            <w:r>
              <w:rPr>
                <w:rFonts w:ascii="仿宋_GB2312" w:eastAsia="仿宋_GB2312" w:hAnsi="宋体" w:cs="宋体"/>
                <w:kern w:val="0"/>
                <w:sz w:val="20"/>
              </w:rPr>
              <w:t>0-10%</w:t>
            </w:r>
            <w:r>
              <w:rPr>
                <w:rFonts w:ascii="仿宋_GB2312" w:eastAsia="仿宋_GB2312" w:hAnsi="宋体" w:cs="宋体" w:hint="eastAsia"/>
                <w:kern w:val="0"/>
                <w:sz w:val="20"/>
              </w:rPr>
              <w:t>（含），计</w:t>
            </w:r>
            <w:r>
              <w:rPr>
                <w:rFonts w:ascii="仿宋_GB2312" w:eastAsia="仿宋_GB2312" w:hAnsi="宋体" w:cs="宋体"/>
                <w:kern w:val="0"/>
                <w:sz w:val="20"/>
              </w:rPr>
              <w:t>4</w:t>
            </w:r>
            <w:r>
              <w:rPr>
                <w:rFonts w:ascii="仿宋_GB2312" w:eastAsia="仿宋_GB2312" w:hAnsi="宋体" w:cs="宋体" w:hint="eastAsia"/>
                <w:kern w:val="0"/>
                <w:sz w:val="20"/>
              </w:rPr>
              <w:t>分；</w:t>
            </w:r>
            <w:r>
              <w:rPr>
                <w:rFonts w:ascii="仿宋_GB2312" w:eastAsia="仿宋_GB2312" w:hAnsi="宋体" w:cs="宋体"/>
                <w:kern w:val="0"/>
                <w:sz w:val="20"/>
              </w:rPr>
              <w:t>10-20%</w:t>
            </w:r>
            <w:r>
              <w:rPr>
                <w:rFonts w:ascii="仿宋_GB2312" w:eastAsia="仿宋_GB2312" w:hAnsi="宋体" w:cs="宋体" w:hint="eastAsia"/>
                <w:kern w:val="0"/>
                <w:sz w:val="20"/>
              </w:rPr>
              <w:t>（含），计</w:t>
            </w:r>
            <w:r>
              <w:rPr>
                <w:rFonts w:ascii="仿宋_GB2312" w:eastAsia="仿宋_GB2312" w:hAnsi="宋体" w:cs="宋体"/>
                <w:kern w:val="0"/>
                <w:sz w:val="20"/>
              </w:rPr>
              <w:t>3</w:t>
            </w:r>
            <w:r>
              <w:rPr>
                <w:rFonts w:ascii="仿宋_GB2312" w:eastAsia="仿宋_GB2312" w:hAnsi="宋体" w:cs="宋体" w:hint="eastAsia"/>
                <w:kern w:val="0"/>
                <w:sz w:val="20"/>
              </w:rPr>
              <w:t>分；</w:t>
            </w:r>
            <w:r>
              <w:rPr>
                <w:rFonts w:ascii="仿宋_GB2312" w:eastAsia="仿宋_GB2312" w:hAnsi="宋体" w:cs="宋体"/>
                <w:kern w:val="0"/>
                <w:sz w:val="20"/>
              </w:rPr>
              <w:t>20-30%</w:t>
            </w:r>
            <w:r>
              <w:rPr>
                <w:rFonts w:ascii="仿宋_GB2312" w:eastAsia="仿宋_GB2312" w:hAnsi="宋体" w:cs="宋体" w:hint="eastAsia"/>
                <w:kern w:val="0"/>
                <w:sz w:val="20"/>
              </w:rPr>
              <w:t>（含），计</w:t>
            </w:r>
            <w:r>
              <w:rPr>
                <w:rFonts w:ascii="仿宋_GB2312" w:eastAsia="仿宋_GB2312" w:hAnsi="宋体" w:cs="宋体"/>
                <w:kern w:val="0"/>
                <w:sz w:val="20"/>
              </w:rPr>
              <w:t>2</w:t>
            </w:r>
            <w:r>
              <w:rPr>
                <w:rFonts w:ascii="仿宋_GB2312" w:eastAsia="仿宋_GB2312" w:hAnsi="宋体" w:cs="宋体" w:hint="eastAsia"/>
                <w:kern w:val="0"/>
                <w:sz w:val="20"/>
              </w:rPr>
              <w:t>分；大于</w:t>
            </w:r>
            <w:r>
              <w:rPr>
                <w:rFonts w:ascii="仿宋_GB2312" w:eastAsia="仿宋_GB2312" w:hAnsi="宋体" w:cs="宋体"/>
                <w:kern w:val="0"/>
                <w:sz w:val="20"/>
              </w:rPr>
              <w:t>30%</w:t>
            </w:r>
            <w:r>
              <w:rPr>
                <w:rFonts w:ascii="仿宋_GB2312" w:eastAsia="仿宋_GB2312" w:hAnsi="宋体" w:cs="宋体" w:hint="eastAsia"/>
                <w:kern w:val="0"/>
                <w:sz w:val="20"/>
              </w:rPr>
              <w:t>不得分。</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kern w:val="0"/>
                <w:sz w:val="20"/>
              </w:rPr>
              <w:t>=</w:t>
            </w:r>
            <w:r>
              <w:rPr>
                <w:rFonts w:ascii="仿宋_GB2312" w:eastAsia="仿宋_GB2312" w:hAnsi="宋体" w:cs="宋体" w:hint="eastAsia"/>
                <w:kern w:val="0"/>
                <w:sz w:val="20"/>
              </w:rPr>
              <w:t>（本年追加预算</w:t>
            </w:r>
            <w:r>
              <w:rPr>
                <w:rFonts w:ascii="仿宋_GB2312" w:eastAsia="仿宋_GB2312" w:hAnsi="宋体" w:cs="宋体"/>
                <w:kern w:val="0"/>
                <w:sz w:val="20"/>
              </w:rPr>
              <w:t>/</w:t>
            </w:r>
            <w:r>
              <w:rPr>
                <w:rFonts w:ascii="仿宋_GB2312" w:eastAsia="仿宋_GB2312" w:hAnsi="宋体" w:cs="宋体" w:hint="eastAsia"/>
                <w:kern w:val="0"/>
                <w:sz w:val="20"/>
              </w:rPr>
              <w:t>年初预算）×</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cs="宋体"/>
                <w:kern w:val="0"/>
                <w:sz w:val="24"/>
                <w:szCs w:val="24"/>
              </w:rPr>
              <w:t>0</w:t>
            </w:r>
          </w:p>
        </w:tc>
      </w:tr>
      <w:tr w:rsidR="008C73C5" w:rsidTr="001D5047">
        <w:trPr>
          <w:trHeight w:val="64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新建楼堂馆所面积控制率</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分，扣完为止。没有楼堂馆所项目的部门按满分计算。</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楼堂馆所面积控制率</w:t>
            </w:r>
            <w:r>
              <w:rPr>
                <w:rFonts w:ascii="仿宋_GB2312" w:eastAsia="仿宋_GB2312" w:hAnsi="宋体" w:cs="宋体"/>
                <w:kern w:val="0"/>
                <w:sz w:val="20"/>
              </w:rPr>
              <w:t>=</w:t>
            </w:r>
            <w:r>
              <w:rPr>
                <w:rFonts w:ascii="仿宋_GB2312" w:eastAsia="仿宋_GB2312" w:hAnsi="宋体" w:cs="宋体" w:hint="eastAsia"/>
                <w:kern w:val="0"/>
                <w:sz w:val="20"/>
              </w:rPr>
              <w:t>实际建设面积</w:t>
            </w:r>
            <w:r>
              <w:rPr>
                <w:rFonts w:ascii="仿宋_GB2312" w:eastAsia="仿宋_GB2312" w:hAnsi="宋体" w:cs="宋体"/>
                <w:kern w:val="0"/>
                <w:sz w:val="20"/>
              </w:rPr>
              <w:t>/</w:t>
            </w:r>
            <w:r>
              <w:rPr>
                <w:rFonts w:ascii="仿宋_GB2312" w:eastAsia="仿宋_GB2312" w:hAnsi="宋体" w:cs="宋体" w:hint="eastAsia"/>
                <w:kern w:val="0"/>
                <w:sz w:val="20"/>
              </w:rPr>
              <w:t>批准建设面积×</w:t>
            </w:r>
            <w:r>
              <w:rPr>
                <w:rFonts w:ascii="仿宋_GB2312" w:eastAsia="仿宋_GB2312" w:hAnsi="宋体" w:cs="宋体"/>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5</w:t>
            </w:r>
          </w:p>
        </w:tc>
      </w:tr>
      <w:tr w:rsidR="008C73C5" w:rsidTr="001D5047">
        <w:trPr>
          <w:trHeight w:val="49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3180" w:type="dxa"/>
            <w:tcBorders>
              <w:top w:val="nil"/>
              <w:left w:val="nil"/>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kern w:val="0"/>
                <w:sz w:val="20"/>
              </w:rPr>
              <w:t>2018</w:t>
            </w:r>
            <w:r>
              <w:rPr>
                <w:rFonts w:ascii="仿宋_GB2312" w:eastAsia="仿宋_GB2312" w:hAnsi="宋体" w:cs="宋体" w:hint="eastAsia"/>
                <w:kern w:val="0"/>
                <w:sz w:val="20"/>
              </w:rPr>
              <w:t>年完工的新建楼堂馆所为评价内容。</w:t>
            </w: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61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新建楼堂馆所投资概算控制率</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vMerge w:val="restart"/>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楼堂馆所投资预算控制率</w:t>
            </w:r>
            <w:r>
              <w:rPr>
                <w:rFonts w:ascii="仿宋_GB2312" w:eastAsia="仿宋_GB2312" w:hAnsi="宋体" w:cs="宋体"/>
                <w:kern w:val="0"/>
                <w:sz w:val="20"/>
              </w:rPr>
              <w:t>=</w:t>
            </w:r>
            <w:r>
              <w:rPr>
                <w:rFonts w:ascii="仿宋_GB2312" w:eastAsia="仿宋_GB2312" w:hAnsi="宋体" w:cs="宋体" w:hint="eastAsia"/>
                <w:kern w:val="0"/>
                <w:sz w:val="20"/>
              </w:rPr>
              <w:t>实际投资金额</w:t>
            </w:r>
            <w:r>
              <w:rPr>
                <w:rFonts w:ascii="仿宋_GB2312" w:eastAsia="仿宋_GB2312" w:hAnsi="宋体" w:cs="宋体"/>
                <w:kern w:val="0"/>
                <w:sz w:val="20"/>
              </w:rPr>
              <w:t>/</w:t>
            </w:r>
            <w:r>
              <w:rPr>
                <w:rFonts w:ascii="仿宋_GB2312" w:eastAsia="仿宋_GB2312" w:hAnsi="宋体" w:cs="宋体" w:hint="eastAsia"/>
                <w:kern w:val="0"/>
                <w:sz w:val="20"/>
              </w:rPr>
              <w:t>批准投资金额×</w:t>
            </w:r>
            <w:r>
              <w:rPr>
                <w:rFonts w:ascii="仿宋_GB2312" w:eastAsia="仿宋_GB2312" w:hAnsi="宋体" w:cs="宋体"/>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5</w:t>
            </w:r>
          </w:p>
        </w:tc>
      </w:tr>
      <w:tr w:rsidR="008C73C5" w:rsidTr="001D5047">
        <w:trPr>
          <w:trHeight w:val="55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kern w:val="0"/>
                <w:sz w:val="20"/>
              </w:rPr>
              <w:t>2018</w:t>
            </w:r>
            <w:r>
              <w:rPr>
                <w:rFonts w:ascii="仿宋_GB2312" w:eastAsia="仿宋_GB2312" w:hAnsi="宋体" w:cs="宋体" w:hint="eastAsia"/>
                <w:kern w:val="0"/>
                <w:sz w:val="20"/>
              </w:rPr>
              <w:t>年完工的新建楼堂馆所为评价内容。</w:t>
            </w:r>
          </w:p>
        </w:tc>
        <w:tc>
          <w:tcPr>
            <w:tcW w:w="46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72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41</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1%</w:t>
            </w:r>
            <w:r>
              <w:rPr>
                <w:rFonts w:ascii="仿宋_GB2312" w:eastAsia="仿宋_GB2312" w:hAnsi="宋体" w:cs="宋体" w:hint="eastAsia"/>
                <w:kern w:val="0"/>
                <w:sz w:val="20"/>
              </w:rPr>
              <w:t>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r>
              <w:rPr>
                <w:rFonts w:ascii="仿宋_GB2312" w:eastAsia="仿宋_GB2312" w:hAnsi="宋体" w:cs="宋体"/>
                <w:kern w:val="0"/>
                <w:sz w:val="20"/>
              </w:rPr>
              <w:t>=</w:t>
            </w:r>
            <w:r>
              <w:rPr>
                <w:rFonts w:ascii="仿宋_GB2312" w:eastAsia="仿宋_GB2312" w:hAnsi="宋体" w:cs="宋体" w:hint="eastAsia"/>
                <w:kern w:val="0"/>
                <w:sz w:val="20"/>
              </w:rPr>
              <w:t>（实际支出公用经费总额</w:t>
            </w:r>
            <w:r>
              <w:rPr>
                <w:rFonts w:ascii="仿宋_GB2312" w:eastAsia="仿宋_GB2312" w:hAnsi="宋体" w:cs="宋体"/>
                <w:kern w:val="0"/>
                <w:sz w:val="20"/>
              </w:rPr>
              <w:t>/</w:t>
            </w:r>
            <w:r>
              <w:rPr>
                <w:rFonts w:ascii="仿宋_GB2312" w:eastAsia="仿宋_GB2312" w:hAnsi="宋体" w:cs="宋体" w:hint="eastAsia"/>
                <w:kern w:val="0"/>
                <w:sz w:val="20"/>
              </w:rPr>
              <w:t>预算安排公用经费总额）×</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8</w:t>
            </w:r>
          </w:p>
        </w:tc>
      </w:tr>
      <w:tr w:rsidR="008C73C5" w:rsidTr="001D5047">
        <w:trPr>
          <w:trHeight w:val="72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kern w:val="0"/>
                <w:sz w:val="20"/>
              </w:rPr>
              <w:t>1%</w:t>
            </w:r>
            <w:r>
              <w:rPr>
                <w:rFonts w:ascii="仿宋_GB2312" w:eastAsia="仿宋_GB2312" w:hAnsi="宋体" w:cs="宋体" w:hint="eastAsia"/>
                <w:kern w:val="0"/>
                <w:sz w:val="20"/>
              </w:rPr>
              <w:t>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r>
              <w:rPr>
                <w:rFonts w:ascii="仿宋_GB2312" w:eastAsia="仿宋_GB2312" w:hAnsi="宋体" w:cs="宋体"/>
                <w:kern w:val="0"/>
                <w:sz w:val="20"/>
              </w:rPr>
              <w:t>-</w:t>
            </w:r>
            <w:r>
              <w:rPr>
                <w:rFonts w:ascii="仿宋_GB2312" w:eastAsia="仿宋_GB2312" w:hAnsi="宋体" w:cs="宋体" w:hint="eastAsia"/>
                <w:kern w:val="0"/>
                <w:sz w:val="20"/>
              </w:rPr>
              <w:t>（“三公经费”实际支出数</w:t>
            </w:r>
            <w:r>
              <w:rPr>
                <w:rFonts w:ascii="仿宋_GB2312" w:eastAsia="仿宋_GB2312" w:hAnsi="宋体" w:cs="宋体"/>
                <w:kern w:val="0"/>
                <w:sz w:val="20"/>
              </w:rPr>
              <w:t>/</w:t>
            </w:r>
            <w:r>
              <w:rPr>
                <w:rFonts w:ascii="仿宋_GB2312" w:eastAsia="仿宋_GB2312" w:hAnsi="宋体" w:cs="宋体" w:hint="eastAsia"/>
                <w:kern w:val="0"/>
                <w:sz w:val="20"/>
              </w:rPr>
              <w:t>“三公经费”预算安排数）×</w:t>
            </w:r>
            <w:r>
              <w:rPr>
                <w:rFonts w:ascii="仿宋_GB2312" w:eastAsia="仿宋_GB2312" w:hAnsi="宋体" w:cs="宋体"/>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8</w:t>
            </w:r>
          </w:p>
        </w:tc>
      </w:tr>
      <w:tr w:rsidR="008C73C5" w:rsidTr="001D5047">
        <w:trPr>
          <w:trHeight w:val="57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100%</w:t>
            </w:r>
            <w:r>
              <w:rPr>
                <w:rFonts w:ascii="仿宋_GB2312" w:eastAsia="仿宋_GB2312" w:hAnsi="宋体" w:cs="宋体" w:hint="eastAsia"/>
                <w:kern w:val="0"/>
                <w:sz w:val="20"/>
              </w:rPr>
              <w:t>计满分，每超过（降低）</w:t>
            </w:r>
            <w:r>
              <w:rPr>
                <w:rFonts w:ascii="仿宋_GB2312" w:eastAsia="仿宋_GB2312" w:hAnsi="宋体" w:cs="宋体"/>
                <w:kern w:val="0"/>
                <w:sz w:val="20"/>
              </w:rPr>
              <w:t>5%</w:t>
            </w:r>
            <w:r>
              <w:rPr>
                <w:rFonts w:ascii="仿宋_GB2312" w:eastAsia="仿宋_GB2312" w:hAnsi="宋体" w:cs="宋体" w:hint="eastAsia"/>
                <w:kern w:val="0"/>
                <w:sz w:val="20"/>
              </w:rPr>
              <w:t>扣</w:t>
            </w:r>
            <w:r>
              <w:rPr>
                <w:rFonts w:ascii="仿宋_GB2312" w:eastAsia="仿宋_GB2312" w:hAnsi="宋体" w:cs="宋体"/>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r>
              <w:rPr>
                <w:rFonts w:ascii="仿宋_GB2312" w:eastAsia="仿宋_GB2312" w:hAnsi="宋体" w:cs="宋体"/>
                <w:kern w:val="0"/>
                <w:sz w:val="20"/>
              </w:rPr>
              <w:t>=</w:t>
            </w:r>
            <w:r>
              <w:rPr>
                <w:rFonts w:ascii="仿宋_GB2312" w:eastAsia="仿宋_GB2312" w:hAnsi="宋体" w:cs="宋体" w:hint="eastAsia"/>
                <w:kern w:val="0"/>
                <w:sz w:val="20"/>
              </w:rPr>
              <w:t>（实际政府采购金额</w:t>
            </w:r>
            <w:r>
              <w:rPr>
                <w:rFonts w:ascii="仿宋_GB2312" w:eastAsia="仿宋_GB2312" w:hAnsi="宋体" w:cs="宋体"/>
                <w:kern w:val="0"/>
                <w:sz w:val="20"/>
              </w:rPr>
              <w:t>/</w:t>
            </w:r>
            <w:r>
              <w:rPr>
                <w:rFonts w:ascii="仿宋_GB2312" w:eastAsia="仿宋_GB2312" w:hAnsi="宋体" w:cs="宋体" w:hint="eastAsia"/>
                <w:kern w:val="0"/>
                <w:sz w:val="20"/>
              </w:rPr>
              <w:t>政府采购预算数）×</w:t>
            </w:r>
            <w:r>
              <w:rPr>
                <w:rFonts w:ascii="仿宋_GB2312" w:eastAsia="仿宋_GB2312" w:hAnsi="宋体" w:cs="宋体"/>
                <w:kern w:val="0"/>
                <w:sz w:val="20"/>
              </w:rPr>
              <w:t>100%</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6</w:t>
            </w:r>
          </w:p>
        </w:tc>
      </w:tr>
      <w:tr w:rsidR="008C73C5" w:rsidTr="001D5047">
        <w:trPr>
          <w:trHeight w:val="780"/>
        </w:trPr>
        <w:tc>
          <w:tcPr>
            <w:tcW w:w="5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过</w:t>
            </w:r>
            <w:r>
              <w:rPr>
                <w:rFonts w:ascii="仿宋_GB2312" w:eastAsia="仿宋_GB2312" w:hAnsi="宋体" w:cs="宋体"/>
                <w:kern w:val="0"/>
                <w:sz w:val="20"/>
              </w:rPr>
              <w:t xml:space="preserve">                                                                                                                                       </w:t>
            </w:r>
            <w:r>
              <w:rPr>
                <w:rFonts w:ascii="仿宋_GB2312" w:eastAsia="仿宋_GB2312" w:hAnsi="宋体" w:cs="宋体" w:hint="eastAsia"/>
                <w:kern w:val="0"/>
                <w:sz w:val="20"/>
              </w:rPr>
              <w:t>程</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61</w:t>
            </w: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管理制度健全性</w:t>
            </w:r>
          </w:p>
        </w:tc>
        <w:tc>
          <w:tcPr>
            <w:tcW w:w="480" w:type="dxa"/>
            <w:vMerge w:val="restart"/>
            <w:tcBorders>
              <w:top w:val="nil"/>
              <w:left w:val="single" w:sz="4" w:space="0" w:color="auto"/>
              <w:bottom w:val="single" w:sz="4" w:space="0" w:color="auto"/>
              <w:right w:val="nil"/>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①有内部财务管理制度、会计核算制度等管理制度，</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8</w:t>
            </w:r>
          </w:p>
        </w:tc>
      </w:tr>
      <w:tr w:rsidR="008C73C5" w:rsidTr="001D5047">
        <w:trPr>
          <w:trHeight w:val="58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②有本部门厉行节约制度</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100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③相关管理制度合法、合规、完整，</w:t>
            </w:r>
            <w:r>
              <w:rPr>
                <w:rFonts w:ascii="仿宋_GB2312" w:eastAsia="仿宋_GB2312" w:hAnsi="宋体" w:cs="宋体"/>
                <w:kern w:val="0"/>
                <w:sz w:val="20"/>
              </w:rPr>
              <w:t>2</w:t>
            </w:r>
            <w:r>
              <w:rPr>
                <w:rFonts w:ascii="仿宋_GB2312" w:eastAsia="仿宋_GB2312" w:hAnsi="宋体" w:cs="宋体" w:hint="eastAsia"/>
                <w:kern w:val="0"/>
                <w:sz w:val="20"/>
              </w:rPr>
              <w:t>分；④相关管理制度得到有效执行，</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250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资金使用合规性</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6</w:t>
            </w:r>
          </w:p>
        </w:tc>
      </w:tr>
      <w:tr w:rsidR="008C73C5" w:rsidTr="001D5047">
        <w:trPr>
          <w:trHeight w:val="81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以上情况每出现一例不符合要求的扣</w:t>
            </w:r>
            <w:r>
              <w:rPr>
                <w:rFonts w:ascii="仿宋_GB2312" w:eastAsia="仿宋_GB2312" w:hAnsi="宋体" w:cs="宋体"/>
                <w:kern w:val="0"/>
                <w:sz w:val="20"/>
              </w:rPr>
              <w:t>1</w:t>
            </w:r>
            <w:r>
              <w:rPr>
                <w:rFonts w:ascii="仿宋_GB2312" w:eastAsia="仿宋_GB2312" w:hAnsi="宋体" w:cs="宋体" w:hint="eastAsia"/>
                <w:kern w:val="0"/>
                <w:sz w:val="20"/>
              </w:rPr>
              <w:t>分，扣完为止。</w:t>
            </w:r>
          </w:p>
        </w:tc>
        <w:tc>
          <w:tcPr>
            <w:tcW w:w="31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220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预决算信息公开性</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5</w:t>
            </w:r>
          </w:p>
        </w:tc>
        <w:tc>
          <w:tcPr>
            <w:tcW w:w="262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①按规定内容公开预决算信息，</w:t>
            </w:r>
            <w:r>
              <w:rPr>
                <w:rFonts w:ascii="仿宋_GB2312" w:eastAsia="仿宋_GB2312" w:hAnsi="宋体" w:cs="宋体"/>
                <w:kern w:val="0"/>
                <w:sz w:val="20"/>
              </w:rPr>
              <w:t>1</w:t>
            </w:r>
            <w:r>
              <w:rPr>
                <w:rFonts w:ascii="仿宋_GB2312" w:eastAsia="仿宋_GB2312" w:hAnsi="宋体" w:cs="宋体" w:hint="eastAsia"/>
                <w:kern w:val="0"/>
                <w:sz w:val="20"/>
              </w:rPr>
              <w:t>分；②按规定时限公开预决算信息，</w:t>
            </w:r>
            <w:r>
              <w:rPr>
                <w:rFonts w:ascii="仿宋_GB2312" w:eastAsia="仿宋_GB2312" w:hAnsi="宋体" w:cs="宋体"/>
                <w:kern w:val="0"/>
                <w:sz w:val="20"/>
              </w:rPr>
              <w:t>1</w:t>
            </w:r>
            <w:r>
              <w:rPr>
                <w:rFonts w:ascii="仿宋_GB2312" w:eastAsia="仿宋_GB2312" w:hAnsi="宋体" w:cs="宋体" w:hint="eastAsia"/>
                <w:kern w:val="0"/>
                <w:sz w:val="20"/>
              </w:rPr>
              <w:t>分；③基础数据信息和会计信息资料真实，</w:t>
            </w:r>
            <w:r>
              <w:rPr>
                <w:rFonts w:ascii="仿宋_GB2312" w:eastAsia="仿宋_GB2312" w:hAnsi="宋体" w:cs="宋体"/>
                <w:kern w:val="0"/>
                <w:sz w:val="20"/>
              </w:rPr>
              <w:t>1</w:t>
            </w:r>
            <w:r>
              <w:rPr>
                <w:rFonts w:ascii="仿宋_GB2312" w:eastAsia="仿宋_GB2312" w:hAnsi="宋体" w:cs="宋体" w:hint="eastAsia"/>
                <w:kern w:val="0"/>
                <w:sz w:val="20"/>
              </w:rPr>
              <w:t>分；④基础数据信息和会计信息资料完整，</w:t>
            </w:r>
            <w:r>
              <w:rPr>
                <w:rFonts w:ascii="仿宋_GB2312" w:eastAsia="仿宋_GB2312" w:hAnsi="宋体" w:cs="宋体"/>
                <w:kern w:val="0"/>
                <w:sz w:val="20"/>
              </w:rPr>
              <w:t>1</w:t>
            </w:r>
            <w:r>
              <w:rPr>
                <w:rFonts w:ascii="仿宋_GB2312" w:eastAsia="仿宋_GB2312" w:hAnsi="宋体" w:cs="宋体" w:hint="eastAsia"/>
                <w:kern w:val="0"/>
                <w:sz w:val="20"/>
              </w:rPr>
              <w:t>分；⑤基础数据信息和汇集信息资料准确，</w:t>
            </w:r>
            <w:r>
              <w:rPr>
                <w:rFonts w:ascii="仿宋_GB2312" w:eastAsia="仿宋_GB2312" w:hAnsi="宋体" w:cs="宋体"/>
                <w:kern w:val="0"/>
                <w:sz w:val="20"/>
              </w:rPr>
              <w:t>1</w:t>
            </w:r>
            <w:r>
              <w:rPr>
                <w:rFonts w:ascii="仿宋_GB2312" w:eastAsia="仿宋_GB2312" w:hAnsi="宋体" w:cs="宋体" w:hint="eastAsia"/>
                <w:kern w:val="0"/>
                <w:sz w:val="20"/>
              </w:rPr>
              <w:t>分。</w:t>
            </w:r>
            <w:r>
              <w:rPr>
                <w:rFonts w:ascii="仿宋_GB2312" w:eastAsia="仿宋_GB2312" w:hAnsi="宋体" w:cs="宋体"/>
                <w:kern w:val="0"/>
                <w:sz w:val="20"/>
              </w:rPr>
              <w:t xml:space="preserve">  </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预决算信息是指与部门预算、执行、决算、监督、绩效等管理相关的信息。</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5</w:t>
            </w:r>
          </w:p>
        </w:tc>
      </w:tr>
      <w:tr w:rsidR="008C73C5" w:rsidTr="001D5047">
        <w:trPr>
          <w:trHeight w:val="1170"/>
        </w:trPr>
        <w:tc>
          <w:tcPr>
            <w:tcW w:w="5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产出及效率</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26</w:t>
            </w:r>
          </w:p>
        </w:tc>
        <w:tc>
          <w:tcPr>
            <w:tcW w:w="52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职责履行</w:t>
            </w:r>
          </w:p>
        </w:tc>
        <w:tc>
          <w:tcPr>
            <w:tcW w:w="50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重点工作实际完成率</w:t>
            </w:r>
          </w:p>
        </w:tc>
        <w:tc>
          <w:tcPr>
            <w:tcW w:w="480" w:type="dxa"/>
            <w:tcBorders>
              <w:top w:val="nil"/>
              <w:left w:val="nil"/>
              <w:bottom w:val="single" w:sz="4" w:space="0" w:color="auto"/>
              <w:right w:val="nil"/>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8</w:t>
            </w:r>
          </w:p>
        </w:tc>
        <w:tc>
          <w:tcPr>
            <w:tcW w:w="2620" w:type="dxa"/>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根据绩效办</w:t>
            </w:r>
            <w:r>
              <w:rPr>
                <w:rFonts w:ascii="仿宋_GB2312" w:eastAsia="仿宋_GB2312" w:hAnsi="宋体" w:cs="宋体"/>
                <w:kern w:val="0"/>
                <w:sz w:val="20"/>
              </w:rPr>
              <w:t>2018</w:t>
            </w:r>
            <w:r>
              <w:rPr>
                <w:rFonts w:ascii="仿宋_GB2312" w:eastAsia="仿宋_GB2312" w:hAnsi="宋体" w:cs="宋体" w:hint="eastAsia"/>
                <w:kern w:val="0"/>
                <w:sz w:val="20"/>
              </w:rPr>
              <w:t>年对各部门重点民生实事和部门重点工程与重点工作考核分数折算。</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8</w:t>
            </w:r>
          </w:p>
        </w:tc>
      </w:tr>
      <w:tr w:rsidR="008C73C5" w:rsidTr="001D5047">
        <w:trPr>
          <w:trHeight w:val="75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履职</w:t>
            </w:r>
            <w:r>
              <w:rPr>
                <w:rFonts w:ascii="仿宋_GB2312" w:eastAsia="仿宋_GB2312" w:hAnsi="宋体" w:cs="宋体"/>
                <w:kern w:val="0"/>
                <w:sz w:val="20"/>
              </w:rPr>
              <w:t xml:space="preserve"> </w:t>
            </w:r>
            <w:r>
              <w:rPr>
                <w:rFonts w:ascii="仿宋_GB2312" w:eastAsia="仿宋_GB2312" w:hAnsi="宋体" w:cs="宋体" w:hint="eastAsia"/>
                <w:kern w:val="0"/>
                <w:sz w:val="20"/>
              </w:rPr>
              <w:t>效益</w:t>
            </w: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经济效益</w:t>
            </w:r>
          </w:p>
        </w:tc>
        <w:tc>
          <w:tcPr>
            <w:tcW w:w="4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vMerge w:val="restart"/>
            <w:tcBorders>
              <w:top w:val="nil"/>
              <w:left w:val="single" w:sz="4" w:space="0" w:color="auto"/>
              <w:bottom w:val="single" w:sz="4" w:space="0" w:color="000000"/>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此两项指标为设置部门整体支出绩效评价指标时必须考虑的共性要素，可根据部门实际情况有选择的进行设置，并将其细化为相应的个性化指标。</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3</w:t>
            </w:r>
          </w:p>
        </w:tc>
      </w:tr>
      <w:tr w:rsidR="008C73C5" w:rsidTr="001D5047">
        <w:trPr>
          <w:trHeight w:val="79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hint="eastAsia"/>
                <w:kern w:val="0"/>
                <w:sz w:val="20"/>
              </w:rPr>
              <w:t>社会效益</w:t>
            </w:r>
          </w:p>
        </w:tc>
        <w:tc>
          <w:tcPr>
            <w:tcW w:w="4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000000"/>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3</w:t>
            </w:r>
          </w:p>
        </w:tc>
      </w:tr>
      <w:tr w:rsidR="008C73C5" w:rsidTr="001D5047">
        <w:trPr>
          <w:trHeight w:val="156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12</w:t>
            </w:r>
          </w:p>
        </w:tc>
        <w:tc>
          <w:tcPr>
            <w:tcW w:w="10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行政效能</w:t>
            </w:r>
          </w:p>
        </w:tc>
        <w:tc>
          <w:tcPr>
            <w:tcW w:w="480" w:type="dxa"/>
            <w:tcBorders>
              <w:top w:val="nil"/>
              <w:left w:val="nil"/>
              <w:bottom w:val="single" w:sz="4" w:space="0" w:color="auto"/>
              <w:right w:val="single" w:sz="4" w:space="0" w:color="auto"/>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nil"/>
              <w:left w:val="nil"/>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促进部门改进文风会风，加强经费及资产管理，推动网上办事，提高行政效率，降低行政成本效果较好的计</w:t>
            </w:r>
            <w:r>
              <w:rPr>
                <w:rFonts w:ascii="仿宋_GB2312" w:eastAsia="仿宋_GB2312" w:hAnsi="宋体" w:cs="宋体"/>
                <w:kern w:val="0"/>
                <w:sz w:val="20"/>
              </w:rPr>
              <w:t>6</w:t>
            </w:r>
            <w:r>
              <w:rPr>
                <w:rFonts w:ascii="仿宋_GB2312" w:eastAsia="仿宋_GB2312" w:hAnsi="宋体" w:cs="宋体" w:hint="eastAsia"/>
                <w:kern w:val="0"/>
                <w:sz w:val="20"/>
              </w:rPr>
              <w:t>分；一般</w:t>
            </w:r>
            <w:r>
              <w:rPr>
                <w:rFonts w:ascii="仿宋_GB2312" w:eastAsia="仿宋_GB2312" w:hAnsi="宋体" w:cs="宋体"/>
                <w:kern w:val="0"/>
                <w:sz w:val="20"/>
              </w:rPr>
              <w:t>3</w:t>
            </w:r>
            <w:r>
              <w:rPr>
                <w:rFonts w:ascii="仿宋_GB2312" w:eastAsia="仿宋_GB2312" w:hAnsi="宋体" w:cs="宋体" w:hint="eastAsia"/>
                <w:kern w:val="0"/>
                <w:sz w:val="20"/>
              </w:rPr>
              <w:t>分；无效果或者</w:t>
            </w:r>
            <w:r>
              <w:rPr>
                <w:rFonts w:ascii="仿宋_GB2312" w:eastAsia="仿宋_GB2312" w:hAnsi="宋体" w:cs="宋体" w:hint="eastAsia"/>
                <w:kern w:val="0"/>
                <w:sz w:val="20"/>
              </w:rPr>
              <w:lastRenderedPageBreak/>
              <w:t>效果不明显</w:t>
            </w:r>
            <w:r>
              <w:rPr>
                <w:rFonts w:ascii="仿宋_GB2312" w:eastAsia="仿宋_GB2312" w:hAnsi="宋体" w:cs="宋体"/>
                <w:kern w:val="0"/>
                <w:sz w:val="20"/>
              </w:rPr>
              <w:t>0</w:t>
            </w:r>
            <w:r>
              <w:rPr>
                <w:rFonts w:ascii="仿宋_GB2312" w:eastAsia="仿宋_GB2312" w:hAnsi="宋体" w:cs="宋体" w:hint="eastAsia"/>
                <w:kern w:val="0"/>
                <w:sz w:val="20"/>
              </w:rPr>
              <w:t>分。</w:t>
            </w:r>
          </w:p>
        </w:tc>
        <w:tc>
          <w:tcPr>
            <w:tcW w:w="3180" w:type="dxa"/>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根据部门自评材料评定。</w:t>
            </w:r>
          </w:p>
        </w:tc>
        <w:tc>
          <w:tcPr>
            <w:tcW w:w="460" w:type="dxa"/>
            <w:tcBorders>
              <w:top w:val="nil"/>
              <w:left w:val="nil"/>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6</w:t>
            </w:r>
          </w:p>
        </w:tc>
      </w:tr>
      <w:tr w:rsidR="008C73C5" w:rsidTr="001D5047">
        <w:trPr>
          <w:trHeight w:val="49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社会公众或服务对象满意度</w:t>
            </w:r>
          </w:p>
        </w:tc>
        <w:tc>
          <w:tcPr>
            <w:tcW w:w="480" w:type="dxa"/>
            <w:vMerge w:val="restart"/>
            <w:tcBorders>
              <w:top w:val="nil"/>
              <w:left w:val="single" w:sz="4" w:space="0" w:color="auto"/>
              <w:bottom w:val="single" w:sz="4" w:space="0" w:color="auto"/>
              <w:right w:val="nil"/>
            </w:tcBorders>
            <w:vAlign w:val="center"/>
          </w:tcPr>
          <w:p w:rsidR="008C73C5" w:rsidRDefault="008C73C5" w:rsidP="001D5047">
            <w:pPr>
              <w:widowControl/>
              <w:jc w:val="center"/>
              <w:rPr>
                <w:rFonts w:ascii="仿宋_GB2312" w:eastAsia="仿宋_GB2312" w:hAnsi="宋体" w:cs="宋体"/>
                <w:kern w:val="0"/>
                <w:sz w:val="20"/>
              </w:rPr>
            </w:pPr>
            <w:r>
              <w:rPr>
                <w:rFonts w:ascii="仿宋_GB2312" w:eastAsia="仿宋_GB2312" w:hAnsi="宋体" w:cs="宋体"/>
                <w:kern w:val="0"/>
                <w:sz w:val="20"/>
              </w:rPr>
              <w:t>6</w:t>
            </w:r>
          </w:p>
        </w:tc>
        <w:tc>
          <w:tcPr>
            <w:tcW w:w="2620" w:type="dxa"/>
            <w:tcBorders>
              <w:top w:val="single" w:sz="4" w:space="0" w:color="auto"/>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90%</w:t>
            </w:r>
            <w:r>
              <w:rPr>
                <w:rFonts w:ascii="仿宋_GB2312" w:eastAsia="仿宋_GB2312" w:hAnsi="宋体" w:cs="宋体" w:hint="eastAsia"/>
                <w:kern w:val="0"/>
                <w:sz w:val="20"/>
              </w:rPr>
              <w:t>（含）以上计</w:t>
            </w:r>
            <w:r>
              <w:rPr>
                <w:rFonts w:ascii="仿宋_GB2312" w:eastAsia="仿宋_GB2312" w:hAnsi="宋体" w:cs="宋体"/>
                <w:kern w:val="0"/>
                <w:sz w:val="20"/>
              </w:rPr>
              <w:t>6</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社会公众或服务对象是指部门（单位）履行职责而影响到的部门、群体或个人，一般采取社会调查的方式。</w:t>
            </w:r>
          </w:p>
        </w:tc>
        <w:tc>
          <w:tcPr>
            <w:tcW w:w="460" w:type="dxa"/>
            <w:vMerge w:val="restart"/>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r>
              <w:rPr>
                <w:rFonts w:ascii="宋体" w:hAnsi="宋体" w:cs="宋体"/>
                <w:kern w:val="0"/>
                <w:sz w:val="24"/>
                <w:szCs w:val="24"/>
              </w:rPr>
              <w:t>6</w:t>
            </w:r>
          </w:p>
        </w:tc>
      </w:tr>
      <w:tr w:rsidR="008C73C5" w:rsidTr="001D5047">
        <w:trPr>
          <w:trHeight w:val="43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80%</w:t>
            </w:r>
            <w:r>
              <w:rPr>
                <w:rFonts w:ascii="仿宋_GB2312" w:eastAsia="仿宋_GB2312" w:hAnsi="宋体" w:cs="宋体" w:hint="eastAsia"/>
                <w:kern w:val="0"/>
                <w:sz w:val="20"/>
              </w:rPr>
              <w:t>（含）</w:t>
            </w:r>
            <w:r>
              <w:rPr>
                <w:rFonts w:ascii="仿宋_GB2312" w:eastAsia="仿宋_GB2312" w:hAnsi="宋体" w:cs="宋体"/>
                <w:kern w:val="0"/>
                <w:sz w:val="20"/>
              </w:rPr>
              <w:t>-90%</w:t>
            </w:r>
            <w:r>
              <w:rPr>
                <w:rFonts w:ascii="仿宋_GB2312" w:eastAsia="仿宋_GB2312" w:hAnsi="宋体" w:cs="宋体" w:hint="eastAsia"/>
                <w:kern w:val="0"/>
                <w:sz w:val="20"/>
              </w:rPr>
              <w:t>，计</w:t>
            </w:r>
            <w:r>
              <w:rPr>
                <w:rFonts w:ascii="仿宋_GB2312" w:eastAsia="仿宋_GB2312" w:hAnsi="宋体" w:cs="宋体"/>
                <w:kern w:val="0"/>
                <w:sz w:val="20"/>
              </w:rPr>
              <w:t>4</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480"/>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kern w:val="0"/>
                <w:sz w:val="20"/>
              </w:rPr>
              <w:t>70%</w:t>
            </w:r>
            <w:r>
              <w:rPr>
                <w:rFonts w:ascii="仿宋_GB2312" w:eastAsia="仿宋_GB2312" w:hAnsi="宋体" w:cs="宋体" w:hint="eastAsia"/>
                <w:kern w:val="0"/>
                <w:sz w:val="20"/>
              </w:rPr>
              <w:t>（含）</w:t>
            </w:r>
            <w:r>
              <w:rPr>
                <w:rFonts w:ascii="仿宋_GB2312" w:eastAsia="仿宋_GB2312" w:hAnsi="宋体" w:cs="宋体"/>
                <w:kern w:val="0"/>
                <w:sz w:val="20"/>
              </w:rPr>
              <w:t>-80%</w:t>
            </w:r>
            <w:r>
              <w:rPr>
                <w:rFonts w:ascii="仿宋_GB2312" w:eastAsia="仿宋_GB2312" w:hAnsi="宋体" w:cs="宋体" w:hint="eastAsia"/>
                <w:kern w:val="0"/>
                <w:sz w:val="20"/>
              </w:rPr>
              <w:t>，计</w:t>
            </w:r>
            <w:r>
              <w:rPr>
                <w:rFonts w:ascii="仿宋_GB2312" w:eastAsia="仿宋_GB2312" w:hAnsi="宋体" w:cs="宋体"/>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r w:rsidR="008C73C5" w:rsidTr="001D5047">
        <w:trPr>
          <w:trHeight w:val="285"/>
        </w:trPr>
        <w:tc>
          <w:tcPr>
            <w:tcW w:w="5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C73C5" w:rsidRDefault="008C73C5" w:rsidP="001D5047">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r>
              <w:rPr>
                <w:rFonts w:ascii="仿宋_GB2312" w:eastAsia="仿宋_GB2312" w:hAnsi="宋体" w:cs="宋体" w:hint="eastAsia"/>
                <w:kern w:val="0"/>
                <w:sz w:val="20"/>
              </w:rPr>
              <w:t>低于</w:t>
            </w:r>
            <w:r>
              <w:rPr>
                <w:rFonts w:ascii="仿宋_GB2312" w:eastAsia="仿宋_GB2312" w:hAnsi="宋体" w:cs="宋体"/>
                <w:kern w:val="0"/>
                <w:sz w:val="20"/>
              </w:rPr>
              <w:t>70%</w:t>
            </w:r>
            <w:r>
              <w:rPr>
                <w:rFonts w:ascii="仿宋_GB2312" w:eastAsia="仿宋_GB2312" w:hAnsi="宋体" w:cs="宋体" w:hint="eastAsia"/>
                <w:kern w:val="0"/>
                <w:sz w:val="20"/>
              </w:rPr>
              <w:t>计</w:t>
            </w:r>
            <w:r>
              <w:rPr>
                <w:rFonts w:ascii="仿宋_GB2312" w:eastAsia="仿宋_GB2312" w:hAnsi="宋体" w:cs="宋体"/>
                <w:kern w:val="0"/>
                <w:sz w:val="20"/>
              </w:rPr>
              <w:t>0</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vAlign w:val="center"/>
          </w:tcPr>
          <w:p w:rsidR="008C73C5" w:rsidRDefault="008C73C5" w:rsidP="001D5047">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C73C5" w:rsidRDefault="008C73C5" w:rsidP="001D5047">
            <w:pPr>
              <w:widowControl/>
              <w:jc w:val="left"/>
              <w:rPr>
                <w:rFonts w:ascii="宋体" w:cs="宋体"/>
                <w:kern w:val="0"/>
                <w:sz w:val="24"/>
                <w:szCs w:val="24"/>
              </w:rPr>
            </w:pPr>
          </w:p>
        </w:tc>
      </w:tr>
    </w:tbl>
    <w:p w:rsidR="008C73C5" w:rsidRDefault="008C73C5" w:rsidP="002A4BC7">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rFonts w:hint="eastAsia"/>
          <w:b/>
        </w:rPr>
      </w:pPr>
    </w:p>
    <w:p w:rsidR="00AA30F4" w:rsidRDefault="00AA30F4">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p w:rsidR="008C73C5" w:rsidRDefault="008C73C5">
      <w:pPr>
        <w:rPr>
          <w:b/>
        </w:rPr>
      </w:pPr>
    </w:p>
    <w:tbl>
      <w:tblPr>
        <w:tblW w:w="9760" w:type="dxa"/>
        <w:tblInd w:w="93" w:type="dxa"/>
        <w:tblLook w:val="0000"/>
      </w:tblPr>
      <w:tblGrid>
        <w:gridCol w:w="3340"/>
        <w:gridCol w:w="1080"/>
        <w:gridCol w:w="1160"/>
        <w:gridCol w:w="1080"/>
        <w:gridCol w:w="940"/>
        <w:gridCol w:w="1080"/>
        <w:gridCol w:w="1080"/>
      </w:tblGrid>
      <w:tr w:rsidR="008C73C5" w:rsidRPr="00AE0A92" w:rsidTr="00AE0A92">
        <w:trPr>
          <w:trHeight w:val="285"/>
        </w:trPr>
        <w:tc>
          <w:tcPr>
            <w:tcW w:w="3340" w:type="dxa"/>
            <w:tcBorders>
              <w:top w:val="nil"/>
              <w:left w:val="nil"/>
              <w:bottom w:val="nil"/>
              <w:right w:val="nil"/>
            </w:tcBorders>
            <w:noWrap/>
            <w:vAlign w:val="center"/>
          </w:tcPr>
          <w:p w:rsidR="008C73C5" w:rsidRPr="00AE0A92" w:rsidRDefault="008C73C5" w:rsidP="00AE0A92">
            <w:pPr>
              <w:widowControl/>
              <w:rPr>
                <w:rFonts w:ascii="仿宋" w:eastAsia="仿宋" w:hAnsi="宋体" w:cs="宋体"/>
                <w:kern w:val="0"/>
                <w:sz w:val="24"/>
                <w:szCs w:val="24"/>
              </w:rPr>
            </w:pPr>
            <w:r w:rsidRPr="00AE0A92">
              <w:rPr>
                <w:rFonts w:ascii="仿宋" w:eastAsia="仿宋" w:hAnsi="宋体" w:cs="宋体" w:hint="eastAsia"/>
                <w:kern w:val="0"/>
                <w:sz w:val="24"/>
                <w:szCs w:val="24"/>
              </w:rPr>
              <w:lastRenderedPageBreak/>
              <w:t>附件</w:t>
            </w:r>
            <w:r w:rsidRPr="00AE0A92">
              <w:rPr>
                <w:rFonts w:ascii="仿宋" w:eastAsia="仿宋" w:hAnsi="宋体" w:cs="宋体"/>
                <w:kern w:val="0"/>
                <w:sz w:val="24"/>
                <w:szCs w:val="24"/>
              </w:rPr>
              <w:t>3</w:t>
            </w: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16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94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r>
      <w:tr w:rsidR="008C73C5" w:rsidRPr="00AE0A92" w:rsidTr="00AE0A92">
        <w:trPr>
          <w:trHeight w:val="585"/>
        </w:trPr>
        <w:tc>
          <w:tcPr>
            <w:tcW w:w="9760" w:type="dxa"/>
            <w:gridSpan w:val="7"/>
            <w:tcBorders>
              <w:top w:val="nil"/>
              <w:left w:val="nil"/>
              <w:bottom w:val="nil"/>
              <w:right w:val="nil"/>
            </w:tcBorders>
            <w:noWrap/>
            <w:vAlign w:val="center"/>
          </w:tcPr>
          <w:p w:rsidR="008C73C5" w:rsidRPr="00AE0A92" w:rsidRDefault="008C73C5" w:rsidP="00AE0A92">
            <w:pPr>
              <w:widowControl/>
              <w:jc w:val="center"/>
              <w:rPr>
                <w:rFonts w:ascii="仿宋" w:eastAsia="仿宋" w:hAnsi="宋体" w:cs="宋体"/>
                <w:b/>
                <w:bCs/>
                <w:kern w:val="0"/>
                <w:sz w:val="36"/>
                <w:szCs w:val="36"/>
              </w:rPr>
            </w:pPr>
            <w:r w:rsidRPr="00AE0A92">
              <w:rPr>
                <w:rFonts w:ascii="仿宋" w:eastAsia="仿宋" w:hAnsi="宋体" w:cs="宋体" w:hint="eastAsia"/>
                <w:b/>
                <w:bCs/>
                <w:kern w:val="0"/>
                <w:sz w:val="36"/>
                <w:szCs w:val="36"/>
              </w:rPr>
              <w:t>部门整体支出绩效评价基础数据表</w:t>
            </w:r>
          </w:p>
        </w:tc>
      </w:tr>
      <w:tr w:rsidR="008C73C5" w:rsidRPr="00AE0A92" w:rsidTr="00AE0A92">
        <w:trPr>
          <w:trHeight w:val="360"/>
        </w:trPr>
        <w:tc>
          <w:tcPr>
            <w:tcW w:w="334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填报单位：</w:t>
            </w:r>
            <w:r w:rsidR="00A05C5F">
              <w:rPr>
                <w:rFonts w:ascii="仿宋" w:eastAsia="仿宋" w:hAnsi="宋体" w:cs="宋体" w:hint="eastAsia"/>
                <w:kern w:val="0"/>
                <w:sz w:val="24"/>
                <w:szCs w:val="24"/>
              </w:rPr>
              <w:t>土桥镇人民政府</w:t>
            </w: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16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94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nil"/>
              <w:right w:val="nil"/>
            </w:tcBorders>
            <w:noWrap/>
            <w:vAlign w:val="center"/>
          </w:tcPr>
          <w:p w:rsidR="008C73C5" w:rsidRPr="00AE0A92" w:rsidRDefault="008C73C5" w:rsidP="00AE0A92">
            <w:pPr>
              <w:widowControl/>
              <w:jc w:val="left"/>
              <w:rPr>
                <w:rFonts w:ascii="仿宋" w:eastAsia="仿宋" w:hAnsi="宋体" w:cs="宋体"/>
                <w:kern w:val="0"/>
                <w:sz w:val="24"/>
                <w:szCs w:val="24"/>
              </w:rPr>
            </w:pPr>
          </w:p>
        </w:tc>
      </w:tr>
      <w:tr w:rsidR="008C73C5" w:rsidRPr="00AE0A92" w:rsidTr="00AE0A92">
        <w:trPr>
          <w:trHeight w:val="585"/>
        </w:trPr>
        <w:tc>
          <w:tcPr>
            <w:tcW w:w="3340" w:type="dxa"/>
            <w:vMerge w:val="restart"/>
            <w:tcBorders>
              <w:top w:val="single" w:sz="4" w:space="0" w:color="auto"/>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财政供养人员情况</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hint="eastAsia"/>
                <w:b/>
                <w:bCs/>
                <w:kern w:val="0"/>
                <w:sz w:val="22"/>
                <w:szCs w:val="22"/>
              </w:rPr>
              <w:t>编制数</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b/>
                <w:bCs/>
                <w:kern w:val="0"/>
                <w:sz w:val="22"/>
                <w:szCs w:val="22"/>
              </w:rPr>
              <w:t>2020</w:t>
            </w:r>
            <w:r w:rsidRPr="00AE0A92">
              <w:rPr>
                <w:rFonts w:ascii="仿宋" w:eastAsia="仿宋" w:hAnsi="宋体" w:cs="宋体" w:hint="eastAsia"/>
                <w:b/>
                <w:bCs/>
                <w:kern w:val="0"/>
                <w:sz w:val="22"/>
                <w:szCs w:val="22"/>
              </w:rPr>
              <w:t>年实际在职人数</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hint="eastAsia"/>
                <w:b/>
                <w:bCs/>
                <w:kern w:val="0"/>
                <w:sz w:val="22"/>
                <w:szCs w:val="22"/>
              </w:rPr>
              <w:t>控制率</w:t>
            </w:r>
          </w:p>
        </w:tc>
      </w:tr>
      <w:tr w:rsidR="008C73C5" w:rsidRPr="00AE0A92" w:rsidTr="00AE0A92">
        <w:trPr>
          <w:trHeight w:val="465"/>
        </w:trPr>
        <w:tc>
          <w:tcPr>
            <w:tcW w:w="3340" w:type="dxa"/>
            <w:vMerge/>
            <w:tcBorders>
              <w:top w:val="single" w:sz="4" w:space="0" w:color="auto"/>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2"/>
                <w:szCs w:val="22"/>
              </w:rPr>
            </w:pPr>
            <w:r w:rsidRPr="00AE0A92">
              <w:rPr>
                <w:rFonts w:ascii="仿宋" w:eastAsia="仿宋" w:hAnsi="宋体" w:cs="宋体"/>
                <w:kern w:val="0"/>
                <w:sz w:val="22"/>
                <w:szCs w:val="22"/>
              </w:rPr>
              <w:t>73</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2"/>
                <w:szCs w:val="22"/>
              </w:rPr>
            </w:pPr>
            <w:r w:rsidRPr="00AE0A92">
              <w:rPr>
                <w:rFonts w:ascii="仿宋" w:eastAsia="仿宋" w:hAnsi="宋体" w:cs="宋体"/>
                <w:kern w:val="0"/>
                <w:sz w:val="22"/>
                <w:szCs w:val="22"/>
              </w:rPr>
              <w:t>71</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2"/>
                <w:szCs w:val="22"/>
              </w:rPr>
            </w:pPr>
            <w:r w:rsidRPr="00AE0A92">
              <w:rPr>
                <w:rFonts w:ascii="仿宋" w:eastAsia="仿宋" w:hAnsi="宋体" w:cs="宋体"/>
                <w:kern w:val="0"/>
                <w:sz w:val="22"/>
                <w:szCs w:val="22"/>
              </w:rPr>
              <w:t>97%</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经费控制情况</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b/>
                <w:bCs/>
                <w:kern w:val="0"/>
                <w:sz w:val="22"/>
                <w:szCs w:val="22"/>
              </w:rPr>
              <w:t>2019</w:t>
            </w:r>
            <w:r w:rsidRPr="00AE0A92">
              <w:rPr>
                <w:rFonts w:ascii="仿宋" w:eastAsia="仿宋" w:hAnsi="宋体" w:cs="宋体" w:hint="eastAsia"/>
                <w:b/>
                <w:bCs/>
                <w:kern w:val="0"/>
                <w:sz w:val="22"/>
                <w:szCs w:val="22"/>
              </w:rPr>
              <w:t>年决算数</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b/>
                <w:bCs/>
                <w:kern w:val="0"/>
                <w:sz w:val="22"/>
                <w:szCs w:val="22"/>
              </w:rPr>
              <w:t>2020</w:t>
            </w:r>
            <w:r w:rsidRPr="00AE0A92">
              <w:rPr>
                <w:rFonts w:ascii="仿宋" w:eastAsia="仿宋" w:hAnsi="宋体" w:cs="宋体" w:hint="eastAsia"/>
                <w:b/>
                <w:bCs/>
                <w:kern w:val="0"/>
                <w:sz w:val="22"/>
                <w:szCs w:val="22"/>
              </w:rPr>
              <w:t>年预算数</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2"/>
                <w:szCs w:val="22"/>
              </w:rPr>
            </w:pPr>
            <w:r w:rsidRPr="00AE0A92">
              <w:rPr>
                <w:rFonts w:ascii="仿宋" w:eastAsia="仿宋" w:hAnsi="宋体" w:cs="宋体"/>
                <w:b/>
                <w:bCs/>
                <w:kern w:val="0"/>
                <w:sz w:val="22"/>
                <w:szCs w:val="22"/>
              </w:rPr>
              <w:t>2020</w:t>
            </w:r>
            <w:r w:rsidRPr="00AE0A92">
              <w:rPr>
                <w:rFonts w:ascii="仿宋" w:eastAsia="仿宋" w:hAnsi="宋体" w:cs="宋体" w:hint="eastAsia"/>
                <w:b/>
                <w:bCs/>
                <w:kern w:val="0"/>
                <w:sz w:val="22"/>
                <w:szCs w:val="22"/>
              </w:rPr>
              <w:t>年决算数</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三公经费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37.57</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35</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33.19</w:t>
            </w:r>
          </w:p>
        </w:tc>
      </w:tr>
      <w:tr w:rsidR="008C73C5" w:rsidRPr="00AE0A92" w:rsidTr="00AE0A92">
        <w:trPr>
          <w:trHeight w:val="61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1</w:t>
            </w:r>
            <w:r w:rsidRPr="00AE0A92">
              <w:rPr>
                <w:rFonts w:ascii="仿宋" w:eastAsia="仿宋" w:hAnsi="宋体" w:cs="宋体" w:hint="eastAsia"/>
                <w:kern w:val="0"/>
                <w:sz w:val="24"/>
                <w:szCs w:val="24"/>
              </w:rPr>
              <w:t>、公务用车购置和维护经费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14.43</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20</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18.89</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其中：公车购置</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公车运行维护</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14.43</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18.89</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2</w:t>
            </w:r>
            <w:r w:rsidRPr="00AE0A92">
              <w:rPr>
                <w:rFonts w:ascii="仿宋" w:eastAsia="仿宋" w:hAnsi="宋体" w:cs="宋体" w:hint="eastAsia"/>
                <w:kern w:val="0"/>
                <w:sz w:val="24"/>
                <w:szCs w:val="24"/>
              </w:rPr>
              <w:t>、出国经费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3</w:t>
            </w:r>
            <w:r w:rsidRPr="00AE0A92">
              <w:rPr>
                <w:rFonts w:ascii="仿宋" w:eastAsia="仿宋" w:hAnsi="宋体" w:cs="宋体" w:hint="eastAsia"/>
                <w:kern w:val="0"/>
                <w:sz w:val="24"/>
                <w:szCs w:val="24"/>
              </w:rPr>
              <w:t>、公务接待</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23.14</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15</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14.3</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项目支出：</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0</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0</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公用经费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425.8</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488.53</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其中：办公经费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172.01</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229.87</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水费、电费、差旅费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50.63</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38.89</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会议费、培训费</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4.17</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5.08</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政府采购金额</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r>
      <w:tr w:rsidR="008C73C5" w:rsidRPr="00AE0A92" w:rsidTr="00AE0A92">
        <w:trPr>
          <w:trHeight w:val="465"/>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部门整体支出预算调整</w:t>
            </w:r>
            <w:r w:rsidRPr="00AE0A92">
              <w:rPr>
                <w:rFonts w:ascii="仿宋" w:eastAsia="仿宋" w:hAnsi="宋体" w:cs="宋体"/>
                <w:kern w:val="0"/>
                <w:sz w:val="24"/>
                <w:szCs w:val="24"/>
              </w:rPr>
              <w:t xml:space="preserve"> </w:t>
            </w:r>
          </w:p>
        </w:tc>
        <w:tc>
          <w:tcPr>
            <w:tcW w:w="224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r>
      <w:tr w:rsidR="008C73C5" w:rsidRPr="00AE0A92" w:rsidTr="00AE0A92">
        <w:trPr>
          <w:trHeight w:val="735"/>
        </w:trPr>
        <w:tc>
          <w:tcPr>
            <w:tcW w:w="3340" w:type="dxa"/>
            <w:vMerge w:val="restart"/>
            <w:tcBorders>
              <w:top w:val="nil"/>
              <w:left w:val="single" w:sz="4" w:space="0" w:color="auto"/>
              <w:bottom w:val="single" w:sz="4" w:space="0" w:color="000000"/>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楼堂馆所控制情况</w:t>
            </w:r>
            <w:r w:rsidRPr="00AE0A92">
              <w:rPr>
                <w:rFonts w:ascii="仿宋" w:eastAsia="仿宋" w:hAnsi="宋体" w:cs="宋体"/>
                <w:kern w:val="0"/>
                <w:sz w:val="24"/>
                <w:szCs w:val="24"/>
              </w:rPr>
              <w:t xml:space="preserve">      </w:t>
            </w:r>
            <w:r w:rsidRPr="00AE0A92">
              <w:rPr>
                <w:rFonts w:ascii="仿宋" w:eastAsia="仿宋" w:hAnsi="宋体" w:cs="宋体" w:hint="eastAsia"/>
                <w:kern w:val="0"/>
                <w:sz w:val="24"/>
                <w:szCs w:val="24"/>
              </w:rPr>
              <w:t>（</w:t>
            </w:r>
            <w:r w:rsidRPr="00AE0A92">
              <w:rPr>
                <w:rFonts w:ascii="仿宋" w:eastAsia="仿宋" w:hAnsi="宋体" w:cs="宋体"/>
                <w:kern w:val="0"/>
                <w:sz w:val="24"/>
                <w:szCs w:val="24"/>
              </w:rPr>
              <w:t>2018</w:t>
            </w:r>
            <w:r w:rsidRPr="00AE0A92">
              <w:rPr>
                <w:rFonts w:ascii="仿宋" w:eastAsia="仿宋" w:hAnsi="宋体" w:cs="宋体" w:hint="eastAsia"/>
                <w:kern w:val="0"/>
                <w:sz w:val="24"/>
                <w:szCs w:val="24"/>
              </w:rPr>
              <w:t>年完工项目）</w:t>
            </w:r>
          </w:p>
        </w:tc>
        <w:tc>
          <w:tcPr>
            <w:tcW w:w="1080" w:type="dxa"/>
            <w:vMerge w:val="restart"/>
            <w:tcBorders>
              <w:top w:val="nil"/>
              <w:left w:val="single" w:sz="4" w:space="0" w:color="auto"/>
              <w:bottom w:val="single" w:sz="4" w:space="0" w:color="000000"/>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批复规模（㎡）</w:t>
            </w:r>
          </w:p>
        </w:tc>
        <w:tc>
          <w:tcPr>
            <w:tcW w:w="1160" w:type="dxa"/>
            <w:vMerge w:val="restart"/>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实际规模（㎡）</w:t>
            </w:r>
          </w:p>
        </w:tc>
        <w:tc>
          <w:tcPr>
            <w:tcW w:w="1080" w:type="dxa"/>
            <w:vMerge w:val="restart"/>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规模控制率</w:t>
            </w:r>
          </w:p>
        </w:tc>
        <w:tc>
          <w:tcPr>
            <w:tcW w:w="940" w:type="dxa"/>
            <w:vMerge w:val="restart"/>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预算投资（万元）</w:t>
            </w:r>
          </w:p>
        </w:tc>
        <w:tc>
          <w:tcPr>
            <w:tcW w:w="1080" w:type="dxa"/>
            <w:vMerge w:val="restart"/>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实际投资（万元）</w:t>
            </w:r>
          </w:p>
        </w:tc>
        <w:tc>
          <w:tcPr>
            <w:tcW w:w="1080" w:type="dxa"/>
            <w:vMerge w:val="restart"/>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b/>
                <w:bCs/>
                <w:kern w:val="0"/>
                <w:sz w:val="24"/>
                <w:szCs w:val="24"/>
              </w:rPr>
            </w:pPr>
            <w:r w:rsidRPr="00AE0A92">
              <w:rPr>
                <w:rFonts w:ascii="仿宋" w:eastAsia="仿宋" w:hAnsi="宋体" w:cs="宋体" w:hint="eastAsia"/>
                <w:b/>
                <w:bCs/>
                <w:kern w:val="0"/>
                <w:sz w:val="24"/>
                <w:szCs w:val="24"/>
              </w:rPr>
              <w:t>投资概算控制率</w:t>
            </w:r>
          </w:p>
        </w:tc>
      </w:tr>
      <w:tr w:rsidR="008C73C5" w:rsidRPr="00AE0A92" w:rsidTr="00AE0A92">
        <w:trPr>
          <w:trHeight w:val="570"/>
        </w:trPr>
        <w:tc>
          <w:tcPr>
            <w:tcW w:w="3340" w:type="dxa"/>
            <w:vMerge/>
            <w:tcBorders>
              <w:top w:val="nil"/>
              <w:left w:val="single" w:sz="4" w:space="0" w:color="auto"/>
              <w:bottom w:val="single" w:sz="4" w:space="0" w:color="000000"/>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c>
          <w:tcPr>
            <w:tcW w:w="940" w:type="dxa"/>
            <w:vMerge/>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b/>
                <w:bCs/>
                <w:kern w:val="0"/>
                <w:sz w:val="24"/>
                <w:szCs w:val="24"/>
              </w:rPr>
            </w:pPr>
          </w:p>
        </w:tc>
      </w:tr>
      <w:tr w:rsidR="008C73C5" w:rsidRPr="00AE0A92" w:rsidTr="00AE0A92">
        <w:trPr>
          <w:trHeight w:val="450"/>
        </w:trPr>
        <w:tc>
          <w:tcPr>
            <w:tcW w:w="3340" w:type="dxa"/>
            <w:vMerge/>
            <w:tcBorders>
              <w:top w:val="nil"/>
              <w:left w:val="single" w:sz="4" w:space="0" w:color="auto"/>
              <w:bottom w:val="single" w:sz="4" w:space="0" w:color="000000"/>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p>
        </w:tc>
        <w:tc>
          <w:tcPr>
            <w:tcW w:w="1080" w:type="dxa"/>
            <w:tcBorders>
              <w:top w:val="nil"/>
              <w:left w:val="nil"/>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940" w:type="dxa"/>
            <w:tcBorders>
              <w:top w:val="nil"/>
              <w:left w:val="nil"/>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 xml:space="preserve">　</w:t>
            </w:r>
          </w:p>
        </w:tc>
      </w:tr>
      <w:tr w:rsidR="008C73C5" w:rsidRPr="00AE0A92" w:rsidTr="00AE0A92">
        <w:trPr>
          <w:trHeight w:val="8070"/>
        </w:trPr>
        <w:tc>
          <w:tcPr>
            <w:tcW w:w="3340" w:type="dxa"/>
            <w:tcBorders>
              <w:top w:val="nil"/>
              <w:left w:val="single" w:sz="4" w:space="0" w:color="auto"/>
              <w:bottom w:val="single" w:sz="4" w:space="0" w:color="auto"/>
              <w:right w:val="single" w:sz="4" w:space="0" w:color="auto"/>
            </w:tcBorders>
            <w:vAlign w:val="center"/>
          </w:tcPr>
          <w:p w:rsidR="008C73C5" w:rsidRPr="00AE0A92" w:rsidRDefault="008C73C5" w:rsidP="00AE0A92">
            <w:pPr>
              <w:widowControl/>
              <w:jc w:val="center"/>
              <w:rPr>
                <w:rFonts w:ascii="仿宋" w:eastAsia="仿宋" w:hAnsi="宋体" w:cs="宋体"/>
                <w:kern w:val="0"/>
                <w:sz w:val="24"/>
                <w:szCs w:val="24"/>
              </w:rPr>
            </w:pPr>
            <w:r w:rsidRPr="00AE0A92">
              <w:rPr>
                <w:rFonts w:ascii="仿宋" w:eastAsia="仿宋" w:hAnsi="宋体" w:cs="宋体" w:hint="eastAsia"/>
                <w:kern w:val="0"/>
                <w:sz w:val="24"/>
                <w:szCs w:val="24"/>
              </w:rPr>
              <w:lastRenderedPageBreak/>
              <w:t>厉行节约保障措施</w:t>
            </w:r>
          </w:p>
        </w:tc>
        <w:tc>
          <w:tcPr>
            <w:tcW w:w="6420" w:type="dxa"/>
            <w:gridSpan w:val="6"/>
            <w:tcBorders>
              <w:top w:val="single" w:sz="4" w:space="0" w:color="auto"/>
              <w:left w:val="nil"/>
              <w:bottom w:val="single" w:sz="4" w:space="0" w:color="auto"/>
              <w:right w:val="single" w:sz="4" w:space="0" w:color="000000"/>
            </w:tcBorders>
          </w:tcPr>
          <w:p w:rsidR="008C73C5" w:rsidRPr="00AE0A92" w:rsidRDefault="008C73C5" w:rsidP="00AE0A92">
            <w:pPr>
              <w:widowControl/>
              <w:jc w:val="left"/>
              <w:rPr>
                <w:rFonts w:ascii="仿宋" w:eastAsia="仿宋" w:hAnsi="宋体" w:cs="宋体"/>
                <w:kern w:val="0"/>
                <w:sz w:val="24"/>
                <w:szCs w:val="24"/>
              </w:rPr>
            </w:pPr>
            <w:r w:rsidRPr="00AE0A92">
              <w:rPr>
                <w:rFonts w:ascii="仿宋" w:eastAsia="仿宋" w:hAnsi="宋体" w:cs="宋体" w:hint="eastAsia"/>
                <w:kern w:val="0"/>
                <w:sz w:val="24"/>
                <w:szCs w:val="24"/>
              </w:rPr>
              <w:t>（一）、倡导艰苦奋斗，增强节约意识。要求全镇干部职工要认真学习关于厉行节约的八项规定，崇尚节约，杜绝奢侈浪费行为，努力从自已做起，恪守制度、互相监督，营造“以艰苦奋斗为荣、以骄奢淫逸为耻”的浓厚氛围。</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（二）、严禁以各种名义用公款出国（境）或国内旅游及国内参观学习。确需外出参观学习的应按照管理权限事先履行报批程序，任何个人均不得自行组织外出学习或参观活动。（三）、节约用电、用水。</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四）、加强公务用车管理。严格执行我镇《车辆管理使用制度》，鼓励出差乘座公共汽车，特殊情况需用车时应向办公室预约并经镇长批准；驾驶员必须精心操作，保护车辆，减少维修费用，严格控制公车私用，严格执行车辆更换、购置报审制度。</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（五）、规范办公用品采购。各站所需要的物品必须按规定由办公室进行集中采购，采购应坚持货比三家，择优选购。</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（六）、节约办公用品。多页公文一律采用双面打印，除特殊情况外，一般不得到商业店铺打印。</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（七）、明确公务接待标准。公务接待实行对口接待，从严控制接待标准和陪餐人数，一般不安排盒烟，一律不安排各类娱乐性消费活动。</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（八）、从严控制旅差费用。公务出差应注意节约，尽量减少各项旅差开支，旅差费用标准严格遵守有关规定。</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（九）、严格控制会议、庆典、节会，确需召开的会议，须报主要领导批准，并从严控制规模和经费支出。</w:t>
            </w:r>
            <w:r w:rsidRPr="00AE0A92">
              <w:rPr>
                <w:rFonts w:ascii="仿宋" w:eastAsia="仿宋" w:hAnsi="宋体" w:cs="宋体"/>
                <w:kern w:val="0"/>
                <w:sz w:val="24"/>
                <w:szCs w:val="24"/>
              </w:rPr>
              <w:br/>
            </w:r>
            <w:r w:rsidRPr="00AE0A92">
              <w:rPr>
                <w:rFonts w:ascii="仿宋" w:eastAsia="仿宋" w:hAnsi="宋体" w:cs="宋体" w:hint="eastAsia"/>
                <w:kern w:val="0"/>
                <w:sz w:val="24"/>
                <w:szCs w:val="24"/>
              </w:rPr>
              <w:t>（十）、注意爱护公物。对配发给干部职工的办公用具，办公室要登记造册，落实管护责任；全镇干部职工应珍爱公物，合理使用，妥善保管，保持用具的使用性能，严禁侵占公物行为。</w:t>
            </w:r>
          </w:p>
        </w:tc>
      </w:tr>
      <w:tr w:rsidR="008C73C5" w:rsidRPr="00AE0A92" w:rsidTr="00AE0A92">
        <w:trPr>
          <w:trHeight w:val="720"/>
        </w:trPr>
        <w:tc>
          <w:tcPr>
            <w:tcW w:w="9760" w:type="dxa"/>
            <w:gridSpan w:val="7"/>
            <w:tcBorders>
              <w:top w:val="single" w:sz="4" w:space="0" w:color="auto"/>
              <w:left w:val="nil"/>
              <w:bottom w:val="nil"/>
              <w:right w:val="nil"/>
            </w:tcBorders>
            <w:vAlign w:val="center"/>
          </w:tcPr>
          <w:p w:rsidR="008C73C5" w:rsidRPr="00AE0A92" w:rsidRDefault="008C73C5" w:rsidP="00AE0A92">
            <w:pPr>
              <w:widowControl/>
              <w:jc w:val="left"/>
              <w:rPr>
                <w:rFonts w:ascii="仿宋" w:eastAsia="仿宋" w:hAnsi="宋体" w:cs="宋体"/>
                <w:kern w:val="0"/>
                <w:sz w:val="22"/>
                <w:szCs w:val="22"/>
              </w:rPr>
            </w:pPr>
            <w:r w:rsidRPr="00AE0A92">
              <w:rPr>
                <w:rFonts w:ascii="仿宋" w:eastAsia="仿宋" w:hAnsi="宋体" w:cs="宋体"/>
                <w:kern w:val="0"/>
                <w:sz w:val="22"/>
                <w:szCs w:val="22"/>
              </w:rPr>
              <w:t xml:space="preserve">    </w:t>
            </w:r>
            <w:r w:rsidRPr="00AE0A92">
              <w:rPr>
                <w:rFonts w:ascii="仿宋" w:eastAsia="仿宋" w:hAnsi="宋体" w:cs="宋体" w:hint="eastAsia"/>
                <w:kern w:val="0"/>
                <w:sz w:val="22"/>
                <w:szCs w:val="22"/>
              </w:rPr>
              <w:t>说明：“项目支出”需要填报除基本支出以外的所有项目情况，包括业务工作项目、运行维护项目等；“公用经费”填报基本支出中的一般商品和服务支出。</w:t>
            </w:r>
          </w:p>
        </w:tc>
      </w:tr>
    </w:tbl>
    <w:p w:rsidR="008C73C5" w:rsidRDefault="008C73C5">
      <w:pPr>
        <w:spacing w:line="560" w:lineRule="exact"/>
        <w:rPr>
          <w:sz w:val="32"/>
          <w:szCs w:val="32"/>
        </w:rPr>
      </w:pPr>
    </w:p>
    <w:sectPr w:rsidR="008C73C5" w:rsidSect="00564385">
      <w:footerReference w:type="default" r:id="rId7"/>
      <w:pgSz w:w="11906" w:h="16838"/>
      <w:pgMar w:top="1588" w:right="1418" w:bottom="158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CE" w:rsidRDefault="001669CE" w:rsidP="00154D8D">
      <w:r>
        <w:separator/>
      </w:r>
    </w:p>
  </w:endnote>
  <w:endnote w:type="continuationSeparator" w:id="1">
    <w:p w:rsidR="001669CE" w:rsidRDefault="001669CE" w:rsidP="00154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un-ExtA">
    <w:altName w:val="Arial Unicode MS"/>
    <w:panose1 w:val="00000000000000000000"/>
    <w:charset w:val="86"/>
    <w:family w:val="auto"/>
    <w:notTrueType/>
    <w:pitch w:val="variable"/>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5" w:rsidRDefault="001663F7">
    <w:pPr>
      <w:pStyle w:val="a5"/>
      <w:jc w:val="center"/>
    </w:pPr>
    <w:fldSimple w:instr=" PAGE   \* MERGEFORMAT ">
      <w:r w:rsidR="00AA30F4" w:rsidRPr="00AA30F4">
        <w:rPr>
          <w:noProof/>
          <w:lang w:val="zh-CN"/>
        </w:rPr>
        <w:t>13</w:t>
      </w:r>
    </w:fldSimple>
  </w:p>
  <w:p w:rsidR="008C73C5" w:rsidRDefault="008C73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CE" w:rsidRDefault="001669CE" w:rsidP="00154D8D">
      <w:r>
        <w:separator/>
      </w:r>
    </w:p>
  </w:footnote>
  <w:footnote w:type="continuationSeparator" w:id="1">
    <w:p w:rsidR="001669CE" w:rsidRDefault="001669CE" w:rsidP="00154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53CF"/>
    <w:rsid w:val="000D5EB2"/>
    <w:rsid w:val="00154D8D"/>
    <w:rsid w:val="001663F7"/>
    <w:rsid w:val="001669CE"/>
    <w:rsid w:val="00172A27"/>
    <w:rsid w:val="00183311"/>
    <w:rsid w:val="001966D4"/>
    <w:rsid w:val="001B7CF3"/>
    <w:rsid w:val="001C3877"/>
    <w:rsid w:val="001D5047"/>
    <w:rsid w:val="001F477B"/>
    <w:rsid w:val="001F51EF"/>
    <w:rsid w:val="00203917"/>
    <w:rsid w:val="002A4BC7"/>
    <w:rsid w:val="002D4406"/>
    <w:rsid w:val="002F7AB9"/>
    <w:rsid w:val="003022CA"/>
    <w:rsid w:val="00373D5B"/>
    <w:rsid w:val="0037560A"/>
    <w:rsid w:val="003B298A"/>
    <w:rsid w:val="00410C28"/>
    <w:rsid w:val="004369B5"/>
    <w:rsid w:val="00445E28"/>
    <w:rsid w:val="0044610A"/>
    <w:rsid w:val="005270E0"/>
    <w:rsid w:val="00533E77"/>
    <w:rsid w:val="00564385"/>
    <w:rsid w:val="00582C9B"/>
    <w:rsid w:val="005A01E6"/>
    <w:rsid w:val="005E31D4"/>
    <w:rsid w:val="005E4FDB"/>
    <w:rsid w:val="006238F9"/>
    <w:rsid w:val="00626223"/>
    <w:rsid w:val="006B1F30"/>
    <w:rsid w:val="006B5A62"/>
    <w:rsid w:val="007550C3"/>
    <w:rsid w:val="00817DCD"/>
    <w:rsid w:val="00840AEF"/>
    <w:rsid w:val="00885A07"/>
    <w:rsid w:val="008C73C5"/>
    <w:rsid w:val="00925950"/>
    <w:rsid w:val="00933749"/>
    <w:rsid w:val="0097410A"/>
    <w:rsid w:val="00A01331"/>
    <w:rsid w:val="00A05C5F"/>
    <w:rsid w:val="00AA30F4"/>
    <w:rsid w:val="00AD68B0"/>
    <w:rsid w:val="00AE0A92"/>
    <w:rsid w:val="00AF69AF"/>
    <w:rsid w:val="00B32243"/>
    <w:rsid w:val="00B71BA2"/>
    <w:rsid w:val="00BD695A"/>
    <w:rsid w:val="00C4370E"/>
    <w:rsid w:val="00C50308"/>
    <w:rsid w:val="00C778B3"/>
    <w:rsid w:val="00C91E45"/>
    <w:rsid w:val="00CB1D4C"/>
    <w:rsid w:val="00CF4A5D"/>
    <w:rsid w:val="00D51F31"/>
    <w:rsid w:val="00D7040F"/>
    <w:rsid w:val="00D801FD"/>
    <w:rsid w:val="00D862CC"/>
    <w:rsid w:val="00E6790C"/>
    <w:rsid w:val="00E959AF"/>
    <w:rsid w:val="00EB752E"/>
    <w:rsid w:val="00F37986"/>
    <w:rsid w:val="00F756E5"/>
    <w:rsid w:val="00F928C3"/>
    <w:rsid w:val="00FD1C12"/>
    <w:rsid w:val="00FD7F8E"/>
    <w:rsid w:val="00FF1453"/>
    <w:rsid w:val="0206302A"/>
    <w:rsid w:val="19674869"/>
    <w:rsid w:val="1C762F78"/>
    <w:rsid w:val="20497A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43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64385"/>
    <w:rPr>
      <w:rFonts w:cs="Times New Roman"/>
    </w:rPr>
  </w:style>
  <w:style w:type="character" w:customStyle="1" w:styleId="FooterChar">
    <w:name w:val="Footer Char"/>
    <w:uiPriority w:val="99"/>
    <w:locked/>
    <w:rsid w:val="00564385"/>
    <w:rPr>
      <w:kern w:val="2"/>
      <w:sz w:val="18"/>
    </w:rPr>
  </w:style>
  <w:style w:type="character" w:customStyle="1" w:styleId="HeaderChar">
    <w:name w:val="Header Char"/>
    <w:uiPriority w:val="99"/>
    <w:locked/>
    <w:rsid w:val="00564385"/>
    <w:rPr>
      <w:kern w:val="2"/>
      <w:sz w:val="18"/>
    </w:rPr>
  </w:style>
  <w:style w:type="paragraph" w:styleId="a4">
    <w:name w:val="header"/>
    <w:basedOn w:val="a"/>
    <w:link w:val="Char"/>
    <w:uiPriority w:val="99"/>
    <w:rsid w:val="005643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locked/>
    <w:rsid w:val="00B71BA2"/>
    <w:rPr>
      <w:rFonts w:cs="Times New Roman"/>
      <w:sz w:val="18"/>
      <w:szCs w:val="18"/>
    </w:rPr>
  </w:style>
  <w:style w:type="paragraph" w:styleId="a5">
    <w:name w:val="footer"/>
    <w:basedOn w:val="a"/>
    <w:link w:val="Char0"/>
    <w:uiPriority w:val="99"/>
    <w:rsid w:val="00564385"/>
    <w:pPr>
      <w:tabs>
        <w:tab w:val="center" w:pos="4153"/>
        <w:tab w:val="right" w:pos="8306"/>
      </w:tabs>
      <w:snapToGrid w:val="0"/>
      <w:jc w:val="left"/>
    </w:pPr>
    <w:rPr>
      <w:sz w:val="18"/>
    </w:rPr>
  </w:style>
  <w:style w:type="character" w:customStyle="1" w:styleId="Char0">
    <w:name w:val="页脚 Char"/>
    <w:basedOn w:val="a0"/>
    <w:link w:val="a5"/>
    <w:uiPriority w:val="99"/>
    <w:semiHidden/>
    <w:locked/>
    <w:rsid w:val="00B71BA2"/>
    <w:rPr>
      <w:rFonts w:cs="Times New Roman"/>
      <w:sz w:val="18"/>
      <w:szCs w:val="18"/>
    </w:rPr>
  </w:style>
  <w:style w:type="paragraph" w:styleId="a6">
    <w:name w:val="Date"/>
    <w:basedOn w:val="a"/>
    <w:next w:val="a"/>
    <w:link w:val="Char1"/>
    <w:uiPriority w:val="99"/>
    <w:semiHidden/>
    <w:unhideWhenUsed/>
    <w:locked/>
    <w:rsid w:val="004369B5"/>
    <w:pPr>
      <w:ind w:leftChars="2500" w:left="100"/>
    </w:pPr>
  </w:style>
  <w:style w:type="character" w:customStyle="1" w:styleId="Char1">
    <w:name w:val="日期 Char"/>
    <w:basedOn w:val="a0"/>
    <w:link w:val="a6"/>
    <w:uiPriority w:val="99"/>
    <w:semiHidden/>
    <w:rsid w:val="004369B5"/>
    <w:rPr>
      <w:kern w:val="2"/>
      <w:sz w:val="21"/>
    </w:rPr>
  </w:style>
</w:styles>
</file>

<file path=word/webSettings.xml><?xml version="1.0" encoding="utf-8"?>
<w:webSettings xmlns:r="http://schemas.openxmlformats.org/officeDocument/2006/relationships" xmlns:w="http://schemas.openxmlformats.org/wordprocessingml/2006/main">
  <w:divs>
    <w:div w:id="190009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100.com/zuowen/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1399</Words>
  <Characters>7978</Characters>
  <Application>Microsoft Office Word</Application>
  <DocSecurity>0</DocSecurity>
  <Lines>66</Lines>
  <Paragraphs>18</Paragraphs>
  <ScaleCrop>false</ScaleCrop>
  <Company>微软中国</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土政请【2015】03号                                     签发：李艳军</dc:title>
  <dc:subject/>
  <dc:creator>WPS_1466303850</dc:creator>
  <cp:keywords/>
  <dc:description/>
  <cp:lastModifiedBy>admin</cp:lastModifiedBy>
  <cp:revision>25</cp:revision>
  <cp:lastPrinted>2019-03-11T07:38:00Z</cp:lastPrinted>
  <dcterms:created xsi:type="dcterms:W3CDTF">2021-07-05T01:07:00Z</dcterms:created>
  <dcterms:modified xsi:type="dcterms:W3CDTF">2021-08-04T07:22:00Z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