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34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80.95%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24.1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19.83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10.45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9.97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10.45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9.97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13.65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277.65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60.35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167.79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144.97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37.28</w:t>
            </w: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</w:rPr>
              <w:t>19.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5.93</w:t>
            </w: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一）、倡导艰苦奋斗，增强节约意识。要求全乡干部职工要认真学习关于厉行节约的八项规定，崇尚节约，杜绝奢侈浪费行为，努力从自已做起，恪守制度、互相监督，营造“以艰苦奋斗为荣、以骄奢淫逸为耻”的浓厚氛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（二）、严禁以各种名义用公款出国（境）或国内旅游及国内参观学习。确需外出参观学习的应按照管理权限事先履行报批程序，任何个人均不得自行组织外出学习或参观活动。（三）、节约用电、用水。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四）、加强公务用车管理。严格执行我乡《车辆管理使用制度》，鼓励出差乘座公共汽车，特殊情况需用车时应向办公室预约并经乡长批准；驾驶员必须精心操作，保护车辆，减少维修费用，严格控制公车私用，严格执行车辆更换、购置报审制度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（五）、规范办公用品采购。各站所需要的物品必须按规定由办公室进行集中采购，采购应坚持货比三家，择优选购。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（六）、节约办公用品。多页公文一律采用双面打印，除特殊情况外，一般不得到商业店铺打印。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（七）、明确公务接待标准。公务接待实行对口接待，从严控制接待标准和陪餐人数，一般不安排盒烟，一律不安排各类娱乐性消费活动。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default" w:eastAsia="仿宋_GB231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曾晓芸 </w:t>
      </w:r>
      <w:r>
        <w:rPr>
          <w:rFonts w:ascii="Times New Roman" w:hAnsi="Times New Roman" w:eastAsia="仿宋_GB2312" w:cs="Times New Roman"/>
          <w:sz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2022.05.27</w:t>
      </w:r>
      <w:r>
        <w:rPr>
          <w:rFonts w:ascii="Times New Roman" w:hAnsi="Times New Roman" w:eastAsia="仿宋_GB2312" w:cs="Times New Roman"/>
          <w:sz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13787561640</w:t>
      </w:r>
      <w:r>
        <w:rPr>
          <w:rFonts w:ascii="Times New Roman" w:hAnsi="Times New Roman" w:eastAsia="仿宋_GB2312" w:cs="Times New Roman"/>
          <w:sz w:val="22"/>
        </w:rPr>
        <w:t xml:space="preserve">  单位负责人签字：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唐庆林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YThjM2NjMjViYTk2ZGU1NDdhMTViN2E5YmVhNWYifQ=="/>
  </w:docVars>
  <w:rsids>
    <w:rsidRoot w:val="03373877"/>
    <w:rsid w:val="03373877"/>
    <w:rsid w:val="03D64A57"/>
    <w:rsid w:val="0738555B"/>
    <w:rsid w:val="0EF16EDB"/>
    <w:rsid w:val="14B36158"/>
    <w:rsid w:val="187A4D8D"/>
    <w:rsid w:val="2232126C"/>
    <w:rsid w:val="242523B4"/>
    <w:rsid w:val="2A701125"/>
    <w:rsid w:val="3116216E"/>
    <w:rsid w:val="31EF47FA"/>
    <w:rsid w:val="3CBF44EE"/>
    <w:rsid w:val="3F3135AE"/>
    <w:rsid w:val="42D51EA9"/>
    <w:rsid w:val="48E4101E"/>
    <w:rsid w:val="4B7D7790"/>
    <w:rsid w:val="4ECE23FF"/>
    <w:rsid w:val="51387AF6"/>
    <w:rsid w:val="5A70299C"/>
    <w:rsid w:val="66AC1717"/>
    <w:rsid w:val="6F8B3FC6"/>
    <w:rsid w:val="74174072"/>
    <w:rsid w:val="773735E4"/>
    <w:rsid w:val="792F7DF5"/>
    <w:rsid w:val="7F82512C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1009</Words>
  <Characters>1119</Characters>
  <Lines>0</Lines>
  <Paragraphs>0</Paragraphs>
  <TotalTime>26</TotalTime>
  <ScaleCrop>false</ScaleCrop>
  <LinksUpToDate>false</LinksUpToDate>
  <CharactersWithSpaces>1234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Administrator</cp:lastModifiedBy>
  <dcterms:modified xsi:type="dcterms:W3CDTF">2022-05-31T01:28:35Z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31352C4B2677499D93ABC0CAAFCF19DC</vt:lpwstr>
  </property>
</Properties>
</file>